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5C1" w:rsidRPr="00BD6CCC" w:rsidRDefault="00BB1B86" w:rsidP="00BB2378">
      <w:pPr>
        <w:pStyle w:val="Heading5"/>
        <w:tabs>
          <w:tab w:val="left" w:pos="2410"/>
        </w:tabs>
        <w:spacing w:line="240" w:lineRule="auto"/>
        <w:jc w:val="both"/>
        <w:rPr>
          <w:rFonts w:ascii="Arial" w:hAnsi="Arial" w:cs="Arial"/>
          <w:i w:val="0"/>
          <w:color w:val="FF0000"/>
          <w:sz w:val="20"/>
        </w:rPr>
        <w:sectPr w:rsidR="00D705C1" w:rsidRPr="00BD6CCC" w:rsidSect="00B1192F">
          <w:headerReference w:type="even" r:id="rId11"/>
          <w:headerReference w:type="default" r:id="rId12"/>
          <w:footerReference w:type="even" r:id="rId13"/>
          <w:headerReference w:type="first" r:id="rId14"/>
          <w:footerReference w:type="first" r:id="rId15"/>
          <w:footnotePr>
            <w:numFmt w:val="chicago"/>
          </w:footnotePr>
          <w:type w:val="continuous"/>
          <w:pgSz w:w="11907" w:h="16840" w:code="9"/>
          <w:pgMar w:top="1134" w:right="1021" w:bottom="1134" w:left="1021" w:header="567" w:footer="680" w:gutter="0"/>
          <w:cols w:num="2" w:sep="1" w:space="454"/>
          <w:titlePg/>
        </w:sectPr>
      </w:pPr>
      <w:r>
        <w:rPr>
          <w:rFonts w:ascii="Arial" w:hAnsi="Arial" w:cs="Arial"/>
          <w:i w:val="0"/>
          <w:noProof/>
          <w:color w:val="FF0000"/>
          <w:sz w:val="20"/>
          <w:lang w:val="en-US"/>
        </w:rPr>
        <w:drawing>
          <wp:anchor distT="0" distB="0" distL="114300" distR="114300" simplePos="0" relativeHeight="251663360" behindDoc="1" locked="0" layoutInCell="1" allowOverlap="1">
            <wp:simplePos x="0" y="0"/>
            <wp:positionH relativeFrom="column">
              <wp:posOffset>1374775</wp:posOffset>
            </wp:positionH>
            <wp:positionV relativeFrom="paragraph">
              <wp:posOffset>-1268095</wp:posOffset>
            </wp:positionV>
            <wp:extent cx="225425" cy="3032760"/>
            <wp:effectExtent l="1428750" t="0" r="1431925" b="0"/>
            <wp:wrapNone/>
            <wp:docPr id="4" name="Picture 6" descr="dapedo 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pedo B6-"/>
                    <pic:cNvPicPr>
                      <a:picLocks noChangeAspect="1" noChangeArrowheads="1"/>
                    </pic:cNvPicPr>
                  </pic:nvPicPr>
                  <pic:blipFill>
                    <a:blip r:embed="rId16" cstate="print">
                      <a:lum bright="4000" contrast="5000"/>
                    </a:blip>
                    <a:srcRect/>
                    <a:stretch>
                      <a:fillRect/>
                    </a:stretch>
                  </pic:blipFill>
                  <pic:spPr bwMode="auto">
                    <a:xfrm rot="5400000">
                      <a:off x="0" y="0"/>
                      <a:ext cx="225425" cy="3032760"/>
                    </a:xfrm>
                    <a:prstGeom prst="rect">
                      <a:avLst/>
                    </a:prstGeom>
                    <a:solidFill>
                      <a:schemeClr val="accent1">
                        <a:alpha val="7000"/>
                      </a:schemeClr>
                    </a:solidFill>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miter lim="800000"/>
                      <a:headEnd/>
                      <a:tailEnd/>
                    </a:ln>
                  </pic:spPr>
                </pic:pic>
              </a:graphicData>
            </a:graphic>
          </wp:anchor>
        </w:drawing>
      </w:r>
    </w:p>
    <w:p w:rsidR="00936E31" w:rsidRDefault="00C35603" w:rsidP="00936E31">
      <w:pPr>
        <w:spacing w:after="120"/>
        <w:jc w:val="both"/>
        <w:rPr>
          <w:rFonts w:ascii="Arial" w:hAnsi="Arial"/>
          <w:b/>
          <w:color w:val="FFFFFF" w:themeColor="background1"/>
          <w:sz w:val="28"/>
          <w:szCs w:val="28"/>
        </w:rPr>
      </w:pPr>
      <w:r w:rsidRPr="00BB1B86">
        <w:rPr>
          <w:rFonts w:ascii="Arial" w:hAnsi="Arial"/>
          <w:b/>
          <w:color w:val="FFFFFF" w:themeColor="background1"/>
          <w:sz w:val="28"/>
          <w:szCs w:val="28"/>
        </w:rPr>
        <w:lastRenderedPageBreak/>
        <w:t>Ελληνική Οικονομία</w:t>
      </w:r>
    </w:p>
    <w:p w:rsidR="009A2E7D" w:rsidRDefault="00E779B9" w:rsidP="00E779B9">
      <w:pPr>
        <w:jc w:val="both"/>
        <w:rPr>
          <w:rFonts w:ascii="Arial" w:hAnsi="Arial" w:cs="Arial"/>
        </w:rPr>
      </w:pPr>
      <w:r>
        <w:rPr>
          <w:rFonts w:ascii="Arial" w:hAnsi="Arial" w:cs="Arial"/>
        </w:rPr>
        <w:t xml:space="preserve">Η </w:t>
      </w:r>
      <w:r w:rsidR="00863E43">
        <w:rPr>
          <w:rFonts w:ascii="Arial" w:hAnsi="Arial" w:cs="Arial"/>
        </w:rPr>
        <w:t>ελληνική οικονομία επιδεικνύει</w:t>
      </w:r>
      <w:r>
        <w:rPr>
          <w:rFonts w:ascii="Arial" w:hAnsi="Arial" w:cs="Arial"/>
        </w:rPr>
        <w:t xml:space="preserve"> ανθεκτικότητα παρά τις σημαντικές διαταραχές στο οικονομικό κλίμα </w:t>
      </w:r>
      <w:r w:rsidR="009A2E7D">
        <w:rPr>
          <w:rFonts w:ascii="Arial" w:hAnsi="Arial" w:cs="Arial"/>
        </w:rPr>
        <w:t xml:space="preserve">κατά το 2015 </w:t>
      </w:r>
      <w:r>
        <w:rPr>
          <w:rFonts w:ascii="Arial" w:hAnsi="Arial" w:cs="Arial"/>
        </w:rPr>
        <w:t xml:space="preserve">και τις μεγάλες φορολογικές επιβαρύνσεις στην κατανάλωση και την επιχειρηματικότητα. </w:t>
      </w:r>
      <w:r w:rsidR="009A2E7D">
        <w:rPr>
          <w:rFonts w:ascii="Arial" w:hAnsi="Arial" w:cs="Arial"/>
        </w:rPr>
        <w:t xml:space="preserve">Αυτό επιβεβαιώνεται και από την αναθεώρηση των εκτιμήσεων της Ευρωπαϊκής Επιτροπής που προβλέπει τώρα μικρότερη ύφεση για το </w:t>
      </w:r>
      <w:r w:rsidR="00D8653E">
        <w:rPr>
          <w:rFonts w:ascii="Arial" w:hAnsi="Arial" w:cs="Arial"/>
        </w:rPr>
        <w:t>2015, στο -1,4% σε σύγκριση με το -</w:t>
      </w:r>
      <w:r w:rsidR="009A2E7D">
        <w:rPr>
          <w:rFonts w:ascii="Arial" w:hAnsi="Arial" w:cs="Arial"/>
        </w:rPr>
        <w:t>2,3% που προέβλεπε τον Αύγουστο 2015</w:t>
      </w:r>
      <w:r w:rsidR="002A77CC" w:rsidRPr="002A77CC">
        <w:rPr>
          <w:rFonts w:ascii="Arial" w:hAnsi="Arial" w:cs="Arial"/>
        </w:rPr>
        <w:t xml:space="preserve"> (</w:t>
      </w:r>
      <w:r w:rsidR="002A77CC">
        <w:rPr>
          <w:rFonts w:ascii="Arial" w:hAnsi="Arial" w:cs="Arial"/>
        </w:rPr>
        <w:t>Γράφημα 1)</w:t>
      </w:r>
      <w:r w:rsidR="009A2E7D">
        <w:rPr>
          <w:rFonts w:ascii="Arial" w:hAnsi="Arial" w:cs="Arial"/>
        </w:rPr>
        <w:t>.</w:t>
      </w:r>
      <w:r w:rsidR="000D71D9">
        <w:rPr>
          <w:rFonts w:ascii="Arial" w:hAnsi="Arial" w:cs="Arial"/>
        </w:rPr>
        <w:t xml:space="preserve"> Η </w:t>
      </w:r>
      <w:r w:rsidR="002D0D94">
        <w:rPr>
          <w:rFonts w:ascii="Arial" w:hAnsi="Arial" w:cs="Arial"/>
        </w:rPr>
        <w:t>μείωση του ΑΕΠ</w:t>
      </w:r>
      <w:r w:rsidR="002D0D94" w:rsidRPr="002D0D94">
        <w:rPr>
          <w:rFonts w:ascii="Arial" w:hAnsi="Arial" w:cs="Arial"/>
        </w:rPr>
        <w:t xml:space="preserve"> </w:t>
      </w:r>
      <w:r w:rsidR="002D0D94">
        <w:rPr>
          <w:rFonts w:ascii="Arial" w:hAnsi="Arial" w:cs="Arial"/>
        </w:rPr>
        <w:t xml:space="preserve">το 2015, σύμφωνα με την Επιτροπή, </w:t>
      </w:r>
      <w:r w:rsidR="000D71D9">
        <w:rPr>
          <w:rFonts w:ascii="Arial" w:hAnsi="Arial" w:cs="Arial"/>
        </w:rPr>
        <w:t>θα προέλθει κυρίως από την υποχώρηση της καταναλωτικής δαπάνης (2015: -1,3%), των επενδύσεων (2015: -10,2%) και των αποθεμάτων (-0,7 ποσοστιαίες μονάδες στη μεταβολή του ΑΕΠ).</w:t>
      </w:r>
    </w:p>
    <w:p w:rsidR="00241AD4" w:rsidRDefault="00241AD4" w:rsidP="00E779B9">
      <w:pPr>
        <w:jc w:val="both"/>
        <w:rPr>
          <w:rFonts w:ascii="Arial" w:hAnsi="Arial" w:cs="Arial"/>
        </w:rPr>
      </w:pPr>
    </w:p>
    <w:p w:rsidR="00E779B9" w:rsidRDefault="005A729C" w:rsidP="00E779B9">
      <w:pPr>
        <w:jc w:val="both"/>
        <w:rPr>
          <w:rFonts w:ascii="Arial" w:hAnsi="Arial" w:cs="Arial"/>
        </w:rPr>
      </w:pPr>
      <w:r w:rsidRPr="005A729C">
        <w:rPr>
          <w:noProof/>
          <w:lang w:val="en-US"/>
        </w:rPr>
        <w:drawing>
          <wp:inline distT="0" distB="0" distL="0" distR="0">
            <wp:extent cx="2987675" cy="2049201"/>
            <wp:effectExtent l="19050" t="0" r="3175"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987675" cy="2049201"/>
                    </a:xfrm>
                    <a:prstGeom prst="rect">
                      <a:avLst/>
                    </a:prstGeom>
                    <a:noFill/>
                    <a:ln w="9525">
                      <a:noFill/>
                      <a:miter lim="800000"/>
                      <a:headEnd/>
                      <a:tailEnd/>
                    </a:ln>
                  </pic:spPr>
                </pic:pic>
              </a:graphicData>
            </a:graphic>
          </wp:inline>
        </w:drawing>
      </w:r>
      <w:r w:rsidR="00F30D31">
        <w:rPr>
          <w:rFonts w:ascii="Arial" w:hAnsi="Arial" w:cs="Arial"/>
        </w:rPr>
        <w:t xml:space="preserve">Η </w:t>
      </w:r>
      <w:r w:rsidR="004D7A6E">
        <w:rPr>
          <w:rFonts w:ascii="Arial" w:hAnsi="Arial" w:cs="Arial"/>
        </w:rPr>
        <w:t xml:space="preserve">αντοχή </w:t>
      </w:r>
      <w:r w:rsidR="00F30D31">
        <w:rPr>
          <w:rFonts w:ascii="Arial" w:hAnsi="Arial" w:cs="Arial"/>
        </w:rPr>
        <w:t>της οικονομίας, σε</w:t>
      </w:r>
      <w:r w:rsidR="00E779B9">
        <w:rPr>
          <w:rFonts w:ascii="Arial" w:hAnsi="Arial" w:cs="Arial"/>
        </w:rPr>
        <w:t xml:space="preserve"> συνδυασμό με ορ</w:t>
      </w:r>
      <w:r w:rsidR="00863E43">
        <w:rPr>
          <w:rFonts w:ascii="Arial" w:hAnsi="Arial" w:cs="Arial"/>
        </w:rPr>
        <w:t>ισμένα στοιχεία του σχεδιασμού του</w:t>
      </w:r>
      <w:r w:rsidR="00E779B9">
        <w:rPr>
          <w:rFonts w:ascii="Arial" w:hAnsi="Arial" w:cs="Arial"/>
        </w:rPr>
        <w:t xml:space="preserve"> νέου προγ</w:t>
      </w:r>
      <w:r w:rsidR="009A6747">
        <w:rPr>
          <w:rFonts w:ascii="Arial" w:hAnsi="Arial" w:cs="Arial"/>
        </w:rPr>
        <w:t xml:space="preserve">ράμματος </w:t>
      </w:r>
      <w:r w:rsidR="00863E43">
        <w:rPr>
          <w:rFonts w:ascii="Arial" w:hAnsi="Arial" w:cs="Arial"/>
        </w:rPr>
        <w:t>δύνα</w:t>
      </w:r>
      <w:r w:rsidR="00CE4811">
        <w:rPr>
          <w:rFonts w:ascii="Arial" w:hAnsi="Arial" w:cs="Arial"/>
        </w:rPr>
        <w:t>ν</w:t>
      </w:r>
      <w:r w:rsidR="00863E43">
        <w:rPr>
          <w:rFonts w:ascii="Arial" w:hAnsi="Arial" w:cs="Arial"/>
        </w:rPr>
        <w:t xml:space="preserve">ται να </w:t>
      </w:r>
      <w:r w:rsidR="009A6747">
        <w:rPr>
          <w:rFonts w:ascii="Arial" w:hAnsi="Arial" w:cs="Arial"/>
        </w:rPr>
        <w:t>αμβλύν</w:t>
      </w:r>
      <w:r w:rsidR="00CE4811">
        <w:rPr>
          <w:rFonts w:ascii="Arial" w:hAnsi="Arial" w:cs="Arial"/>
        </w:rPr>
        <w:t>ουν</w:t>
      </w:r>
      <w:r w:rsidR="009A6747">
        <w:rPr>
          <w:rFonts w:ascii="Arial" w:hAnsi="Arial" w:cs="Arial"/>
        </w:rPr>
        <w:t xml:space="preserve"> σημαντικά τις</w:t>
      </w:r>
      <w:r w:rsidR="00E779B9">
        <w:rPr>
          <w:rFonts w:ascii="Arial" w:hAnsi="Arial" w:cs="Arial"/>
        </w:rPr>
        <w:t xml:space="preserve"> </w:t>
      </w:r>
      <w:proofErr w:type="spellStart"/>
      <w:r w:rsidR="00E779B9">
        <w:rPr>
          <w:rFonts w:ascii="Arial" w:hAnsi="Arial" w:cs="Arial"/>
        </w:rPr>
        <w:t>υφεσιακές</w:t>
      </w:r>
      <w:proofErr w:type="spellEnd"/>
      <w:r w:rsidR="00E779B9">
        <w:rPr>
          <w:rFonts w:ascii="Arial" w:hAnsi="Arial" w:cs="Arial"/>
        </w:rPr>
        <w:t xml:space="preserve"> επιπτώσεις στην ελλην</w:t>
      </w:r>
      <w:r w:rsidR="00D7429E">
        <w:rPr>
          <w:rFonts w:ascii="Arial" w:hAnsi="Arial" w:cs="Arial"/>
        </w:rPr>
        <w:t>ική οικονομία. Πιο συγκεκριμένα:</w:t>
      </w:r>
    </w:p>
    <w:p w:rsidR="00E779B9" w:rsidRDefault="00E779B9" w:rsidP="00E779B9">
      <w:pPr>
        <w:jc w:val="both"/>
        <w:rPr>
          <w:rFonts w:ascii="Arial" w:hAnsi="Arial" w:cs="Arial"/>
        </w:rPr>
      </w:pPr>
    </w:p>
    <w:p w:rsidR="00E779B9" w:rsidRDefault="00E779B9" w:rsidP="00E779B9">
      <w:pPr>
        <w:jc w:val="both"/>
        <w:rPr>
          <w:rFonts w:ascii="Arial" w:hAnsi="Arial" w:cs="Arial"/>
        </w:rPr>
      </w:pPr>
      <w:r>
        <w:rPr>
          <w:rFonts w:ascii="Arial" w:hAnsi="Arial" w:cs="Arial"/>
        </w:rPr>
        <w:t xml:space="preserve">Πρώτον, </w:t>
      </w:r>
      <w:r w:rsidRPr="00F143F3">
        <w:rPr>
          <w:rFonts w:ascii="Arial" w:hAnsi="Arial" w:cs="Arial"/>
        </w:rPr>
        <w:t xml:space="preserve">η </w:t>
      </w:r>
      <w:r w:rsidRPr="004C2735">
        <w:rPr>
          <w:rFonts w:ascii="Arial" w:hAnsi="Arial" w:cs="Arial"/>
          <w:b/>
        </w:rPr>
        <w:t>αναθεώρηση προς τα κάτω</w:t>
      </w:r>
      <w:r w:rsidRPr="00F143F3">
        <w:rPr>
          <w:rFonts w:ascii="Arial" w:hAnsi="Arial" w:cs="Arial"/>
        </w:rPr>
        <w:t xml:space="preserve"> των στόχων του πρωτογενούς ισοζυγίου </w:t>
      </w:r>
      <w:r w:rsidR="00E50C05">
        <w:rPr>
          <w:rFonts w:ascii="Arial" w:hAnsi="Arial" w:cs="Arial"/>
        </w:rPr>
        <w:t xml:space="preserve">το 2016 και 2017 στο 0,5% και 1,75% του ΑΕΠ αντίστοιχα, έναντι </w:t>
      </w:r>
      <w:r>
        <w:rPr>
          <w:rFonts w:ascii="Arial" w:hAnsi="Arial" w:cs="Arial"/>
        </w:rPr>
        <w:t xml:space="preserve"> </w:t>
      </w:r>
      <w:r w:rsidR="00E50C05">
        <w:rPr>
          <w:rFonts w:ascii="Arial" w:hAnsi="Arial" w:cs="Arial"/>
        </w:rPr>
        <w:t xml:space="preserve">4,5% </w:t>
      </w:r>
      <w:r w:rsidR="00FA0699">
        <w:rPr>
          <w:rFonts w:ascii="Arial" w:hAnsi="Arial" w:cs="Arial"/>
        </w:rPr>
        <w:t xml:space="preserve">και για τα δύο έτη </w:t>
      </w:r>
      <w:r w:rsidR="00E50C05">
        <w:rPr>
          <w:rFonts w:ascii="Arial" w:hAnsi="Arial" w:cs="Arial"/>
        </w:rPr>
        <w:t xml:space="preserve">που προϋπολογιζόταν αρχικά </w:t>
      </w:r>
      <w:r>
        <w:rPr>
          <w:rFonts w:ascii="Arial" w:hAnsi="Arial" w:cs="Arial"/>
        </w:rPr>
        <w:t xml:space="preserve">– ομαλοποιεί τις συνθήκες της ενεργού ζητήσεως στην χώρα. </w:t>
      </w:r>
      <w:r w:rsidRPr="00F143F3">
        <w:rPr>
          <w:rFonts w:ascii="Arial" w:hAnsi="Arial" w:cs="Arial"/>
        </w:rPr>
        <w:t>Η επίτευξη υψηλών πρωτογενών πλεονασμάτων μετατίθεται για το 2018, όταν η οικονομία εκτιμάται ότι θα επανέλθει</w:t>
      </w:r>
      <w:r w:rsidR="00EE0393">
        <w:rPr>
          <w:rFonts w:ascii="Arial" w:hAnsi="Arial" w:cs="Arial"/>
        </w:rPr>
        <w:t xml:space="preserve"> σε τροχιά αναπτύξεως (Γράφημα 2</w:t>
      </w:r>
      <w:r w:rsidRPr="00F143F3">
        <w:rPr>
          <w:rFonts w:ascii="Arial" w:hAnsi="Arial" w:cs="Arial"/>
        </w:rPr>
        <w:t>). Συγκεκριμένα</w:t>
      </w:r>
      <w:r>
        <w:rPr>
          <w:rFonts w:ascii="Arial" w:hAnsi="Arial" w:cs="Arial"/>
        </w:rPr>
        <w:t>,</w:t>
      </w:r>
      <w:r w:rsidRPr="00F143F3">
        <w:rPr>
          <w:rFonts w:ascii="Arial" w:hAnsi="Arial" w:cs="Arial"/>
        </w:rPr>
        <w:t xml:space="preserve"> έχει προϋπολογισθεί πρωτογενές πλεόνασμα ύψους 3,5% του ΑΕΠ (€ 6,5 δισ.) </w:t>
      </w:r>
      <w:r w:rsidR="00FA0699">
        <w:rPr>
          <w:rFonts w:ascii="Arial" w:hAnsi="Arial" w:cs="Arial"/>
        </w:rPr>
        <w:t>το 2018, έναντι 1,75% (€ 3,1 δι</w:t>
      </w:r>
      <w:r w:rsidRPr="00F143F3">
        <w:rPr>
          <w:rFonts w:ascii="Arial" w:hAnsi="Arial" w:cs="Arial"/>
        </w:rPr>
        <w:t xml:space="preserve">σ.) το 2017, στόχος που θεωρείται επιτεύξιμος, δεδομένου ότι η οικονομία θα καταγράψει θετικό ρυθμό </w:t>
      </w:r>
      <w:r>
        <w:rPr>
          <w:rFonts w:ascii="Arial" w:hAnsi="Arial" w:cs="Arial"/>
        </w:rPr>
        <w:t>αναπτύξεως</w:t>
      </w:r>
      <w:r w:rsidRPr="00F143F3">
        <w:rPr>
          <w:rFonts w:ascii="Arial" w:hAnsi="Arial" w:cs="Arial"/>
        </w:rPr>
        <w:t xml:space="preserve"> από το 2017.</w:t>
      </w:r>
      <w:r>
        <w:rPr>
          <w:rFonts w:ascii="Arial" w:hAnsi="Arial" w:cs="Arial"/>
        </w:rPr>
        <w:t xml:space="preserve"> </w:t>
      </w:r>
    </w:p>
    <w:p w:rsidR="00EE0393" w:rsidRDefault="00EE0393" w:rsidP="00E779B9">
      <w:pPr>
        <w:jc w:val="both"/>
        <w:rPr>
          <w:rFonts w:ascii="Arial" w:hAnsi="Arial" w:cs="Arial"/>
        </w:rPr>
      </w:pPr>
    </w:p>
    <w:p w:rsidR="00863E43" w:rsidRDefault="00EE0393" w:rsidP="00EE0393">
      <w:pPr>
        <w:jc w:val="both"/>
        <w:rPr>
          <w:rFonts w:ascii="Arial" w:hAnsi="Arial" w:cs="Arial"/>
        </w:rPr>
      </w:pPr>
      <w:r>
        <w:rPr>
          <w:rFonts w:ascii="Arial" w:hAnsi="Arial" w:cs="Arial"/>
        </w:rPr>
        <w:t xml:space="preserve">Για να γίνει εμφανής η σημασία του δημοσιονομικού σχεδιασμού μπορούμε να προβούμε σε μία σύγκριση με τη </w:t>
      </w:r>
      <w:r w:rsidRPr="00F143F3">
        <w:rPr>
          <w:rFonts w:ascii="Arial" w:hAnsi="Arial" w:cs="Arial"/>
        </w:rPr>
        <w:t xml:space="preserve">σχεδιαζόμενη δημοσιονομική προσαρμογή του πρώτου μνημονίου, σύμφωνα με </w:t>
      </w:r>
      <w:r>
        <w:rPr>
          <w:rFonts w:ascii="Arial" w:hAnsi="Arial" w:cs="Arial"/>
        </w:rPr>
        <w:t>την οποία</w:t>
      </w:r>
      <w:r w:rsidRPr="00F143F3">
        <w:rPr>
          <w:rFonts w:ascii="Arial" w:hAnsi="Arial" w:cs="Arial"/>
        </w:rPr>
        <w:t xml:space="preserve">, η Ελλάδα έπρεπε να </w:t>
      </w:r>
      <w:r>
        <w:rPr>
          <w:rFonts w:ascii="Arial" w:hAnsi="Arial" w:cs="Arial"/>
        </w:rPr>
        <w:t>επι</w:t>
      </w:r>
      <w:r w:rsidRPr="00F143F3">
        <w:rPr>
          <w:rFonts w:ascii="Arial" w:hAnsi="Arial" w:cs="Arial"/>
        </w:rPr>
        <w:t>τύχει πολύ σημαντική προσαρμογή ύψους €14,8 δισ. στο πρώτο μόλις έτος εφαρμογής του προγράμματος</w:t>
      </w:r>
      <w:r w:rsidR="00863E43">
        <w:rPr>
          <w:rFonts w:ascii="Arial" w:hAnsi="Arial" w:cs="Arial"/>
        </w:rPr>
        <w:t xml:space="preserve"> (Γράφημα 3). </w:t>
      </w:r>
    </w:p>
    <w:p w:rsidR="00EE0393" w:rsidRDefault="00EE0393" w:rsidP="00EE0393">
      <w:pPr>
        <w:jc w:val="both"/>
        <w:rPr>
          <w:rFonts w:ascii="Arial" w:hAnsi="Arial" w:cs="Arial"/>
        </w:rPr>
      </w:pPr>
      <w:r w:rsidRPr="00F143F3">
        <w:rPr>
          <w:rFonts w:ascii="Arial" w:hAnsi="Arial" w:cs="Arial"/>
        </w:rPr>
        <w:lastRenderedPageBreak/>
        <w:t>Την περίοδο 2010-2012, ο στόχος της δημοσιονομικής προσαρμογής ήταν η δραστική μείωση του πρωτογενούς ελλείμματος της γενικής κυβερνήσεως από €20,4 δισ. το 2009 σε πρωτογεν</w:t>
      </w:r>
      <w:r w:rsidR="008A6ADF">
        <w:rPr>
          <w:rFonts w:ascii="Arial" w:hAnsi="Arial" w:cs="Arial"/>
        </w:rPr>
        <w:t>ές πλεόνασμα €</w:t>
      </w:r>
      <w:r>
        <w:rPr>
          <w:rFonts w:ascii="Arial" w:hAnsi="Arial" w:cs="Arial"/>
        </w:rPr>
        <w:t>2,4 δισ. το 2012 σε μία μάλιστα περίοδο που οι επιπτώσεις της παγκόσμιας κρίσεως επί της ζητήσεως από την αλλοδαπή ήταν ακόμη ιδιαίτερα ισχυρές.</w:t>
      </w:r>
      <w:r w:rsidR="008A6ADF">
        <w:rPr>
          <w:rFonts w:ascii="Arial" w:hAnsi="Arial" w:cs="Arial"/>
        </w:rPr>
        <w:t xml:space="preserve"> Βέβαια, το 2011, η </w:t>
      </w:r>
      <w:r w:rsidR="008A6ADF">
        <w:rPr>
          <w:rFonts w:ascii="Arial" w:hAnsi="Arial" w:cs="Arial"/>
          <w:lang w:val="en-US"/>
        </w:rPr>
        <w:t>X</w:t>
      </w:r>
      <w:r w:rsidRPr="00F143F3">
        <w:rPr>
          <w:rFonts w:ascii="Arial" w:hAnsi="Arial" w:cs="Arial"/>
        </w:rPr>
        <w:t xml:space="preserve">ώρα κατάφερε να </w:t>
      </w:r>
      <w:r>
        <w:rPr>
          <w:rFonts w:ascii="Arial" w:hAnsi="Arial" w:cs="Arial"/>
        </w:rPr>
        <w:t>επι</w:t>
      </w:r>
      <w:r w:rsidRPr="00F143F3">
        <w:rPr>
          <w:rFonts w:ascii="Arial" w:hAnsi="Arial" w:cs="Arial"/>
        </w:rPr>
        <w:t xml:space="preserve">τύχει μια </w:t>
      </w:r>
      <w:r>
        <w:rPr>
          <w:rFonts w:ascii="Arial" w:hAnsi="Arial" w:cs="Arial"/>
        </w:rPr>
        <w:t>πρωτοφανή</w:t>
      </w:r>
      <w:r w:rsidRPr="00F143F3">
        <w:rPr>
          <w:rFonts w:ascii="Arial" w:hAnsi="Arial" w:cs="Arial"/>
        </w:rPr>
        <w:t xml:space="preserve"> μείωση του πρωτογενούς ελλείμματος</w:t>
      </w:r>
      <w:r>
        <w:rPr>
          <w:rFonts w:ascii="Arial" w:hAnsi="Arial" w:cs="Arial"/>
        </w:rPr>
        <w:t>, με πολύ μεγάλο κόστος, καθώς εμβάθυνε έτι περαιτέρω την κρίση της</w:t>
      </w:r>
      <w:r w:rsidRPr="00F143F3">
        <w:rPr>
          <w:rFonts w:ascii="Arial" w:hAnsi="Arial" w:cs="Arial"/>
        </w:rPr>
        <w:t xml:space="preserve"> </w:t>
      </w:r>
      <w:r>
        <w:rPr>
          <w:rFonts w:ascii="Arial" w:hAnsi="Arial" w:cs="Arial"/>
        </w:rPr>
        <w:t xml:space="preserve">ελληνικής </w:t>
      </w:r>
      <w:r w:rsidRPr="00F143F3">
        <w:rPr>
          <w:rFonts w:ascii="Arial" w:hAnsi="Arial" w:cs="Arial"/>
        </w:rPr>
        <w:t>οικονομία</w:t>
      </w:r>
      <w:r>
        <w:rPr>
          <w:rFonts w:ascii="Arial" w:hAnsi="Arial" w:cs="Arial"/>
        </w:rPr>
        <w:t>ς</w:t>
      </w:r>
      <w:r w:rsidRPr="00F143F3">
        <w:rPr>
          <w:rFonts w:ascii="Arial" w:hAnsi="Arial" w:cs="Arial"/>
        </w:rPr>
        <w:t>.</w:t>
      </w:r>
      <w:r>
        <w:rPr>
          <w:rFonts w:ascii="Arial" w:hAnsi="Arial" w:cs="Arial"/>
        </w:rPr>
        <w:t xml:space="preserve"> Ασφαλώς</w:t>
      </w:r>
      <w:r w:rsidRPr="00F143F3">
        <w:rPr>
          <w:rFonts w:ascii="Arial" w:hAnsi="Arial" w:cs="Arial"/>
        </w:rPr>
        <w:t>, τα δύο προγράμμ</w:t>
      </w:r>
      <w:r>
        <w:rPr>
          <w:rFonts w:ascii="Arial" w:hAnsi="Arial" w:cs="Arial"/>
        </w:rPr>
        <w:t>ατα διαφέρουν ως προς την αναγκαιότητα</w:t>
      </w:r>
      <w:r w:rsidRPr="00F143F3">
        <w:rPr>
          <w:rFonts w:ascii="Arial" w:hAnsi="Arial" w:cs="Arial"/>
        </w:rPr>
        <w:t xml:space="preserve"> της δημοσιονομικής προσαρμογής</w:t>
      </w:r>
      <w:r w:rsidR="00B61237" w:rsidRPr="00B61237">
        <w:rPr>
          <w:rFonts w:ascii="Arial" w:hAnsi="Arial" w:cs="Arial"/>
        </w:rPr>
        <w:t>,</w:t>
      </w:r>
      <w:r w:rsidRPr="00F143F3">
        <w:rPr>
          <w:rFonts w:ascii="Arial" w:hAnsi="Arial" w:cs="Arial"/>
        </w:rPr>
        <w:t xml:space="preserve"> καθώς </w:t>
      </w:r>
      <w:r>
        <w:rPr>
          <w:rFonts w:ascii="Arial" w:hAnsi="Arial" w:cs="Arial"/>
        </w:rPr>
        <w:t>το σημείο εκκινήσεως ήταν εντελώς διαφορετικό. Το 2014 είχε πραγματοποιηθεί</w:t>
      </w:r>
      <w:r w:rsidRPr="00F143F3">
        <w:rPr>
          <w:rFonts w:ascii="Arial" w:hAnsi="Arial" w:cs="Arial"/>
        </w:rPr>
        <w:t xml:space="preserve"> πρωτογενές πλεόνασμα γενικής κυβερνήσεως €0,6 δισ.</w:t>
      </w:r>
      <w:r>
        <w:rPr>
          <w:rFonts w:ascii="Arial" w:hAnsi="Arial" w:cs="Arial"/>
        </w:rPr>
        <w:t>, ενώ το 2009 το πρωτογενές έλλειμμα άγγιζε τα € 20,4 δισ.</w:t>
      </w:r>
      <w:r w:rsidRPr="00F143F3">
        <w:rPr>
          <w:rFonts w:ascii="Arial" w:hAnsi="Arial" w:cs="Arial"/>
        </w:rPr>
        <w:t xml:space="preserve">  </w:t>
      </w:r>
    </w:p>
    <w:p w:rsidR="00EE0393" w:rsidRDefault="00EE0393" w:rsidP="00E779B9">
      <w:pPr>
        <w:jc w:val="both"/>
        <w:rPr>
          <w:rFonts w:ascii="Arial" w:hAnsi="Arial" w:cs="Arial"/>
        </w:rPr>
      </w:pPr>
    </w:p>
    <w:p w:rsidR="00E779B9" w:rsidRDefault="005A729C" w:rsidP="00E779B9">
      <w:pPr>
        <w:jc w:val="both"/>
        <w:rPr>
          <w:rFonts w:ascii="Arial" w:hAnsi="Arial" w:cs="Arial"/>
        </w:rPr>
      </w:pPr>
      <w:r w:rsidRPr="005A729C">
        <w:rPr>
          <w:noProof/>
          <w:lang w:val="en-US"/>
        </w:rPr>
        <w:drawing>
          <wp:inline distT="0" distB="0" distL="0" distR="0">
            <wp:extent cx="2987675" cy="2262817"/>
            <wp:effectExtent l="19050" t="0" r="3175"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2987675" cy="2262817"/>
                    </a:xfrm>
                    <a:prstGeom prst="rect">
                      <a:avLst/>
                    </a:prstGeom>
                    <a:noFill/>
                    <a:ln w="9525">
                      <a:noFill/>
                      <a:miter lim="800000"/>
                      <a:headEnd/>
                      <a:tailEnd/>
                    </a:ln>
                  </pic:spPr>
                </pic:pic>
              </a:graphicData>
            </a:graphic>
          </wp:inline>
        </w:drawing>
      </w:r>
    </w:p>
    <w:p w:rsidR="00E779B9" w:rsidRPr="00F143F3" w:rsidRDefault="00E779B9" w:rsidP="00E779B9">
      <w:pPr>
        <w:jc w:val="both"/>
        <w:rPr>
          <w:rFonts w:ascii="Arial" w:hAnsi="Arial" w:cs="Arial"/>
        </w:rPr>
      </w:pPr>
    </w:p>
    <w:p w:rsidR="00EE0393" w:rsidRDefault="00E779B9" w:rsidP="00E779B9">
      <w:pPr>
        <w:jc w:val="both"/>
        <w:rPr>
          <w:rFonts w:ascii="Arial" w:hAnsi="Arial" w:cs="Arial"/>
        </w:rPr>
      </w:pPr>
      <w:r>
        <w:rPr>
          <w:rFonts w:ascii="Arial" w:hAnsi="Arial" w:cs="Arial"/>
        </w:rPr>
        <w:t>Δεύτερον, τ</w:t>
      </w:r>
      <w:r w:rsidRPr="00F143F3">
        <w:rPr>
          <w:rFonts w:ascii="Arial" w:hAnsi="Arial" w:cs="Arial"/>
        </w:rPr>
        <w:t xml:space="preserve">ο </w:t>
      </w:r>
      <w:r>
        <w:rPr>
          <w:rFonts w:ascii="Arial" w:hAnsi="Arial" w:cs="Arial"/>
        </w:rPr>
        <w:t xml:space="preserve">τρέχον </w:t>
      </w:r>
      <w:r w:rsidRPr="00F143F3">
        <w:rPr>
          <w:rFonts w:ascii="Arial" w:hAnsi="Arial" w:cs="Arial"/>
        </w:rPr>
        <w:t xml:space="preserve">πρόγραμμα </w:t>
      </w:r>
      <w:r w:rsidR="00270F05">
        <w:rPr>
          <w:rFonts w:ascii="Arial" w:hAnsi="Arial" w:cs="Arial"/>
        </w:rPr>
        <w:t xml:space="preserve">είναι </w:t>
      </w:r>
      <w:proofErr w:type="spellStart"/>
      <w:r>
        <w:rPr>
          <w:rFonts w:ascii="Arial" w:hAnsi="Arial" w:cs="Arial"/>
        </w:rPr>
        <w:t>εμπροσθοβαρές</w:t>
      </w:r>
      <w:proofErr w:type="spellEnd"/>
      <w:r>
        <w:rPr>
          <w:rFonts w:ascii="Arial" w:hAnsi="Arial" w:cs="Arial"/>
        </w:rPr>
        <w:t xml:space="preserve">, </w:t>
      </w:r>
      <w:r w:rsidR="00863E43">
        <w:rPr>
          <w:rFonts w:ascii="Arial" w:hAnsi="Arial" w:cs="Arial"/>
        </w:rPr>
        <w:t>με ένα μεγάλο</w:t>
      </w:r>
      <w:r w:rsidR="00241897">
        <w:rPr>
          <w:rFonts w:ascii="Arial" w:hAnsi="Arial" w:cs="Arial"/>
        </w:rPr>
        <w:t xml:space="preserve"> αριθμό</w:t>
      </w:r>
      <w:r w:rsidR="004C0CEE">
        <w:rPr>
          <w:rFonts w:ascii="Arial" w:hAnsi="Arial" w:cs="Arial"/>
        </w:rPr>
        <w:t xml:space="preserve"> </w:t>
      </w:r>
      <w:r w:rsidR="00241897">
        <w:rPr>
          <w:rFonts w:ascii="Arial" w:hAnsi="Arial" w:cs="Arial"/>
        </w:rPr>
        <w:t xml:space="preserve"> προαπαιτούμενων </w:t>
      </w:r>
      <w:r w:rsidR="00863E43">
        <w:rPr>
          <w:rFonts w:ascii="Arial" w:hAnsi="Arial" w:cs="Arial"/>
        </w:rPr>
        <w:t xml:space="preserve">δύσκολων </w:t>
      </w:r>
      <w:r w:rsidR="004C0CEE">
        <w:rPr>
          <w:rFonts w:ascii="Arial" w:hAnsi="Arial" w:cs="Arial"/>
        </w:rPr>
        <w:t xml:space="preserve">δράσεων και μέτρων </w:t>
      </w:r>
      <w:r w:rsidR="004D7844">
        <w:rPr>
          <w:rFonts w:ascii="Arial" w:hAnsi="Arial" w:cs="Arial"/>
        </w:rPr>
        <w:t>να τίθενται</w:t>
      </w:r>
      <w:r w:rsidR="00863E43">
        <w:rPr>
          <w:rFonts w:ascii="Arial" w:hAnsi="Arial" w:cs="Arial"/>
        </w:rPr>
        <w:t xml:space="preserve"> </w:t>
      </w:r>
      <w:r w:rsidR="004C0CEE">
        <w:rPr>
          <w:rFonts w:ascii="Arial" w:hAnsi="Arial" w:cs="Arial"/>
        </w:rPr>
        <w:t xml:space="preserve">προς ψήφιση </w:t>
      </w:r>
      <w:r w:rsidR="0044571B">
        <w:rPr>
          <w:rFonts w:ascii="Arial" w:hAnsi="Arial" w:cs="Arial"/>
        </w:rPr>
        <w:t xml:space="preserve">μέχρι </w:t>
      </w:r>
      <w:r w:rsidR="00863E43">
        <w:rPr>
          <w:rFonts w:ascii="Arial" w:hAnsi="Arial" w:cs="Arial"/>
        </w:rPr>
        <w:t>το τέλος του 2015</w:t>
      </w:r>
      <w:r w:rsidR="004C0CEE">
        <w:rPr>
          <w:rFonts w:ascii="Arial" w:hAnsi="Arial" w:cs="Arial"/>
        </w:rPr>
        <w:t>.</w:t>
      </w:r>
      <w:r w:rsidR="004C20FD">
        <w:rPr>
          <w:rFonts w:ascii="Arial" w:hAnsi="Arial" w:cs="Arial"/>
        </w:rPr>
        <w:t xml:space="preserve"> </w:t>
      </w:r>
      <w:r w:rsidR="00863E43" w:rsidRPr="004C2735">
        <w:rPr>
          <w:rFonts w:ascii="Arial" w:hAnsi="Arial" w:cs="Arial"/>
          <w:b/>
        </w:rPr>
        <w:t>Μία επιτυχής</w:t>
      </w:r>
      <w:r w:rsidRPr="004C2735">
        <w:rPr>
          <w:rFonts w:ascii="Arial" w:hAnsi="Arial" w:cs="Arial"/>
          <w:b/>
        </w:rPr>
        <w:t xml:space="preserve"> πρώτη αξιολόγηση</w:t>
      </w:r>
      <w:r>
        <w:rPr>
          <w:rFonts w:ascii="Arial" w:hAnsi="Arial" w:cs="Arial"/>
        </w:rPr>
        <w:t xml:space="preserve"> μπορεί να έχει πολλαπλασιαστικά αποτελέσματα στην προσέλκυση ξένων επενδύσεων και αποκατάσταση του επιχειρηματικού κλίματος</w:t>
      </w:r>
      <w:r w:rsidR="00B61237" w:rsidRPr="00B61237">
        <w:rPr>
          <w:rFonts w:ascii="Arial" w:hAnsi="Arial" w:cs="Arial"/>
        </w:rPr>
        <w:t>,</w:t>
      </w:r>
      <w:r>
        <w:rPr>
          <w:rFonts w:ascii="Arial" w:hAnsi="Arial" w:cs="Arial"/>
        </w:rPr>
        <w:t xml:space="preserve"> </w:t>
      </w:r>
      <w:r w:rsidRPr="00F143F3">
        <w:rPr>
          <w:rFonts w:ascii="Arial" w:hAnsi="Arial" w:cs="Arial"/>
        </w:rPr>
        <w:t xml:space="preserve"> καθώς</w:t>
      </w:r>
      <w:r>
        <w:rPr>
          <w:rFonts w:ascii="Arial" w:hAnsi="Arial" w:cs="Arial"/>
        </w:rPr>
        <w:t xml:space="preserve"> θα</w:t>
      </w:r>
      <w:r w:rsidRPr="00F143F3">
        <w:rPr>
          <w:rFonts w:ascii="Arial" w:hAnsi="Arial" w:cs="Arial"/>
        </w:rPr>
        <w:t xml:space="preserve"> αποδεικνύει</w:t>
      </w:r>
      <w:r>
        <w:rPr>
          <w:rFonts w:ascii="Arial" w:hAnsi="Arial" w:cs="Arial"/>
        </w:rPr>
        <w:t xml:space="preserve"> εμπράκτως την πρόθεση της κ</w:t>
      </w:r>
      <w:r w:rsidRPr="00F143F3">
        <w:rPr>
          <w:rFonts w:ascii="Arial" w:hAnsi="Arial" w:cs="Arial"/>
        </w:rPr>
        <w:t>υβερνήσεως</w:t>
      </w:r>
      <w:r>
        <w:rPr>
          <w:rFonts w:ascii="Arial" w:hAnsi="Arial" w:cs="Arial"/>
        </w:rPr>
        <w:t xml:space="preserve"> με</w:t>
      </w:r>
      <w:r w:rsidR="004C2735" w:rsidRPr="004C2735">
        <w:rPr>
          <w:rFonts w:ascii="Arial" w:hAnsi="Arial" w:cs="Arial"/>
        </w:rPr>
        <w:t xml:space="preserve"> </w:t>
      </w:r>
      <w:r>
        <w:rPr>
          <w:rFonts w:ascii="Arial" w:hAnsi="Arial" w:cs="Arial"/>
        </w:rPr>
        <w:t xml:space="preserve">νωπή εντολή από τους εκλογείς </w:t>
      </w:r>
      <w:r w:rsidRPr="00F143F3">
        <w:rPr>
          <w:rFonts w:ascii="Arial" w:hAnsi="Arial" w:cs="Arial"/>
        </w:rPr>
        <w:t xml:space="preserve"> να εφαρμόσει το πρό</w:t>
      </w:r>
      <w:r>
        <w:rPr>
          <w:rFonts w:ascii="Arial" w:hAnsi="Arial" w:cs="Arial"/>
        </w:rPr>
        <w:t>γραμμα</w:t>
      </w:r>
      <w:r w:rsidRPr="00F143F3">
        <w:rPr>
          <w:rFonts w:ascii="Arial" w:hAnsi="Arial" w:cs="Arial"/>
        </w:rPr>
        <w:t xml:space="preserve">. </w:t>
      </w:r>
      <w:r w:rsidR="004C2735">
        <w:rPr>
          <w:rFonts w:ascii="Arial" w:hAnsi="Arial" w:cs="Arial"/>
        </w:rPr>
        <w:t xml:space="preserve">Αποτελεί δε, </w:t>
      </w:r>
      <w:r w:rsidR="004C2735" w:rsidRPr="00EA6BC3">
        <w:rPr>
          <w:rFonts w:ascii="Arial" w:hAnsi="Arial" w:cs="Arial"/>
          <w:b/>
        </w:rPr>
        <w:t>προϋπόθεση για τη συμμετοχή των ιδιωτιών επενδυτών στη διαδικασ</w:t>
      </w:r>
      <w:r w:rsidR="004C20FD">
        <w:rPr>
          <w:rFonts w:ascii="Arial" w:hAnsi="Arial" w:cs="Arial"/>
          <w:b/>
        </w:rPr>
        <w:t xml:space="preserve">ία </w:t>
      </w:r>
      <w:proofErr w:type="spellStart"/>
      <w:r w:rsidR="004C20FD">
        <w:rPr>
          <w:rFonts w:ascii="Arial" w:hAnsi="Arial" w:cs="Arial"/>
          <w:b/>
        </w:rPr>
        <w:t>ανακεφαλαιοποιήσεως</w:t>
      </w:r>
      <w:proofErr w:type="spellEnd"/>
      <w:r w:rsidR="004C2735" w:rsidRPr="00EA6BC3">
        <w:rPr>
          <w:rFonts w:ascii="Arial" w:hAnsi="Arial" w:cs="Arial"/>
          <w:b/>
        </w:rPr>
        <w:t xml:space="preserve"> των ελληνικών τραπεζών</w:t>
      </w:r>
      <w:r w:rsidR="004C2735">
        <w:rPr>
          <w:rFonts w:ascii="Arial" w:hAnsi="Arial" w:cs="Arial"/>
        </w:rPr>
        <w:t xml:space="preserve">. Η τελευταία συνιστά κομβικής σημασίας έργο για την πλήρη αποκατάσταση της εμπιστοσύνης στην ελληνική οικονομία. </w:t>
      </w:r>
    </w:p>
    <w:p w:rsidR="00E779B9" w:rsidRDefault="00E779B9" w:rsidP="00E779B9">
      <w:pPr>
        <w:jc w:val="both"/>
        <w:rPr>
          <w:rFonts w:ascii="Arial" w:hAnsi="Arial" w:cs="Arial"/>
        </w:rPr>
      </w:pPr>
      <w:r w:rsidRPr="00F143F3">
        <w:rPr>
          <w:rFonts w:ascii="Arial" w:hAnsi="Arial" w:cs="Arial"/>
        </w:rPr>
        <w:t xml:space="preserve">  </w:t>
      </w:r>
    </w:p>
    <w:p w:rsidR="00EE0393" w:rsidRDefault="00EE0393" w:rsidP="00E779B9">
      <w:pPr>
        <w:jc w:val="both"/>
        <w:rPr>
          <w:rFonts w:ascii="Arial" w:hAnsi="Arial" w:cs="Arial"/>
        </w:rPr>
      </w:pPr>
      <w:r>
        <w:rPr>
          <w:rFonts w:ascii="Arial" w:hAnsi="Arial" w:cs="Arial"/>
        </w:rPr>
        <w:t xml:space="preserve">Τρίτον, δομικό χαρακτηριστικό του νέου προγράμματος είναι </w:t>
      </w:r>
      <w:r w:rsidRPr="00DB2DE4">
        <w:rPr>
          <w:rFonts w:ascii="Arial" w:hAnsi="Arial" w:cs="Arial"/>
          <w:b/>
        </w:rPr>
        <w:t>η ταχεία αποπληρωμή των ληξιπρόθεσμων οφειλών του Δημοσίου</w:t>
      </w:r>
      <w:r w:rsidRPr="00F143F3">
        <w:rPr>
          <w:rFonts w:ascii="Arial" w:hAnsi="Arial" w:cs="Arial"/>
        </w:rPr>
        <w:t xml:space="preserve"> προς τον ιδιωτικό τομέα</w:t>
      </w:r>
      <w:r w:rsidR="00FA7636">
        <w:rPr>
          <w:rFonts w:ascii="Arial" w:hAnsi="Arial" w:cs="Arial"/>
        </w:rPr>
        <w:t>,</w:t>
      </w:r>
      <w:r w:rsidRPr="00F143F3">
        <w:rPr>
          <w:rFonts w:ascii="Arial" w:hAnsi="Arial" w:cs="Arial"/>
        </w:rPr>
        <w:t xml:space="preserve"> εξέλιξη </w:t>
      </w:r>
      <w:r>
        <w:rPr>
          <w:rFonts w:ascii="Arial" w:hAnsi="Arial" w:cs="Arial"/>
        </w:rPr>
        <w:t xml:space="preserve">άκρως </w:t>
      </w:r>
      <w:r w:rsidRPr="00F143F3">
        <w:rPr>
          <w:rFonts w:ascii="Arial" w:hAnsi="Arial" w:cs="Arial"/>
        </w:rPr>
        <w:t xml:space="preserve">απαραίτητη για την ενίσχυση της ρευστότητας </w:t>
      </w:r>
      <w:r>
        <w:rPr>
          <w:rFonts w:ascii="Arial" w:hAnsi="Arial" w:cs="Arial"/>
        </w:rPr>
        <w:t xml:space="preserve">της </w:t>
      </w:r>
      <w:r w:rsidRPr="00F143F3">
        <w:rPr>
          <w:rFonts w:ascii="Arial" w:hAnsi="Arial" w:cs="Arial"/>
        </w:rPr>
        <w:t>οικονομία</w:t>
      </w:r>
      <w:r>
        <w:rPr>
          <w:rFonts w:ascii="Arial" w:hAnsi="Arial" w:cs="Arial"/>
        </w:rPr>
        <w:t>ς</w:t>
      </w:r>
      <w:r w:rsidRPr="00F143F3">
        <w:rPr>
          <w:rFonts w:ascii="Arial" w:hAnsi="Arial" w:cs="Arial"/>
        </w:rPr>
        <w:t>.</w:t>
      </w:r>
    </w:p>
    <w:p w:rsidR="003505BD" w:rsidRDefault="003505BD" w:rsidP="00E779B9">
      <w:pPr>
        <w:jc w:val="both"/>
        <w:rPr>
          <w:rFonts w:ascii="Arial" w:hAnsi="Arial" w:cs="Arial"/>
        </w:rPr>
      </w:pPr>
    </w:p>
    <w:p w:rsidR="003505BD" w:rsidRPr="00D20F78" w:rsidRDefault="003505BD" w:rsidP="003505BD">
      <w:pPr>
        <w:jc w:val="both"/>
        <w:rPr>
          <w:rFonts w:ascii="Arial" w:hAnsi="Arial" w:cs="Arial"/>
        </w:rPr>
      </w:pPr>
      <w:r>
        <w:rPr>
          <w:rFonts w:ascii="Arial" w:hAnsi="Arial" w:cs="Arial"/>
        </w:rPr>
        <w:lastRenderedPageBreak/>
        <w:t>Τέταρτον, έν</w:t>
      </w:r>
      <w:r w:rsidRPr="00F143F3">
        <w:rPr>
          <w:rFonts w:ascii="Arial" w:hAnsi="Arial" w:cs="Arial"/>
        </w:rPr>
        <w:t>ας από τους πρωταρχικούς στόχο</w:t>
      </w:r>
      <w:r>
        <w:rPr>
          <w:rFonts w:ascii="Arial" w:hAnsi="Arial" w:cs="Arial"/>
        </w:rPr>
        <w:t>υ</w:t>
      </w:r>
      <w:r w:rsidRPr="00F143F3">
        <w:rPr>
          <w:rFonts w:ascii="Arial" w:hAnsi="Arial" w:cs="Arial"/>
        </w:rPr>
        <w:t xml:space="preserve">ς του ισχύοντος προγράμματος για το 2015-2018 είναι η συνέχιση των διαρθρωτικών μεταρρυθμίσεων στην αγορά εργασίας και αγαθών </w:t>
      </w:r>
      <w:r>
        <w:rPr>
          <w:rFonts w:ascii="Arial" w:hAnsi="Arial" w:cs="Arial"/>
        </w:rPr>
        <w:t>καθ</w:t>
      </w:r>
      <w:r w:rsidR="00863E43">
        <w:rPr>
          <w:rFonts w:ascii="Arial" w:hAnsi="Arial" w:cs="Arial"/>
        </w:rPr>
        <w:t>ώς και μέτρων που θα διευκολύνουν</w:t>
      </w:r>
      <w:r w:rsidRPr="00F143F3">
        <w:rPr>
          <w:rFonts w:ascii="Arial" w:hAnsi="Arial" w:cs="Arial"/>
        </w:rPr>
        <w:t xml:space="preserve"> την επιχειρηματικότητα και</w:t>
      </w:r>
      <w:r w:rsidR="00863E43">
        <w:rPr>
          <w:rFonts w:ascii="Arial" w:hAnsi="Arial" w:cs="Arial"/>
        </w:rPr>
        <w:t xml:space="preserve"> θα επιταχύνουν</w:t>
      </w:r>
      <w:r>
        <w:rPr>
          <w:rFonts w:ascii="Arial" w:hAnsi="Arial" w:cs="Arial"/>
        </w:rPr>
        <w:t xml:space="preserve"> τις επενδύσεις. Είναι ιδιαίτερα σημαντικό το γεγονός ότι </w:t>
      </w:r>
      <w:r w:rsidR="00863E43">
        <w:rPr>
          <w:rFonts w:ascii="Arial" w:hAnsi="Arial" w:cs="Arial"/>
        </w:rPr>
        <w:t>ανάκτηση των απωλειών</w:t>
      </w:r>
      <w:r>
        <w:rPr>
          <w:rFonts w:ascii="Arial" w:hAnsi="Arial" w:cs="Arial"/>
        </w:rPr>
        <w:t xml:space="preserve"> </w:t>
      </w:r>
      <w:r w:rsidR="00863E43">
        <w:rPr>
          <w:rFonts w:ascii="Arial" w:hAnsi="Arial" w:cs="Arial"/>
        </w:rPr>
        <w:t>στην ανταγωνιστικότητα</w:t>
      </w:r>
      <w:r>
        <w:rPr>
          <w:rFonts w:ascii="Arial" w:hAnsi="Arial" w:cs="Arial"/>
        </w:rPr>
        <w:t xml:space="preserve"> της ελληνικής οικονομίας </w:t>
      </w:r>
      <w:r w:rsidR="00863E43">
        <w:rPr>
          <w:rFonts w:ascii="Arial" w:hAnsi="Arial" w:cs="Arial"/>
        </w:rPr>
        <w:t>κατά</w:t>
      </w:r>
      <w:r>
        <w:rPr>
          <w:rFonts w:ascii="Arial" w:hAnsi="Arial" w:cs="Arial"/>
        </w:rPr>
        <w:t xml:space="preserve"> την τελευταία πενταετία δεν τίθεται πλέον εν </w:t>
      </w:r>
      <w:proofErr w:type="spellStart"/>
      <w:r>
        <w:rPr>
          <w:rFonts w:ascii="Arial" w:hAnsi="Arial" w:cs="Arial"/>
        </w:rPr>
        <w:t>αμφιβόλω</w:t>
      </w:r>
      <w:proofErr w:type="spellEnd"/>
      <w:r>
        <w:rPr>
          <w:rFonts w:ascii="Arial" w:hAnsi="Arial" w:cs="Arial"/>
        </w:rPr>
        <w:t>.</w:t>
      </w:r>
    </w:p>
    <w:p w:rsidR="005A729C" w:rsidRPr="005A729C" w:rsidRDefault="00B92173" w:rsidP="003505BD">
      <w:pPr>
        <w:jc w:val="both"/>
        <w:rPr>
          <w:rFonts w:ascii="Arial" w:hAnsi="Arial" w:cs="Arial"/>
          <w:lang w:val="en-US"/>
        </w:rPr>
      </w:pPr>
      <w:r w:rsidRPr="00B92173">
        <w:rPr>
          <w:noProof/>
          <w:lang w:val="en-US"/>
        </w:rPr>
        <w:drawing>
          <wp:inline distT="0" distB="0" distL="0" distR="0">
            <wp:extent cx="2987675" cy="2214024"/>
            <wp:effectExtent l="19050" t="0" r="3175"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2987675" cy="2214024"/>
                    </a:xfrm>
                    <a:prstGeom prst="rect">
                      <a:avLst/>
                    </a:prstGeom>
                    <a:noFill/>
                    <a:ln w="9525">
                      <a:noFill/>
                      <a:miter lim="800000"/>
                      <a:headEnd/>
                      <a:tailEnd/>
                    </a:ln>
                  </pic:spPr>
                </pic:pic>
              </a:graphicData>
            </a:graphic>
          </wp:inline>
        </w:drawing>
      </w:r>
    </w:p>
    <w:p w:rsidR="00E779B9" w:rsidRPr="00F143F3" w:rsidRDefault="00863E43" w:rsidP="00E779B9">
      <w:pPr>
        <w:jc w:val="both"/>
        <w:rPr>
          <w:rFonts w:ascii="Arial" w:hAnsi="Arial" w:cs="Arial"/>
        </w:rPr>
      </w:pPr>
      <w:r>
        <w:rPr>
          <w:rFonts w:ascii="Arial" w:hAnsi="Arial" w:cs="Arial"/>
        </w:rPr>
        <w:t>Όλα τα ανωτέρω καθιστούν εφικτό το</w:t>
      </w:r>
      <w:r w:rsidR="00E779B9">
        <w:rPr>
          <w:rFonts w:ascii="Arial" w:hAnsi="Arial" w:cs="Arial"/>
        </w:rPr>
        <w:t>ν περι</w:t>
      </w:r>
      <w:r>
        <w:rPr>
          <w:rFonts w:ascii="Arial" w:hAnsi="Arial" w:cs="Arial"/>
        </w:rPr>
        <w:t>ορισμό</w:t>
      </w:r>
      <w:r w:rsidR="00E779B9">
        <w:rPr>
          <w:rFonts w:ascii="Arial" w:hAnsi="Arial" w:cs="Arial"/>
        </w:rPr>
        <w:t xml:space="preserve"> της υφέσεως</w:t>
      </w:r>
      <w:r w:rsidR="00E779B9" w:rsidRPr="00F143F3">
        <w:rPr>
          <w:rFonts w:ascii="Arial" w:hAnsi="Arial" w:cs="Arial"/>
        </w:rPr>
        <w:t xml:space="preserve"> το 2015 και το 2016 και την ανάκαμψη της οικονομίας σε ένα βιώσιμο</w:t>
      </w:r>
      <w:r w:rsidR="00E779B9">
        <w:rPr>
          <w:rFonts w:ascii="Arial" w:hAnsi="Arial" w:cs="Arial"/>
        </w:rPr>
        <w:t xml:space="preserve"> οικονομικό υπόδειγμα από το 2017.</w:t>
      </w:r>
    </w:p>
    <w:p w:rsidR="00F143F3" w:rsidRPr="00F143F3" w:rsidRDefault="00F143F3" w:rsidP="00733B8C">
      <w:pPr>
        <w:jc w:val="both"/>
        <w:rPr>
          <w:rFonts w:ascii="Arial" w:hAnsi="Arial" w:cs="Arial"/>
        </w:rPr>
      </w:pPr>
    </w:p>
    <w:p w:rsidR="007E3D94" w:rsidRDefault="0054533F" w:rsidP="007E3D94">
      <w:pPr>
        <w:spacing w:after="120"/>
        <w:jc w:val="both"/>
        <w:rPr>
          <w:rFonts w:ascii="Arial" w:hAnsi="Arial"/>
          <w:b/>
          <w:color w:val="FFFFFF" w:themeColor="background1"/>
          <w:sz w:val="28"/>
          <w:szCs w:val="28"/>
          <w:lang w:val="en-US"/>
        </w:rPr>
      </w:pPr>
      <w:r w:rsidRPr="0054533F">
        <w:rPr>
          <w:rFonts w:ascii="Arial" w:hAnsi="Arial" w:cs="Arial"/>
          <w:noProof/>
          <w:lang w:val="en-US"/>
        </w:rPr>
        <w:drawing>
          <wp:inline distT="0" distB="0" distL="0" distR="0">
            <wp:extent cx="2987675" cy="296597"/>
            <wp:effectExtent l="19050" t="0" r="3175" b="0"/>
            <wp:docPr id="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2987675" cy="296597"/>
                    </a:xfrm>
                    <a:prstGeom prst="rect">
                      <a:avLst/>
                    </a:prstGeom>
                  </pic:spPr>
                </pic:pic>
              </a:graphicData>
            </a:graphic>
          </wp:inline>
        </w:drawing>
      </w:r>
    </w:p>
    <w:p w:rsidR="00F143F3" w:rsidRDefault="00F143F3" w:rsidP="00F143F3">
      <w:pPr>
        <w:jc w:val="both"/>
        <w:rPr>
          <w:rFonts w:ascii="Arial" w:hAnsi="Arial" w:cs="Arial"/>
        </w:rPr>
      </w:pPr>
      <w:r w:rsidRPr="00F143F3">
        <w:rPr>
          <w:rFonts w:ascii="Arial" w:hAnsi="Arial" w:cs="Arial"/>
          <w:b/>
        </w:rPr>
        <w:t>Λιανικές Πωλήσεις:</w:t>
      </w:r>
      <w:r w:rsidRPr="00F143F3">
        <w:rPr>
          <w:rFonts w:ascii="Arial" w:hAnsi="Arial" w:cs="Arial"/>
        </w:rPr>
        <w:t xml:space="preserve"> Σύμφωνα με την ΕΛΣΤΑΤ ο γενικός δείκτης όγ</w:t>
      </w:r>
      <w:r w:rsidR="006A3BF1">
        <w:rPr>
          <w:rFonts w:ascii="Arial" w:hAnsi="Arial" w:cs="Arial"/>
        </w:rPr>
        <w:t>κου στο λιανικό εμπόριο (χωρίς</w:t>
      </w:r>
      <w:r w:rsidRPr="00F143F3">
        <w:rPr>
          <w:rFonts w:ascii="Arial" w:hAnsi="Arial" w:cs="Arial"/>
        </w:rPr>
        <w:t xml:space="preserve"> τα καύσιμα) κατέγραψε τον Αύγουστο 2015 οριακή με</w:t>
      </w:r>
      <w:r w:rsidR="00CF3B31">
        <w:rPr>
          <w:rFonts w:ascii="Arial" w:hAnsi="Arial" w:cs="Arial"/>
        </w:rPr>
        <w:t>ίωση κατά 0,9%, σε ετήσια βάση</w:t>
      </w:r>
      <w:r w:rsidRPr="00F143F3">
        <w:rPr>
          <w:rFonts w:ascii="Arial" w:hAnsi="Arial" w:cs="Arial"/>
        </w:rPr>
        <w:t xml:space="preserve">, έναντι αύξησης κατά 2,2% τον Αύγουστο 2014, ενώ </w:t>
      </w:r>
      <w:r w:rsidR="006A3BF1">
        <w:rPr>
          <w:rFonts w:ascii="Arial" w:hAnsi="Arial" w:cs="Arial"/>
        </w:rPr>
        <w:t xml:space="preserve">μαζί με </w:t>
      </w:r>
      <w:r w:rsidRPr="00F143F3">
        <w:rPr>
          <w:rFonts w:ascii="Arial" w:hAnsi="Arial" w:cs="Arial"/>
        </w:rPr>
        <w:t xml:space="preserve">τα καύσιμα παρουσίασε επίσης μείωση κατά 2,2%, έναντι αύξησης κατά 3,2% στον αντίστοιχο μήνα του προηγουμένου έτους. </w:t>
      </w:r>
    </w:p>
    <w:p w:rsidR="00E21B60" w:rsidRPr="00F143F3" w:rsidRDefault="00E21B60" w:rsidP="00F143F3">
      <w:pPr>
        <w:jc w:val="both"/>
        <w:rPr>
          <w:rFonts w:ascii="Arial" w:hAnsi="Arial" w:cs="Arial"/>
        </w:rPr>
      </w:pPr>
    </w:p>
    <w:p w:rsidR="00F143F3" w:rsidRPr="00F47BE2" w:rsidRDefault="00F143F3" w:rsidP="00F143F3">
      <w:pPr>
        <w:jc w:val="both"/>
        <w:rPr>
          <w:rFonts w:ascii="Arial" w:hAnsi="Arial" w:cs="Arial"/>
        </w:rPr>
      </w:pPr>
      <w:r w:rsidRPr="00F143F3">
        <w:rPr>
          <w:rFonts w:ascii="Arial" w:hAnsi="Arial" w:cs="Arial"/>
        </w:rPr>
        <w:t xml:space="preserve">Σε επίπεδο οκταμήνου ο όγκος των λιανικών πωλήσεων, χωρίς την επίδραση των καυσίμων, παρουσίασε οριακή μείωση κατά 0,2%, υπό την αρνητική επίδραση κυρίως του Ιουλίου 2015 (-7,2%), έναντι μείωσης κατά 1,2% στο αντίστοιχο διάστημα του 2014.  </w:t>
      </w:r>
    </w:p>
    <w:p w:rsidR="000B5B85" w:rsidRDefault="000B5B85" w:rsidP="00F143F3">
      <w:pPr>
        <w:jc w:val="both"/>
        <w:rPr>
          <w:rFonts w:ascii="Arial" w:hAnsi="Arial" w:cs="Arial"/>
        </w:rPr>
      </w:pPr>
    </w:p>
    <w:p w:rsidR="00F143F3" w:rsidRDefault="00F143F3" w:rsidP="00F143F3">
      <w:pPr>
        <w:jc w:val="both"/>
        <w:rPr>
          <w:rFonts w:ascii="Arial" w:hAnsi="Arial" w:cs="Arial"/>
        </w:rPr>
      </w:pPr>
      <w:r w:rsidRPr="00F143F3">
        <w:rPr>
          <w:rFonts w:ascii="Arial" w:hAnsi="Arial" w:cs="Arial"/>
        </w:rPr>
        <w:t xml:space="preserve">Σημειώνεται εν προκειμένω ότι σύμφωνα με τους </w:t>
      </w:r>
      <w:r w:rsidR="00CF3B31">
        <w:rPr>
          <w:rFonts w:ascii="Arial" w:hAnsi="Arial" w:cs="Arial"/>
        </w:rPr>
        <w:t>Εθνικούς Λογαριασμούς</w:t>
      </w:r>
      <w:r w:rsidRPr="00F143F3">
        <w:rPr>
          <w:rFonts w:ascii="Arial" w:hAnsi="Arial" w:cs="Arial"/>
        </w:rPr>
        <w:t xml:space="preserve"> είχε σημειωθεί  άνοδος της ιδιωτικής καταναλώσεως στο πρώτο εξάμηνο του 2015 κατά 2,1% (1</w:t>
      </w:r>
      <w:r w:rsidRPr="00F143F3">
        <w:rPr>
          <w:rFonts w:ascii="Arial" w:hAnsi="Arial" w:cs="Arial"/>
          <w:vertAlign w:val="superscript"/>
        </w:rPr>
        <w:t>ο</w:t>
      </w:r>
      <w:r w:rsidRPr="00F143F3">
        <w:rPr>
          <w:rFonts w:ascii="Arial" w:hAnsi="Arial" w:cs="Arial"/>
        </w:rPr>
        <w:t xml:space="preserve"> εξάμηνο 2014: +0,7%), καθώς αυξήθηκε στο πρώτο τρίμηνο του έτους κατά 1,7% και στο δεύτερο κατά 2,5%, από 0,6</w:t>
      </w:r>
      <w:r w:rsidR="00CF3B31">
        <w:rPr>
          <w:rFonts w:ascii="Arial" w:hAnsi="Arial" w:cs="Arial"/>
        </w:rPr>
        <w:t>% και 0</w:t>
      </w:r>
      <w:r w:rsidRPr="00F143F3">
        <w:rPr>
          <w:rFonts w:ascii="Arial" w:hAnsi="Arial" w:cs="Arial"/>
        </w:rPr>
        <w:t xml:space="preserve">,8% κατά τα αντίστοιχα τρίμηνα του 2014. </w:t>
      </w:r>
    </w:p>
    <w:p w:rsidR="000E1951" w:rsidRDefault="000E1951" w:rsidP="00F143F3">
      <w:pPr>
        <w:jc w:val="both"/>
        <w:rPr>
          <w:rFonts w:ascii="Arial" w:hAnsi="Arial" w:cs="Arial"/>
        </w:rPr>
      </w:pPr>
    </w:p>
    <w:p w:rsidR="004737BB" w:rsidRPr="004737BB" w:rsidRDefault="004737BB" w:rsidP="004737BB">
      <w:pPr>
        <w:pStyle w:val="Body"/>
        <w:spacing w:after="120"/>
        <w:jc w:val="both"/>
        <w:rPr>
          <w:rFonts w:ascii="Arial" w:hAnsi="Arial" w:cs="Arial"/>
          <w:color w:val="auto"/>
          <w:bdr w:val="none" w:sz="0" w:space="0" w:color="auto"/>
          <w:lang w:eastAsia="en-US"/>
        </w:rPr>
      </w:pPr>
      <w:r w:rsidRPr="00F143F3">
        <w:rPr>
          <w:rFonts w:ascii="Arial" w:hAnsi="Arial" w:cs="Arial"/>
          <w:color w:val="auto"/>
          <w:bdr w:val="none" w:sz="0" w:space="0" w:color="auto"/>
          <w:lang w:eastAsia="en-US"/>
        </w:rPr>
        <w:t xml:space="preserve">Όσον αφορά στις επιμέρους κατηγορίες των καταστημάτων λιανικού εμπορίου, αύξηση παρουσίασαν τον Αύγουστο 2015: (α) Τα καταστήματα ένδυσης και υπόδησης (+20,9%) σημειώνοντας παράλληλη αύξηση κατά 7,3% στο οκτάμηνο 2015,  (β) Τα πολυκαταστήματα με αύξηση </w:t>
      </w:r>
      <w:r w:rsidRPr="00F143F3">
        <w:rPr>
          <w:rFonts w:ascii="Arial" w:hAnsi="Arial" w:cs="Arial"/>
          <w:color w:val="auto"/>
          <w:bdr w:val="none" w:sz="0" w:space="0" w:color="auto"/>
          <w:lang w:eastAsia="en-US"/>
        </w:rPr>
        <w:lastRenderedPageBreak/>
        <w:t xml:space="preserve">κατά 1,2%, καθώς και τα καταστήματα βιβλίων-χαρτικών και λοιπών ειδών με αύξηση κατά 11,9%. </w:t>
      </w:r>
    </w:p>
    <w:p w:rsidR="000B5B85" w:rsidRPr="00F143F3" w:rsidRDefault="000B5B85" w:rsidP="00F143F3">
      <w:pPr>
        <w:jc w:val="both"/>
        <w:rPr>
          <w:rFonts w:ascii="Arial" w:hAnsi="Arial" w:cs="Arial"/>
        </w:rPr>
      </w:pPr>
      <w:r w:rsidRPr="000B5B85">
        <w:rPr>
          <w:noProof/>
          <w:lang w:val="en-US"/>
        </w:rPr>
        <w:drawing>
          <wp:inline distT="0" distB="0" distL="0" distR="0">
            <wp:extent cx="2987675" cy="2506035"/>
            <wp:effectExtent l="19050" t="0" r="3175"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a:stretch>
                      <a:fillRect/>
                    </a:stretch>
                  </pic:blipFill>
                  <pic:spPr bwMode="auto">
                    <a:xfrm>
                      <a:off x="0" y="0"/>
                      <a:ext cx="2987675" cy="2506035"/>
                    </a:xfrm>
                    <a:prstGeom prst="rect">
                      <a:avLst/>
                    </a:prstGeom>
                    <a:noFill/>
                    <a:ln w="9525">
                      <a:noFill/>
                      <a:miter lim="800000"/>
                      <a:headEnd/>
                      <a:tailEnd/>
                    </a:ln>
                  </pic:spPr>
                </pic:pic>
              </a:graphicData>
            </a:graphic>
          </wp:inline>
        </w:drawing>
      </w:r>
    </w:p>
    <w:p w:rsidR="00F143F3" w:rsidRPr="00F143F3" w:rsidRDefault="00F143F3" w:rsidP="00F143F3">
      <w:pPr>
        <w:pStyle w:val="Body"/>
        <w:spacing w:after="120"/>
        <w:jc w:val="both"/>
        <w:rPr>
          <w:rFonts w:ascii="Arial" w:hAnsi="Arial" w:cs="Arial"/>
          <w:color w:val="auto"/>
          <w:bdr w:val="none" w:sz="0" w:space="0" w:color="auto"/>
          <w:lang w:eastAsia="en-US"/>
        </w:rPr>
      </w:pPr>
      <w:r w:rsidRPr="00F143F3">
        <w:rPr>
          <w:rFonts w:ascii="Arial" w:hAnsi="Arial" w:cs="Arial"/>
          <w:color w:val="auto"/>
          <w:bdr w:val="none" w:sz="0" w:space="0" w:color="auto"/>
          <w:lang w:eastAsia="en-US"/>
        </w:rPr>
        <w:t xml:space="preserve">Αντίθετα, μειώθηκαν σημαντικά οι πωλήσεις των καταστημάτων διατροφής κατά 3,4%, καθώς υποχώρησαν οι πωλήσεις, τόσο των μεγάλων (-3,0%), όσο και των μικρότερων καταστημάτων τροφίμων (-5,1%), των ηλεκτρικών ειδών και οικιακού εξοπλισμού (-10,6%), του κλάδου των φαρμακευτικών και καλλυντικών (-1,7%) και των καταστημάτων καυσίμων (-3,4%). </w:t>
      </w:r>
    </w:p>
    <w:p w:rsidR="00F143F3" w:rsidRPr="00F143F3" w:rsidRDefault="00F143F3" w:rsidP="00F143F3">
      <w:pPr>
        <w:pStyle w:val="Body"/>
        <w:spacing w:after="120"/>
        <w:jc w:val="both"/>
        <w:rPr>
          <w:rFonts w:ascii="Arial" w:hAnsi="Arial" w:cs="Arial"/>
          <w:color w:val="auto"/>
          <w:bdr w:val="none" w:sz="0" w:space="0" w:color="auto"/>
          <w:lang w:eastAsia="en-US"/>
        </w:rPr>
      </w:pPr>
      <w:r w:rsidRPr="00F143F3">
        <w:rPr>
          <w:rFonts w:ascii="Arial" w:hAnsi="Arial" w:cs="Arial"/>
          <w:noProof/>
          <w:bdr w:val="none" w:sz="0" w:space="0" w:color="auto"/>
          <w:lang w:val="en-US" w:eastAsia="en-US"/>
        </w:rPr>
        <w:drawing>
          <wp:inline distT="0" distB="0" distL="0" distR="0">
            <wp:extent cx="2987675" cy="2270633"/>
            <wp:effectExtent l="19050" t="0" r="317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2987675" cy="2270633"/>
                    </a:xfrm>
                    <a:prstGeom prst="rect">
                      <a:avLst/>
                    </a:prstGeom>
                    <a:noFill/>
                    <a:ln w="9525">
                      <a:noFill/>
                      <a:miter lim="800000"/>
                      <a:headEnd/>
                      <a:tailEnd/>
                    </a:ln>
                  </pic:spPr>
                </pic:pic>
              </a:graphicData>
            </a:graphic>
          </wp:inline>
        </w:drawing>
      </w:r>
    </w:p>
    <w:p w:rsidR="00F143F3" w:rsidRPr="00F143F3" w:rsidRDefault="00F143F3" w:rsidP="00F143F3">
      <w:pPr>
        <w:pStyle w:val="Body"/>
        <w:spacing w:after="120"/>
        <w:jc w:val="both"/>
        <w:rPr>
          <w:rFonts w:ascii="Arial" w:hAnsi="Arial" w:cs="Arial"/>
          <w:color w:val="auto"/>
          <w:bdr w:val="none" w:sz="0" w:space="0" w:color="auto"/>
          <w:lang w:eastAsia="en-US"/>
        </w:rPr>
      </w:pPr>
      <w:r w:rsidRPr="00F143F3">
        <w:rPr>
          <w:rFonts w:ascii="Arial" w:hAnsi="Arial" w:cs="Arial"/>
          <w:color w:val="auto"/>
          <w:bdr w:val="none" w:sz="0" w:space="0" w:color="auto"/>
          <w:lang w:eastAsia="en-US"/>
        </w:rPr>
        <w:t xml:space="preserve">Ωστόσο, η  αισθητή αύξηση των επιχειρηματικών προσδοκιών στο λιανικό εμπόριο </w:t>
      </w:r>
      <w:r w:rsidR="009D7E00">
        <w:rPr>
          <w:rFonts w:ascii="Arial" w:hAnsi="Arial" w:cs="Arial"/>
          <w:color w:val="auto"/>
          <w:bdr w:val="none" w:sz="0" w:space="0" w:color="auto"/>
          <w:lang w:eastAsia="en-US"/>
        </w:rPr>
        <w:t xml:space="preserve">τον </w:t>
      </w:r>
      <w:r w:rsidRPr="00F143F3">
        <w:rPr>
          <w:rFonts w:ascii="Arial" w:hAnsi="Arial" w:cs="Arial"/>
          <w:color w:val="auto"/>
          <w:bdr w:val="none" w:sz="0" w:space="0" w:color="auto"/>
          <w:lang w:eastAsia="en-US"/>
        </w:rPr>
        <w:t xml:space="preserve">Οκτώβριο 2015 </w:t>
      </w:r>
      <w:r w:rsidR="0024035E">
        <w:rPr>
          <w:rFonts w:ascii="Arial" w:hAnsi="Arial" w:cs="Arial"/>
          <w:color w:val="auto"/>
          <w:bdr w:val="none" w:sz="0" w:space="0" w:color="auto"/>
          <w:lang w:eastAsia="en-US"/>
        </w:rPr>
        <w:t xml:space="preserve">ανήλθε </w:t>
      </w:r>
      <w:r w:rsidRPr="00F143F3">
        <w:rPr>
          <w:rFonts w:ascii="Arial" w:hAnsi="Arial" w:cs="Arial"/>
          <w:color w:val="auto"/>
          <w:bdr w:val="none" w:sz="0" w:space="0" w:color="auto"/>
          <w:lang w:eastAsia="en-US"/>
        </w:rPr>
        <w:t xml:space="preserve">στις </w:t>
      </w:r>
      <w:r w:rsidR="009D7E00">
        <w:rPr>
          <w:rFonts w:ascii="Arial" w:hAnsi="Arial" w:cs="Arial"/>
          <w:color w:val="auto"/>
          <w:bdr w:val="none" w:sz="0" w:space="0" w:color="auto"/>
          <w:lang w:eastAsia="en-US"/>
        </w:rPr>
        <w:t>76,7 μονάδες από τις 69,0 τον Σεπτέμβριο</w:t>
      </w:r>
      <w:r w:rsidRPr="00F143F3">
        <w:rPr>
          <w:rFonts w:ascii="Arial" w:hAnsi="Arial" w:cs="Arial"/>
          <w:color w:val="auto"/>
          <w:bdr w:val="none" w:sz="0" w:space="0" w:color="auto"/>
          <w:lang w:eastAsia="en-US"/>
        </w:rPr>
        <w:t>, ενώ τον Οκτώβριο αμβλύνθηκαν οι σημαντικά αρνητικές προβλέψεις για την εξέλιξη των πωλήσεων</w:t>
      </w:r>
      <w:r w:rsidR="009D7E00">
        <w:rPr>
          <w:rFonts w:ascii="Arial" w:hAnsi="Arial" w:cs="Arial"/>
          <w:color w:val="auto"/>
          <w:bdr w:val="none" w:sz="0" w:space="0" w:color="auto"/>
          <w:lang w:eastAsia="en-US"/>
        </w:rPr>
        <w:t xml:space="preserve"> στο επόμενο τρίμηνο  στις -34, από -45</w:t>
      </w:r>
      <w:r w:rsidRPr="00F143F3">
        <w:rPr>
          <w:rFonts w:ascii="Arial" w:hAnsi="Arial" w:cs="Arial"/>
          <w:color w:val="auto"/>
          <w:bdr w:val="none" w:sz="0" w:space="0" w:color="auto"/>
          <w:lang w:eastAsia="en-US"/>
        </w:rPr>
        <w:t xml:space="preserve"> μονάδες</w:t>
      </w:r>
      <w:r w:rsidR="009D7E00">
        <w:rPr>
          <w:rFonts w:ascii="Arial" w:hAnsi="Arial" w:cs="Arial"/>
          <w:color w:val="auto"/>
          <w:bdr w:val="none" w:sz="0" w:space="0" w:color="auto"/>
          <w:lang w:eastAsia="en-US"/>
        </w:rPr>
        <w:t xml:space="preserve"> τον Σεπτέμβριο</w:t>
      </w:r>
      <w:r w:rsidRPr="00F143F3">
        <w:rPr>
          <w:rFonts w:ascii="Arial" w:hAnsi="Arial" w:cs="Arial"/>
          <w:color w:val="auto"/>
          <w:bdr w:val="none" w:sz="0" w:space="0" w:color="auto"/>
          <w:lang w:eastAsia="en-US"/>
        </w:rPr>
        <w:t xml:space="preserve">. </w:t>
      </w:r>
    </w:p>
    <w:p w:rsidR="00F143F3" w:rsidRPr="00F143F3" w:rsidRDefault="00F143F3" w:rsidP="00F143F3">
      <w:pPr>
        <w:jc w:val="both"/>
        <w:rPr>
          <w:rFonts w:ascii="Arial" w:hAnsi="Arial" w:cs="Arial"/>
        </w:rPr>
      </w:pPr>
    </w:p>
    <w:p w:rsidR="00F143F3" w:rsidRPr="00F143F3" w:rsidRDefault="00F143F3" w:rsidP="00F143F3">
      <w:pPr>
        <w:jc w:val="both"/>
        <w:rPr>
          <w:rFonts w:ascii="Arial" w:hAnsi="Arial" w:cs="Arial"/>
        </w:rPr>
      </w:pPr>
      <w:r w:rsidRPr="00F143F3">
        <w:rPr>
          <w:rFonts w:ascii="Arial" w:hAnsi="Arial" w:cs="Arial"/>
          <w:b/>
        </w:rPr>
        <w:t xml:space="preserve">Χρηματοδότηση της οικονομίας: </w:t>
      </w:r>
      <w:r w:rsidRPr="00F143F3">
        <w:rPr>
          <w:rFonts w:ascii="Arial" w:hAnsi="Arial" w:cs="Arial"/>
        </w:rPr>
        <w:t xml:space="preserve">Συνεχίζεται ο καθοδικός ρυθμός της χρηματοδότησης προς τις επιχειρήσεις και τα νοικοκυριά με ιδιαίτερα χαμηλό, πάντως, ρυθμό. Ειδικότερα, η συνολική χρηματοδότηση προς τις ιδιωτικές επιχειρήσεις, τους ελεύθερους επαγγελματίες και τα νοικοκυριά μειώθηκε κατά 1,5%, σε ετήσια βάση, τον Σεπτέμβριο του 2015 (Αύγουστος 2015: -1,6%). </w:t>
      </w:r>
    </w:p>
    <w:p w:rsidR="00F143F3" w:rsidRPr="00F143F3" w:rsidRDefault="00F143F3" w:rsidP="00F143F3">
      <w:pPr>
        <w:jc w:val="both"/>
        <w:rPr>
          <w:rFonts w:ascii="Arial" w:hAnsi="Arial" w:cs="Arial"/>
        </w:rPr>
      </w:pPr>
    </w:p>
    <w:p w:rsidR="00F143F3" w:rsidRPr="00F143F3" w:rsidRDefault="00F143F3" w:rsidP="00F143F3">
      <w:pPr>
        <w:jc w:val="both"/>
        <w:rPr>
          <w:rFonts w:ascii="Arial" w:hAnsi="Arial" w:cs="Arial"/>
        </w:rPr>
      </w:pPr>
      <w:r w:rsidRPr="00F143F3">
        <w:rPr>
          <w:rFonts w:ascii="Arial" w:hAnsi="Arial" w:cs="Arial"/>
        </w:rPr>
        <w:lastRenderedPageBreak/>
        <w:t>Περαιτέρω, ο 12-μηνος ρυθμός της τραπεζικής χρηματοδότησης προς τις μη χρηματοπιστωτικές επιχειρήσεις τον Σεπτέμβριο εξασθένισε καθώς μειώθηκε κατά 1,2% τον Σεπτέμβριο 2015, έναντι μείωσης κατά 1,4% τον Αύγουστο 2015 και συνοδεύθηκε από μικρότερη αρνητική ροή € 1</w:t>
      </w:r>
      <w:r w:rsidR="0024035E">
        <w:rPr>
          <w:rFonts w:ascii="Arial" w:hAnsi="Arial" w:cs="Arial"/>
        </w:rPr>
        <w:t>16 εκατ. (Αύγουστος 2015: € -427</w:t>
      </w:r>
      <w:r w:rsidRPr="00F143F3">
        <w:rPr>
          <w:rFonts w:ascii="Arial" w:hAnsi="Arial" w:cs="Arial"/>
        </w:rPr>
        <w:t xml:space="preserve"> εκατ.). </w:t>
      </w:r>
    </w:p>
    <w:p w:rsidR="00F143F3" w:rsidRPr="00F143F3" w:rsidRDefault="00F143F3" w:rsidP="00F143F3">
      <w:pPr>
        <w:jc w:val="both"/>
        <w:rPr>
          <w:rFonts w:ascii="Arial" w:hAnsi="Arial" w:cs="Arial"/>
        </w:rPr>
      </w:pPr>
      <w:r w:rsidRPr="00F143F3">
        <w:rPr>
          <w:rFonts w:ascii="Arial" w:hAnsi="Arial" w:cs="Arial"/>
        </w:rPr>
        <w:t>Από τους επιχειρηματικούς κλάδους, τον Σεπτέμβριο 2015, υψηλότερη, αν και ισχνή αύξηση σε 12-μηνη βάση, παρουσίασαν οι πισ</w:t>
      </w:r>
      <w:r w:rsidR="0024035E">
        <w:rPr>
          <w:rFonts w:ascii="Arial" w:hAnsi="Arial" w:cs="Arial"/>
        </w:rPr>
        <w:t>τώσεις, προς τη Μεταποίηση (+2,9</w:t>
      </w:r>
      <w:r w:rsidRPr="00F143F3">
        <w:rPr>
          <w:rFonts w:ascii="Arial" w:hAnsi="Arial" w:cs="Arial"/>
        </w:rPr>
        <w:t>%), τις «επαγγελματικές και λοιπές δραστηριότητες» (+3,4</w:t>
      </w:r>
      <w:r w:rsidR="00E43302">
        <w:rPr>
          <w:rFonts w:ascii="Arial" w:hAnsi="Arial" w:cs="Arial"/>
        </w:rPr>
        <w:t>%), των χερσαίων μεταφορών (5,2%), ενώ</w:t>
      </w:r>
      <w:r w:rsidRPr="00F143F3">
        <w:rPr>
          <w:rFonts w:ascii="Arial" w:hAnsi="Arial" w:cs="Arial"/>
        </w:rPr>
        <w:t xml:space="preserve"> αυξήθηκε </w:t>
      </w:r>
      <w:r w:rsidR="009D7E00" w:rsidRPr="00F143F3">
        <w:rPr>
          <w:rFonts w:ascii="Arial" w:hAnsi="Arial" w:cs="Arial"/>
        </w:rPr>
        <w:t xml:space="preserve">οριακά </w:t>
      </w:r>
      <w:r w:rsidRPr="00F143F3">
        <w:rPr>
          <w:rFonts w:ascii="Arial" w:hAnsi="Arial" w:cs="Arial"/>
        </w:rPr>
        <w:t xml:space="preserve">ο ετήσιος ρυθμός δανείων προς τον Τουρισμό (+0,6%), ενώ στις Κατασκευές σημειώθηκε στασιμότητα.  </w:t>
      </w:r>
    </w:p>
    <w:p w:rsidR="00F143F3" w:rsidRPr="002A77CC" w:rsidRDefault="00F143F3" w:rsidP="00F143F3">
      <w:pPr>
        <w:jc w:val="both"/>
        <w:rPr>
          <w:rFonts w:ascii="Arial" w:hAnsi="Arial" w:cs="Arial"/>
        </w:rPr>
      </w:pPr>
    </w:p>
    <w:p w:rsidR="00F143F3" w:rsidRDefault="00F143F3" w:rsidP="00F143F3">
      <w:pPr>
        <w:jc w:val="both"/>
        <w:rPr>
          <w:rFonts w:ascii="Arial" w:hAnsi="Arial" w:cs="Arial"/>
        </w:rPr>
      </w:pPr>
      <w:r w:rsidRPr="00F143F3">
        <w:rPr>
          <w:rFonts w:ascii="Arial" w:hAnsi="Arial" w:cs="Arial"/>
        </w:rPr>
        <w:t xml:space="preserve">Αναφορικά με τη χρηματοδότηση προς τα νοικοκυριά, ο 12-μηνος ρυθμός μείωσης ήταν τον Σεπτέμβριο 2015 (-3,2%) παραπλήσιος του Αυγούστου (-3,1%). Τα στεγαστικά δάνεια των νοικοκυριών κινήθηκαν με τον αρνητικό ρυθμό του Αυγούστου (-3,5%), ενώ </w:t>
      </w:r>
      <w:r w:rsidR="0024035E">
        <w:rPr>
          <w:rFonts w:ascii="Arial" w:hAnsi="Arial" w:cs="Arial"/>
        </w:rPr>
        <w:t xml:space="preserve">τα καταναλωτικά δάνεια μειώθηκαν περαιτέρω κατά -2,8%. </w:t>
      </w:r>
      <w:r w:rsidRPr="00F143F3">
        <w:rPr>
          <w:rFonts w:ascii="Arial" w:hAnsi="Arial" w:cs="Arial"/>
        </w:rPr>
        <w:t xml:space="preserve"> </w:t>
      </w:r>
    </w:p>
    <w:p w:rsidR="000B5B85" w:rsidRPr="002A77CC" w:rsidRDefault="000B5B85" w:rsidP="00F143F3">
      <w:pPr>
        <w:jc w:val="both"/>
        <w:rPr>
          <w:rFonts w:ascii="Arial" w:hAnsi="Arial" w:cs="Arial"/>
        </w:rPr>
      </w:pPr>
    </w:p>
    <w:p w:rsidR="00E408C9" w:rsidRPr="00E408C9" w:rsidRDefault="000B5B85" w:rsidP="00F143F3">
      <w:pPr>
        <w:jc w:val="both"/>
        <w:rPr>
          <w:rFonts w:ascii="Arial" w:hAnsi="Arial" w:cs="Arial"/>
          <w:lang w:val="en-US"/>
        </w:rPr>
      </w:pPr>
      <w:r w:rsidRPr="000B5B85">
        <w:rPr>
          <w:noProof/>
          <w:lang w:val="en-US"/>
        </w:rPr>
        <w:drawing>
          <wp:inline distT="0" distB="0" distL="0" distR="0">
            <wp:extent cx="2987675" cy="1857369"/>
            <wp:effectExtent l="19050" t="0" r="3175" b="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2987675" cy="1857369"/>
                    </a:xfrm>
                    <a:prstGeom prst="rect">
                      <a:avLst/>
                    </a:prstGeom>
                    <a:noFill/>
                    <a:ln w="9525">
                      <a:noFill/>
                      <a:miter lim="800000"/>
                      <a:headEnd/>
                      <a:tailEnd/>
                    </a:ln>
                  </pic:spPr>
                </pic:pic>
              </a:graphicData>
            </a:graphic>
          </wp:inline>
        </w:drawing>
      </w:r>
    </w:p>
    <w:p w:rsidR="00F143F3" w:rsidRPr="00F143F3" w:rsidRDefault="00F143F3" w:rsidP="00F143F3">
      <w:pPr>
        <w:jc w:val="both"/>
        <w:rPr>
          <w:rFonts w:ascii="Arial" w:hAnsi="Arial" w:cs="Arial"/>
        </w:rPr>
      </w:pPr>
    </w:p>
    <w:p w:rsidR="00F143F3" w:rsidRPr="00F143F3" w:rsidRDefault="00F143F3" w:rsidP="00F143F3">
      <w:pPr>
        <w:jc w:val="both"/>
        <w:rPr>
          <w:rFonts w:ascii="Arial" w:hAnsi="Arial" w:cs="Arial"/>
        </w:rPr>
      </w:pPr>
      <w:r w:rsidRPr="00F143F3">
        <w:rPr>
          <w:rFonts w:ascii="Arial" w:hAnsi="Arial" w:cs="Arial"/>
        </w:rPr>
        <w:t>Επισημαίνεται ότι το υπόλοιπο των χορηγήσεων μειώθηκε από το τέλος του Δεκεμβρίου 2014 κατά € 6,9 δισ. (Δεκέμβριος 2014: € 212,0 δισ., Σεπτέμβριος 2015: € 205,1 δισ.).  Η μείωση της χρηματοδότησης των ιδιωτι</w:t>
      </w:r>
      <w:r w:rsidR="00826908">
        <w:rPr>
          <w:rFonts w:ascii="Arial" w:hAnsi="Arial" w:cs="Arial"/>
        </w:rPr>
        <w:t>κών επιχειρήσεων έφθασε τα € 4,8</w:t>
      </w:r>
      <w:r w:rsidRPr="00F143F3">
        <w:rPr>
          <w:rFonts w:ascii="Arial" w:hAnsi="Arial" w:cs="Arial"/>
        </w:rPr>
        <w:t xml:space="preserve"> δισ., των νοικοκυριών τα € 2,0 δισ. και </w:t>
      </w:r>
      <w:r w:rsidR="0089608C">
        <w:rPr>
          <w:rFonts w:ascii="Arial" w:hAnsi="Arial" w:cs="Arial"/>
        </w:rPr>
        <w:t>των ελεύθερων επαγγελματιών τα</w:t>
      </w:r>
      <w:r w:rsidR="00826908">
        <w:rPr>
          <w:rFonts w:ascii="Arial" w:hAnsi="Arial" w:cs="Arial"/>
        </w:rPr>
        <w:t xml:space="preserve"> € 9</w:t>
      </w:r>
      <w:r w:rsidRPr="00F143F3">
        <w:rPr>
          <w:rFonts w:ascii="Arial" w:hAnsi="Arial" w:cs="Arial"/>
        </w:rPr>
        <w:t xml:space="preserve">0 εκατ. </w:t>
      </w:r>
    </w:p>
    <w:p w:rsidR="00F143F3" w:rsidRPr="00F143F3" w:rsidRDefault="00F143F3" w:rsidP="00F143F3">
      <w:pPr>
        <w:jc w:val="both"/>
        <w:rPr>
          <w:rFonts w:ascii="Arial" w:hAnsi="Arial" w:cs="Arial"/>
        </w:rPr>
      </w:pPr>
    </w:p>
    <w:p w:rsidR="000B5B85" w:rsidRDefault="00F143F3" w:rsidP="00F143F3">
      <w:pPr>
        <w:jc w:val="both"/>
        <w:rPr>
          <w:rFonts w:ascii="Arial" w:hAnsi="Arial" w:cs="Arial"/>
        </w:rPr>
      </w:pPr>
      <w:r w:rsidRPr="00F143F3">
        <w:rPr>
          <w:rFonts w:ascii="Arial" w:hAnsi="Arial" w:cs="Arial"/>
          <w:b/>
        </w:rPr>
        <w:t xml:space="preserve">Τραπεζικές Καταθέσεις: </w:t>
      </w:r>
      <w:r w:rsidRPr="00F143F3">
        <w:rPr>
          <w:rFonts w:ascii="Arial" w:hAnsi="Arial" w:cs="Arial"/>
        </w:rPr>
        <w:t>Αυξήθηκαν</w:t>
      </w:r>
      <w:r w:rsidRPr="00F143F3">
        <w:rPr>
          <w:rFonts w:ascii="Arial" w:hAnsi="Arial" w:cs="Arial"/>
          <w:b/>
        </w:rPr>
        <w:t xml:space="preserve"> </w:t>
      </w:r>
      <w:r w:rsidRPr="00F143F3">
        <w:rPr>
          <w:rFonts w:ascii="Arial" w:hAnsi="Arial" w:cs="Arial"/>
        </w:rPr>
        <w:t>περαιτέρω οι</w:t>
      </w:r>
      <w:r w:rsidRPr="00F143F3">
        <w:rPr>
          <w:rFonts w:ascii="Arial" w:hAnsi="Arial" w:cs="Arial"/>
          <w:b/>
        </w:rPr>
        <w:t xml:space="preserve"> </w:t>
      </w:r>
      <w:r w:rsidRPr="00F143F3">
        <w:rPr>
          <w:rFonts w:ascii="Arial" w:hAnsi="Arial" w:cs="Arial"/>
        </w:rPr>
        <w:t>καταθέσεις του ιδιωτικού τομέα τον Σεπτέμβριο 2015 (+€ 531 εκατ.), ακ</w:t>
      </w:r>
      <w:r w:rsidR="0089608C">
        <w:rPr>
          <w:rFonts w:ascii="Arial" w:hAnsi="Arial" w:cs="Arial"/>
        </w:rPr>
        <w:t>ο</w:t>
      </w:r>
      <w:r w:rsidRPr="00F143F3">
        <w:rPr>
          <w:rFonts w:ascii="Arial" w:hAnsi="Arial" w:cs="Arial"/>
        </w:rPr>
        <w:t xml:space="preserve">λουθώντας την χαμηλότερη αύξηση του Αυγούστου (+€ 305 εκατ.), έναντι της πτώσης κατά € 1,397 δισ. που είχε σημειωθεί τον Ιούλιο 2015. Κατά συνέπεια το υπόλοιπο των ιδιωτικών καταθέσεων ανήλθε τον Σεπτέμβριο 2015 στα € 121.669 εκατ. έναντι  € 121.138 εκατ. τον Αύγουστο 2015 και € 120.833 εκατ. τον Ιούλιο του  2015. </w:t>
      </w:r>
    </w:p>
    <w:p w:rsidR="00C95154" w:rsidRDefault="00C95154" w:rsidP="00F143F3">
      <w:pPr>
        <w:jc w:val="both"/>
        <w:rPr>
          <w:noProof/>
        </w:rPr>
      </w:pPr>
    </w:p>
    <w:p w:rsidR="00F143F3" w:rsidRDefault="00F143F3" w:rsidP="00F143F3">
      <w:pPr>
        <w:jc w:val="both"/>
        <w:rPr>
          <w:rFonts w:ascii="Arial" w:hAnsi="Arial" w:cs="Arial"/>
        </w:rPr>
      </w:pPr>
      <w:r w:rsidRPr="00F143F3">
        <w:rPr>
          <w:rFonts w:ascii="Arial" w:hAnsi="Arial" w:cs="Arial"/>
        </w:rPr>
        <w:t xml:space="preserve">Η αντιστροφή </w:t>
      </w:r>
      <w:r w:rsidR="0089608C">
        <w:rPr>
          <w:rFonts w:ascii="Arial" w:hAnsi="Arial" w:cs="Arial"/>
        </w:rPr>
        <w:t xml:space="preserve">για δεύτερο κατά σειρά μήνα </w:t>
      </w:r>
      <w:r w:rsidR="00B45BD3">
        <w:rPr>
          <w:rFonts w:ascii="Arial" w:hAnsi="Arial" w:cs="Arial"/>
        </w:rPr>
        <w:t>των εκροών των καταθέσεων</w:t>
      </w:r>
      <w:r w:rsidRPr="00F143F3">
        <w:rPr>
          <w:rFonts w:ascii="Arial" w:hAnsi="Arial" w:cs="Arial"/>
        </w:rPr>
        <w:t xml:space="preserve"> οφείλεται κυρίως</w:t>
      </w:r>
      <w:r w:rsidR="0024035E">
        <w:rPr>
          <w:rFonts w:ascii="Arial" w:hAnsi="Arial" w:cs="Arial"/>
        </w:rPr>
        <w:t xml:space="preserve"> στην επιβολή κεφαλαιακών ελέγχων καθώς και στην αποκλιμάκωση της αβεβαιότητας.</w:t>
      </w:r>
    </w:p>
    <w:p w:rsidR="0024035E" w:rsidRPr="00F143F3" w:rsidRDefault="0024035E" w:rsidP="00F143F3">
      <w:pPr>
        <w:jc w:val="both"/>
        <w:rPr>
          <w:rFonts w:ascii="Arial" w:hAnsi="Arial" w:cs="Arial"/>
        </w:rPr>
      </w:pPr>
    </w:p>
    <w:p w:rsidR="00B45BD3" w:rsidRDefault="00F143F3" w:rsidP="00F143F3">
      <w:pPr>
        <w:jc w:val="both"/>
        <w:rPr>
          <w:rFonts w:ascii="Arial" w:hAnsi="Arial" w:cs="Arial"/>
        </w:rPr>
      </w:pPr>
      <w:r w:rsidRPr="00F143F3">
        <w:rPr>
          <w:rFonts w:ascii="Arial" w:hAnsi="Arial" w:cs="Arial"/>
        </w:rPr>
        <w:lastRenderedPageBreak/>
        <w:t xml:space="preserve"> Η αύξηση του υπολοίπου των καταθέσεων εκτιμάται ότι θα συνεχισθεί και τον Οκτώβριο,  δεδομένου ότι ο δείκτης  οικονομικού κλίματος (ΙΟΒΕ) αυξήθηκε εκ νέου τον Οκτώβριο 2015 στις 86,5 μονάδες, έναντι των 83,1 και 75,2 μονάδων τον Σεπτέμβριο και Αύγουστο 2015 και αφετέρου βελτιώθηκε αισθητά ο δείκτης εμπιστοσύνης των νοικοκυριών στις -59,6 μονάδες  τον Οκτώβριο από -64,2 μον. τον Σεπτέμβριο 2015. </w:t>
      </w:r>
    </w:p>
    <w:p w:rsidR="00B45BD3" w:rsidRDefault="00B45BD3" w:rsidP="00F143F3">
      <w:pPr>
        <w:jc w:val="both"/>
        <w:rPr>
          <w:rFonts w:ascii="Arial" w:hAnsi="Arial" w:cs="Arial"/>
        </w:rPr>
      </w:pPr>
    </w:p>
    <w:p w:rsidR="00F143F3" w:rsidRPr="00F143F3" w:rsidRDefault="00C95154" w:rsidP="00F143F3">
      <w:pPr>
        <w:jc w:val="both"/>
        <w:rPr>
          <w:rFonts w:ascii="Arial" w:hAnsi="Arial" w:cs="Arial"/>
        </w:rPr>
      </w:pPr>
      <w:r w:rsidRPr="00C95154">
        <w:rPr>
          <w:rFonts w:ascii="Arial" w:hAnsi="Arial" w:cs="Arial"/>
          <w:noProof/>
          <w:lang w:val="en-US"/>
        </w:rPr>
        <w:drawing>
          <wp:inline distT="0" distB="0" distL="0" distR="0">
            <wp:extent cx="2987675" cy="2080813"/>
            <wp:effectExtent l="19050" t="0" r="3175"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2987675" cy="2080813"/>
                    </a:xfrm>
                    <a:prstGeom prst="rect">
                      <a:avLst/>
                    </a:prstGeom>
                    <a:noFill/>
                    <a:ln w="9525">
                      <a:noFill/>
                      <a:miter lim="800000"/>
                      <a:headEnd/>
                      <a:tailEnd/>
                    </a:ln>
                  </pic:spPr>
                </pic:pic>
              </a:graphicData>
            </a:graphic>
          </wp:inline>
        </w:drawing>
      </w:r>
      <w:r w:rsidR="00F143F3" w:rsidRPr="00F143F3">
        <w:rPr>
          <w:rFonts w:ascii="Arial" w:hAnsi="Arial" w:cs="Arial"/>
        </w:rPr>
        <w:t xml:space="preserve">Επιπρόσθετα, η διαφαινόμενη πορεία πραγματοποιήσεως των προαπαιτούμενων μειώνει περαιτέρω την αβεβαιότητα για τις προοπτικές της ελληνικής οικονομίας και </w:t>
      </w:r>
      <w:r w:rsidR="00300ADA">
        <w:rPr>
          <w:rFonts w:ascii="Arial" w:hAnsi="Arial" w:cs="Arial"/>
        </w:rPr>
        <w:t>αναμένεται να επισπεύσει</w:t>
      </w:r>
      <w:r w:rsidR="00F143F3" w:rsidRPr="00F143F3">
        <w:rPr>
          <w:rFonts w:ascii="Arial" w:hAnsi="Arial" w:cs="Arial"/>
        </w:rPr>
        <w:t xml:space="preserve"> την </w:t>
      </w:r>
      <w:proofErr w:type="spellStart"/>
      <w:r w:rsidR="00F143F3" w:rsidRPr="00F143F3">
        <w:rPr>
          <w:rFonts w:ascii="Arial" w:hAnsi="Arial" w:cs="Arial"/>
        </w:rPr>
        <w:t>επανακατάθεση</w:t>
      </w:r>
      <w:proofErr w:type="spellEnd"/>
      <w:r w:rsidR="00F143F3" w:rsidRPr="00F143F3">
        <w:rPr>
          <w:rFonts w:ascii="Arial" w:hAnsi="Arial" w:cs="Arial"/>
        </w:rPr>
        <w:t xml:space="preserve"> αποθησαυρισμένων τραπεζογραμματίων σε τραπεζικού λογαριασμούς. </w:t>
      </w:r>
    </w:p>
    <w:p w:rsidR="00F143F3" w:rsidRPr="00F143F3" w:rsidRDefault="00F143F3" w:rsidP="00F143F3">
      <w:pPr>
        <w:jc w:val="both"/>
        <w:rPr>
          <w:rFonts w:ascii="Arial" w:hAnsi="Arial" w:cs="Arial"/>
        </w:rPr>
      </w:pPr>
    </w:p>
    <w:p w:rsidR="0007525E" w:rsidRDefault="00F143F3" w:rsidP="0007525E">
      <w:pPr>
        <w:spacing w:after="120"/>
        <w:jc w:val="both"/>
        <w:rPr>
          <w:rFonts w:ascii="Arial" w:hAnsi="Arial" w:cs="Arial"/>
        </w:rPr>
      </w:pPr>
      <w:r w:rsidRPr="00F143F3">
        <w:rPr>
          <w:rFonts w:ascii="Arial" w:hAnsi="Arial" w:cs="Arial"/>
        </w:rPr>
        <w:t>Σημειώνεται ότι η θετική ροή καταθέσεων του Σεπτεμβρίου και  Αυγούστου 2015 ακολου</w:t>
      </w:r>
      <w:r w:rsidR="0024035E">
        <w:rPr>
          <w:rFonts w:ascii="Arial" w:hAnsi="Arial" w:cs="Arial"/>
        </w:rPr>
        <w:t>θεί εκροές 10 μηνών ύψους € 43,7</w:t>
      </w:r>
      <w:r w:rsidRPr="00F143F3">
        <w:rPr>
          <w:rFonts w:ascii="Arial" w:hAnsi="Arial" w:cs="Arial"/>
        </w:rPr>
        <w:t xml:space="preserve"> δισ. ενώ οι απώλειες του Ιανουαρίου, Φεβρουαρίου, Ιουνίου και Ιουλίου 2015 ήσαν εκ των υψηλότερων, που έχουν καταγραφεί από την αρχή της οικονομικής κρίσης και απηχούν εξάρσεις αβεβαιότητας ως προς τις πολιτικοοικονομικές εξελίξεις. </w:t>
      </w:r>
    </w:p>
    <w:p w:rsidR="00F143F3" w:rsidRPr="00F143F3" w:rsidRDefault="00F143F3" w:rsidP="00F143F3">
      <w:pPr>
        <w:jc w:val="both"/>
        <w:rPr>
          <w:rFonts w:ascii="Arial" w:hAnsi="Arial" w:cs="Arial"/>
        </w:rPr>
      </w:pPr>
    </w:p>
    <w:p w:rsidR="00F143F3" w:rsidRDefault="00F143F3" w:rsidP="00F143F3">
      <w:pPr>
        <w:jc w:val="both"/>
        <w:rPr>
          <w:rFonts w:ascii="Arial" w:hAnsi="Arial" w:cs="Arial"/>
        </w:rPr>
      </w:pPr>
      <w:r w:rsidRPr="00F143F3">
        <w:rPr>
          <w:rFonts w:ascii="Arial" w:hAnsi="Arial" w:cs="Arial"/>
          <w:b/>
        </w:rPr>
        <w:t>Δείκτες Οικονομικού Κλίματος</w:t>
      </w:r>
      <w:r w:rsidRPr="00F143F3">
        <w:rPr>
          <w:rFonts w:ascii="Arial" w:hAnsi="Arial" w:cs="Arial"/>
        </w:rPr>
        <w:t xml:space="preserve">: Ο δείκτης οικονομικού κλίματος </w:t>
      </w:r>
      <w:r w:rsidRPr="00F143F3">
        <w:rPr>
          <w:rFonts w:ascii="Arial" w:hAnsi="Arial" w:cs="Arial"/>
          <w:lang w:val="en-US"/>
        </w:rPr>
        <w:t>ESI</w:t>
      </w:r>
      <w:r w:rsidRPr="00F143F3">
        <w:rPr>
          <w:rFonts w:ascii="Arial" w:hAnsi="Arial" w:cs="Arial"/>
        </w:rPr>
        <w:t xml:space="preserve"> για την Ελλάδα βελτιώθηκε σημαντικά τον Οκτώβριο 2015 φθάνοντας στις 86,5 μονάδες, έναντι της τιμής 83,1</w:t>
      </w:r>
      <w:r w:rsidR="00242023">
        <w:rPr>
          <w:rFonts w:ascii="Arial" w:hAnsi="Arial" w:cs="Arial"/>
        </w:rPr>
        <w:t xml:space="preserve"> </w:t>
      </w:r>
      <w:r w:rsidRPr="00F143F3">
        <w:rPr>
          <w:rFonts w:ascii="Arial" w:hAnsi="Arial" w:cs="Arial"/>
        </w:rPr>
        <w:t>μον. που κατέγραψε τον προηγούμενο μήνα και του χαμηλού των 75,2 μον. τον Αύγουστο 2015. Σημαντική ήταν και η ενίσχυση του Δείκτη Υπευθύνων Προμηθειών (</w:t>
      </w:r>
      <w:r w:rsidRPr="00F143F3">
        <w:rPr>
          <w:rFonts w:ascii="Arial" w:hAnsi="Arial" w:cs="Arial"/>
          <w:lang w:val="en-US"/>
        </w:rPr>
        <w:t>PMI</w:t>
      </w:r>
      <w:r w:rsidRPr="00F143F3">
        <w:rPr>
          <w:rFonts w:ascii="Arial" w:hAnsi="Arial" w:cs="Arial"/>
        </w:rPr>
        <w:t>), που έκλεισε στις 47,3 μονάδες</w:t>
      </w:r>
      <w:r w:rsidR="004C190F">
        <w:rPr>
          <w:rFonts w:ascii="Arial" w:hAnsi="Arial" w:cs="Arial"/>
        </w:rPr>
        <w:t xml:space="preserve"> τον Οκτώβριο 2015</w:t>
      </w:r>
      <w:r w:rsidRPr="00F143F3">
        <w:rPr>
          <w:rFonts w:ascii="Arial" w:hAnsi="Arial" w:cs="Arial"/>
        </w:rPr>
        <w:t xml:space="preserve">, αισθητά ανώτερη του Σεπτεμβρίου του 2015 (43,3 μον.), αντανακλώντας τη μείωση της αβεβαιότητας με την οποία έρχονται αντιμέτωπες οι επιχειρήσεις του βιομηχανικού τομέα. </w:t>
      </w:r>
    </w:p>
    <w:p w:rsidR="004737BB" w:rsidRPr="00F143F3" w:rsidRDefault="004737BB" w:rsidP="00F143F3">
      <w:pPr>
        <w:jc w:val="both"/>
        <w:rPr>
          <w:rFonts w:ascii="Arial" w:hAnsi="Arial" w:cs="Arial"/>
        </w:rPr>
      </w:pPr>
    </w:p>
    <w:p w:rsidR="00F143F3" w:rsidRDefault="00F143F3" w:rsidP="00F143F3">
      <w:pPr>
        <w:jc w:val="both"/>
        <w:rPr>
          <w:rFonts w:ascii="Arial" w:hAnsi="Arial" w:cs="Arial"/>
        </w:rPr>
      </w:pPr>
      <w:r w:rsidRPr="00F143F3">
        <w:rPr>
          <w:rFonts w:ascii="Arial" w:hAnsi="Arial" w:cs="Arial"/>
        </w:rPr>
        <w:t xml:space="preserve">Όλοι </w:t>
      </w:r>
      <w:r w:rsidR="004D706B">
        <w:rPr>
          <w:rFonts w:ascii="Arial" w:hAnsi="Arial" w:cs="Arial"/>
        </w:rPr>
        <w:t xml:space="preserve">σχεδόν </w:t>
      </w:r>
      <w:r w:rsidRPr="00F143F3">
        <w:rPr>
          <w:rFonts w:ascii="Arial" w:hAnsi="Arial" w:cs="Arial"/>
        </w:rPr>
        <w:t xml:space="preserve">οι </w:t>
      </w:r>
      <w:proofErr w:type="spellStart"/>
      <w:r w:rsidRPr="00F143F3">
        <w:rPr>
          <w:rFonts w:ascii="Arial" w:hAnsi="Arial" w:cs="Arial"/>
        </w:rPr>
        <w:t>υποδείκτες</w:t>
      </w:r>
      <w:proofErr w:type="spellEnd"/>
      <w:r w:rsidRPr="00F143F3">
        <w:rPr>
          <w:rFonts w:ascii="Arial" w:hAnsi="Arial" w:cs="Arial"/>
        </w:rPr>
        <w:t xml:space="preserve"> των επιχειρηματικού τομέα βελτιώθηκαν, ενώ παράλληλα ισχυροποιήθηκε και η καταναλωτική εμπιστοσύνη με τον σχετικό δείκτη να αυξάνεται στις -59,6 μον. έναντι των 64,2 μον. του Σεπτεμβρίου, καθώς μετριάσθηκε η απαισιοδοξία των νοικοκυριών για τις γενικές οικονομικές συνθήκες στο προσεχές 12μηνο. </w:t>
      </w:r>
    </w:p>
    <w:p w:rsidR="00C95154" w:rsidRPr="00F143F3" w:rsidRDefault="00C95154" w:rsidP="00F143F3">
      <w:pPr>
        <w:jc w:val="both"/>
        <w:rPr>
          <w:rFonts w:ascii="Arial" w:hAnsi="Arial" w:cs="Arial"/>
        </w:rPr>
      </w:pPr>
    </w:p>
    <w:p w:rsidR="00E41896" w:rsidRDefault="00C95154" w:rsidP="00C96BA7">
      <w:pPr>
        <w:spacing w:after="120"/>
        <w:jc w:val="both"/>
        <w:rPr>
          <w:rFonts w:ascii="Arial" w:hAnsi="Arial" w:cs="Arial"/>
        </w:rPr>
      </w:pPr>
      <w:r w:rsidRPr="00C95154">
        <w:rPr>
          <w:rFonts w:ascii="Arial" w:hAnsi="Arial" w:cs="Arial"/>
          <w:noProof/>
          <w:lang w:val="en-US"/>
        </w:rPr>
        <w:lastRenderedPageBreak/>
        <w:drawing>
          <wp:inline distT="0" distB="0" distL="0" distR="0">
            <wp:extent cx="2987675" cy="1795090"/>
            <wp:effectExtent l="19050" t="0" r="3175"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2987675" cy="1795090"/>
                    </a:xfrm>
                    <a:prstGeom prst="rect">
                      <a:avLst/>
                    </a:prstGeom>
                    <a:noFill/>
                    <a:ln w="9525">
                      <a:noFill/>
                      <a:miter lim="800000"/>
                      <a:headEnd/>
                      <a:tailEnd/>
                    </a:ln>
                  </pic:spPr>
                </pic:pic>
              </a:graphicData>
            </a:graphic>
          </wp:inline>
        </w:drawing>
      </w:r>
    </w:p>
    <w:p w:rsidR="000E13CE" w:rsidRPr="00BE7BB6" w:rsidRDefault="00D43A4C" w:rsidP="00B67AD7">
      <w:pPr>
        <w:jc w:val="both"/>
        <w:rPr>
          <w:rFonts w:ascii="Arial" w:hAnsi="Arial" w:cs="Arial"/>
        </w:rPr>
      </w:pPr>
      <w:bookmarkStart w:id="0" w:name="_GoBack"/>
      <w:bookmarkEnd w:id="0"/>
      <w:r w:rsidRPr="00BE7BB6">
        <w:rPr>
          <w:rFonts w:ascii="Arial" w:hAnsi="Arial" w:cs="Arial"/>
          <w:noProof/>
          <w:lang w:val="en-US"/>
        </w:rPr>
        <w:drawing>
          <wp:inline distT="0" distB="0" distL="0" distR="0">
            <wp:extent cx="2987675" cy="303583"/>
            <wp:effectExtent l="19050" t="0" r="3175" b="0"/>
            <wp:docPr id="11"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28950" cy="307777"/>
                      <a:chOff x="3203848" y="2276872"/>
                      <a:chExt cx="3028950" cy="307777"/>
                    </a:xfrm>
                  </a:grpSpPr>
                  <a:grpSp>
                    <a:nvGrpSpPr>
                      <a:cNvPr id="7" name="Group 6"/>
                      <a:cNvGrpSpPr/>
                    </a:nvGrpSpPr>
                    <a:grpSpPr>
                      <a:xfrm>
                        <a:off x="3203848" y="2276872"/>
                        <a:ext cx="3028950" cy="307777"/>
                        <a:chOff x="3057525" y="3265239"/>
                        <a:chExt cx="3028950" cy="307777"/>
                      </a:xfrm>
                    </a:grpSpPr>
                    <a:pic>
                      <a:nvPicPr>
                        <a:cNvPr id="8" name="Picture 7" descr="dapedo B6-"/>
                        <a:cNvPicPr/>
                      </a:nvPicPr>
                      <a:blipFill>
                        <a:blip r:embed="rId16" cstate="print">
                          <a:lum bright="4000" contrast="5000"/>
                        </a:blip>
                        <a:srcRect/>
                        <a:stretch>
                          <a:fillRect/>
                        </a:stretch>
                      </a:blipFill>
                      <a:spPr bwMode="auto">
                        <a:xfrm rot="5400000">
                          <a:off x="4427984" y="1894783"/>
                          <a:ext cx="288031" cy="3028950"/>
                        </a:xfrm>
                        <a:prstGeom prst="rect">
                          <a:avLst/>
                        </a:prstGeom>
                        <a:solidFill>
                          <a:schemeClr val="accent1">
                            <a:alpha val="7000"/>
                          </a:schemeClr>
                        </a:solidFill>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miter lim="800000"/>
                          <a:headEnd/>
                          <a:tailEnd/>
                        </a:ln>
                      </a:spPr>
                    </a:pic>
                    <a:sp>
                      <a:nvSpPr>
                        <a:cNvPr id="9" name="TextBox 8"/>
                        <a:cNvSpPr txBox="1"/>
                      </a:nvSpPr>
                      <a:spPr>
                        <a:xfrm>
                          <a:off x="3059832" y="3265239"/>
                          <a:ext cx="2063450" cy="307777"/>
                        </a:xfrm>
                        <a:prstGeom prst="rect">
                          <a:avLst/>
                        </a:prstGeom>
                        <a:noFill/>
                      </a:spPr>
                      <a:txSp>
                        <a:txBody>
                          <a:bodyPr wrap="square" rtlCol="0">
                            <a:spAutoFit/>
                          </a:bodyPr>
                          <a:lstStyle>
                            <a:defPPr>
                              <a:defRPr lang="el-G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l-GR" sz="1400" b="1" dirty="0" smtClean="0">
                                <a:solidFill>
                                  <a:schemeClr val="bg1"/>
                                </a:solidFill>
                                <a:latin typeface="Arial" pitchFamily="34" charset="0"/>
                                <a:cs typeface="Arial" pitchFamily="34" charset="0"/>
                              </a:rPr>
                              <a:t>Παγκόσμια Οικονομία</a:t>
                            </a:r>
                            <a:endParaRPr lang="en-US" sz="1400" b="1" dirty="0">
                              <a:solidFill>
                                <a:schemeClr val="bg1"/>
                              </a:solidFill>
                              <a:latin typeface="Arial" pitchFamily="34" charset="0"/>
                              <a:cs typeface="Arial" pitchFamily="34" charset="0"/>
                            </a:endParaRPr>
                          </a:p>
                        </a:txBody>
                        <a:useSpRect/>
                      </a:txSp>
                    </a:sp>
                  </a:grpSp>
                </lc:lockedCanvas>
              </a:graphicData>
            </a:graphic>
          </wp:inline>
        </w:drawing>
      </w:r>
    </w:p>
    <w:p w:rsidR="00094C55" w:rsidRDefault="00094C55" w:rsidP="00E41896">
      <w:pPr>
        <w:jc w:val="both"/>
        <w:rPr>
          <w:rFonts w:ascii="Arial" w:hAnsi="Arial" w:cs="Arial"/>
          <w:sz w:val="22"/>
          <w:szCs w:val="22"/>
        </w:rPr>
      </w:pPr>
    </w:p>
    <w:p w:rsidR="00E41896" w:rsidRPr="008E26EB" w:rsidRDefault="00E41896" w:rsidP="00E41896">
      <w:pPr>
        <w:jc w:val="both"/>
        <w:rPr>
          <w:rFonts w:ascii="Arial" w:hAnsi="Arial" w:cs="Arial"/>
          <w:color w:val="000000" w:themeColor="text1"/>
        </w:rPr>
      </w:pPr>
      <w:r w:rsidRPr="008E26EB">
        <w:rPr>
          <w:rFonts w:ascii="Arial" w:hAnsi="Arial" w:cs="Arial"/>
          <w:color w:val="000000" w:themeColor="text1"/>
        </w:rPr>
        <w:t>Ο φόβος για τις επιπτώσεις της ανόδου των επιτοκίων στις ΗΠΑ είναι όντως ουσιαστικός ή απλά ένας λανθασμένος υπολογισμός;</w:t>
      </w:r>
    </w:p>
    <w:p w:rsidR="00E41896" w:rsidRPr="008E26EB" w:rsidRDefault="00E41896" w:rsidP="00E41896">
      <w:pPr>
        <w:jc w:val="both"/>
        <w:rPr>
          <w:rFonts w:ascii="Arial" w:hAnsi="Arial" w:cs="Arial"/>
          <w:color w:val="000000" w:themeColor="text1"/>
        </w:rPr>
      </w:pPr>
      <w:r w:rsidRPr="008E26EB">
        <w:rPr>
          <w:rFonts w:ascii="Arial" w:hAnsi="Arial" w:cs="Arial"/>
          <w:color w:val="000000" w:themeColor="text1"/>
        </w:rPr>
        <w:t>Οι επενδυτές ανά τον κόσμο εκτιμούν ότι η άνοδος των επιτοκίων θα προκαλέσει σημαντικές ρευστοποιήσεις στις αγορές ομολόγων και ενδεχομ</w:t>
      </w:r>
      <w:r>
        <w:rPr>
          <w:rFonts w:ascii="Arial" w:hAnsi="Arial" w:cs="Arial"/>
          <w:color w:val="000000" w:themeColor="text1"/>
        </w:rPr>
        <w:t>ένως θ</w:t>
      </w:r>
      <w:r w:rsidRPr="008E26EB">
        <w:rPr>
          <w:rFonts w:ascii="Arial" w:hAnsi="Arial" w:cs="Arial"/>
          <w:color w:val="000000" w:themeColor="text1"/>
        </w:rPr>
        <w:t xml:space="preserve">α πλήξει έμμεσα και ορισμένες άλλες. </w:t>
      </w:r>
    </w:p>
    <w:p w:rsidR="00E41896" w:rsidRPr="00E62A90" w:rsidRDefault="00E41896" w:rsidP="00E41896">
      <w:pPr>
        <w:jc w:val="both"/>
        <w:rPr>
          <w:rFonts w:ascii="Arial" w:hAnsi="Arial" w:cs="Arial"/>
          <w:color w:val="000000" w:themeColor="text1"/>
        </w:rPr>
      </w:pPr>
      <w:r w:rsidRPr="008E26EB">
        <w:rPr>
          <w:rFonts w:ascii="Arial" w:hAnsi="Arial" w:cs="Arial"/>
          <w:color w:val="000000" w:themeColor="text1"/>
        </w:rPr>
        <w:t>Ίσως όμως η ανησυχία τους να μην είναι δικαιολογημένη, καθώ</w:t>
      </w:r>
      <w:r w:rsidRPr="00E62A90">
        <w:rPr>
          <w:rFonts w:ascii="Arial" w:hAnsi="Arial" w:cs="Arial"/>
          <w:color w:val="000000" w:themeColor="text1"/>
        </w:rPr>
        <w:t xml:space="preserve">ς η ρητορική των αξιωματούχων της Ομοσπονδιακής Τραπέζης των ΗΠΑ τους τελευταίους δώδεκα μήνες, έχει συμβάλει στην προετοιμασία τους, ενώ παράλληλα έχει οδηγήσει σε διόρθωση των αποτιμήσεων διαφόρων περιουσιακών στοιχείων. Η οικονομική συγκυρία για την παγκόσμια ανάπτυξη δεν επιτρέπει στη </w:t>
      </w:r>
      <w:r w:rsidRPr="00E62A90">
        <w:rPr>
          <w:rFonts w:ascii="Arial" w:hAnsi="Arial" w:cs="Arial"/>
          <w:color w:val="000000" w:themeColor="text1"/>
          <w:lang w:val="en-US"/>
        </w:rPr>
        <w:t>Fed</w:t>
      </w:r>
      <w:r w:rsidRPr="00E62A90">
        <w:rPr>
          <w:rFonts w:ascii="Arial" w:hAnsi="Arial" w:cs="Arial"/>
          <w:color w:val="000000" w:themeColor="text1"/>
        </w:rPr>
        <w:t xml:space="preserve"> να κινηθεί επιθετικά στην νομισματική της πολιτική, με συνέπεια η άνοδος των επιτοκίων αυτού του κύκλου να εκτιμάται ότι δεν θα έχει την διάρκεια παρόμοιων κύκλων του παρελθόντος και επομένως οι κραδασμοί θα απορροφηθούν με ήπιο τρόπο. </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 xml:space="preserve">Η παγκόσμια οικονομία καλείται να αντιμετωπίσει την οικονομική επιβράδυνση που αντιμετωπίζουν οι αναδυόμενες οικονομίες, εξαιτίας κυρίως της σημαντικής υποχώρησης των τιμών των εμπορευμάτων. Όπως κατέδειξε πρόσφατη έρευνα του οίκου πιστοληπτικής αξιολόγησης </w:t>
      </w:r>
      <w:r w:rsidRPr="00E62A90">
        <w:rPr>
          <w:rFonts w:ascii="Arial" w:hAnsi="Arial" w:cs="Arial"/>
          <w:color w:val="000000" w:themeColor="text1"/>
          <w:lang w:val="en-US"/>
        </w:rPr>
        <w:t>Fitch</w:t>
      </w:r>
      <w:r w:rsidRPr="00E62A90">
        <w:rPr>
          <w:rFonts w:ascii="Arial" w:hAnsi="Arial" w:cs="Arial"/>
          <w:color w:val="000000" w:themeColor="text1"/>
        </w:rPr>
        <w:t xml:space="preserve">. Σύμφωνα με τον οίκο αξιολόγησης, η Βραζιλία, η Κίνα, η Ρωσία και η  Τουρκία, αποτελούν τις πιθανότερες εστίες εμφάνισης μιας οικονομικής κρίσης η οποία σύμφωνα με το 60% των επενδυτών που συμμετείχαν στην έρευνα μπορεί να προκαλέσει αναταραχή στην πιστωτική αγορά των ΗΠΑ το 2016. </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 xml:space="preserve">Οι αναδυόμενες οικονομίες έχουν ήδη αρχίσει να επηρεάζονται από την πιθανολογούμενη άνοδο των επιτοκίων στις ΗΠΑ, με αποτέλεσμα να επιβαρύνεται το πιστωτικό περιβάλλον των επιχειρήσεων των εν λόγω αγορών. Οι επιχειρήσεις των χωρών αυτών είχαν καταφύγει στο παρελθόν στον εξωτερικό δανεισμό, αφού οι επενδυτές των αναπτυσσόμενων οικονομιών ήταν διατεθειμένοι να αναλάβουν μεγαλύτερο επενδυτικό κίνδυνο, προκειμένου να καρπωθούν υψηλότερες αποδόσεις. Κύριο χαρακτηριστικό των αναδυόμενων οικονομιών είναι η εξασθένιση των εθνικών τους νομισμάτων, έναντι του δολαρίου και η ασθενής εσωτερική ζήτηση. Θα πρέπει να τονισθεί ότι η εξασθένιση της οικονομικής </w:t>
      </w:r>
      <w:r w:rsidRPr="00E62A90">
        <w:rPr>
          <w:rFonts w:ascii="Arial" w:hAnsi="Arial" w:cs="Arial"/>
          <w:color w:val="000000" w:themeColor="text1"/>
        </w:rPr>
        <w:lastRenderedPageBreak/>
        <w:t>ανάπτυξης της Κίνας, κατά 2% στα επόμενα χρόνια, αποτελεί ένα βασικό κίνδυνο.</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 xml:space="preserve">Η πρόεδρος της </w:t>
      </w:r>
      <w:r w:rsidRPr="00E62A90">
        <w:rPr>
          <w:rFonts w:ascii="Arial" w:hAnsi="Arial" w:cs="Arial"/>
          <w:color w:val="000000" w:themeColor="text1"/>
          <w:lang w:val="en-US"/>
        </w:rPr>
        <w:t>Fed</w:t>
      </w:r>
      <w:r w:rsidRPr="00E62A90">
        <w:rPr>
          <w:rFonts w:ascii="Arial" w:hAnsi="Arial" w:cs="Arial"/>
          <w:color w:val="000000" w:themeColor="text1"/>
        </w:rPr>
        <w:t xml:space="preserve"> μιλώντας στην Οικονομική Επιτροπή του Κογκρέσου εξέφρασε την άποψη ότι η οικονομία θα συνεχίσει να αναπτύσσεται με ικανοποιητικό ρυθμό, ικανό να βελτιώσει περαιτέρω τις συνθήκες στην αγορά εργασίας και να οδηγήσει μεσοπρόθεσμα τον πληθωρισμό στο στόχο του 2,0%. Η οικονομία των ΗΠΑ δέχεται τις επιδράσεις από την εξασθένηση της παγκόσμιας οικονομίας, χωρίς ωστόσο να διαπιστώνεται κάποιος αυξημένος κίνδυνος. Παράλληλα, η επικεφαλής της </w:t>
      </w:r>
      <w:r w:rsidRPr="00E62A90">
        <w:rPr>
          <w:rFonts w:ascii="Arial" w:hAnsi="Arial" w:cs="Arial"/>
          <w:color w:val="000000" w:themeColor="text1"/>
          <w:lang w:val="en-US"/>
        </w:rPr>
        <w:t>Fed</w:t>
      </w:r>
      <w:r w:rsidRPr="00E62A90">
        <w:rPr>
          <w:rFonts w:ascii="Arial" w:hAnsi="Arial" w:cs="Arial"/>
          <w:color w:val="000000" w:themeColor="text1"/>
        </w:rPr>
        <w:t xml:space="preserve">, τόνισε ότι εάν η πορεία των οικονομικών δεικτών στις επόμενες έξι εβδομάδες μέχρι την ημέρα συνεδρίασης της Επιτροπής Νομισματικής Πολιτικής είναι ικανοποιητική, τότε ο Δεκέμβριος θα αποτελέσει την αφετηρία του ανοδικού κύκλου των επιτοκίων. Με την άποψη της συντάχθηκε και ο Πρόεδρος της  </w:t>
      </w:r>
      <w:r w:rsidRPr="00E62A90">
        <w:rPr>
          <w:rFonts w:ascii="Arial" w:hAnsi="Arial" w:cs="Arial"/>
          <w:color w:val="000000" w:themeColor="text1"/>
          <w:lang w:val="en-US"/>
        </w:rPr>
        <w:t>Fed</w:t>
      </w:r>
      <w:r w:rsidRPr="00E62A90">
        <w:rPr>
          <w:rFonts w:ascii="Arial" w:hAnsi="Arial" w:cs="Arial"/>
          <w:color w:val="000000" w:themeColor="text1"/>
        </w:rPr>
        <w:t xml:space="preserve"> Νέας Υόρκης. Η </w:t>
      </w:r>
      <w:r w:rsidRPr="00E62A90">
        <w:rPr>
          <w:rFonts w:ascii="Arial" w:hAnsi="Arial" w:cs="Arial"/>
          <w:color w:val="000000" w:themeColor="text1"/>
          <w:lang w:val="en-US"/>
        </w:rPr>
        <w:t>Fed</w:t>
      </w:r>
      <w:r w:rsidRPr="00E62A90">
        <w:rPr>
          <w:rFonts w:ascii="Arial" w:hAnsi="Arial" w:cs="Arial"/>
          <w:color w:val="000000" w:themeColor="text1"/>
        </w:rPr>
        <w:t xml:space="preserve"> θα θελήσει να επιβεβαιώσει ότι η πολιτική των μηδενικών επιτοκίων αποτελεί παρελθόν και ο στόχος επανεκκίνησης της οικονομίας έχει επιτευχθεί. Μια καθυστέρηση μπορεί να θέσει υπό αμφισβήτηση την ικανότητα της Ομοσπονδιακής Τραπέζης να διαχειρισθεί το όλο εγχείρημα.</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Η αγορά (</w:t>
      </w:r>
      <w:r w:rsidRPr="00E62A90">
        <w:rPr>
          <w:rFonts w:ascii="Arial" w:hAnsi="Arial" w:cs="Arial"/>
          <w:color w:val="000000" w:themeColor="text1"/>
          <w:lang w:val="en-US"/>
        </w:rPr>
        <w:t>Fed</w:t>
      </w:r>
      <w:r w:rsidRPr="00E62A90">
        <w:rPr>
          <w:rFonts w:ascii="Arial" w:hAnsi="Arial" w:cs="Arial"/>
          <w:color w:val="000000" w:themeColor="text1"/>
        </w:rPr>
        <w:t xml:space="preserve"> </w:t>
      </w:r>
      <w:r w:rsidRPr="00E62A90">
        <w:rPr>
          <w:rFonts w:ascii="Arial" w:hAnsi="Arial" w:cs="Arial"/>
          <w:color w:val="000000" w:themeColor="text1"/>
          <w:lang w:val="en-US"/>
        </w:rPr>
        <w:t>funds</w:t>
      </w:r>
      <w:r w:rsidRPr="00E62A90">
        <w:rPr>
          <w:rFonts w:ascii="Arial" w:hAnsi="Arial" w:cs="Arial"/>
          <w:color w:val="000000" w:themeColor="text1"/>
        </w:rPr>
        <w:t xml:space="preserve"> </w:t>
      </w:r>
      <w:r w:rsidRPr="00E62A90">
        <w:rPr>
          <w:rFonts w:ascii="Arial" w:hAnsi="Arial" w:cs="Arial"/>
          <w:color w:val="000000" w:themeColor="text1"/>
          <w:lang w:val="en-US"/>
        </w:rPr>
        <w:t>futures</w:t>
      </w:r>
      <w:r w:rsidRPr="00E62A90">
        <w:rPr>
          <w:rFonts w:ascii="Arial" w:hAnsi="Arial" w:cs="Arial"/>
          <w:color w:val="000000" w:themeColor="text1"/>
        </w:rPr>
        <w:t xml:space="preserve">) έχει ήδη αρχίσει να αναπροσαρμόζει την πιθανότητα ανόδου των επιτοκίων της </w:t>
      </w:r>
      <w:proofErr w:type="spellStart"/>
      <w:r w:rsidRPr="00E62A90">
        <w:rPr>
          <w:rFonts w:ascii="Arial" w:hAnsi="Arial" w:cs="Arial"/>
          <w:color w:val="000000" w:themeColor="text1"/>
        </w:rPr>
        <w:t>Fed</w:t>
      </w:r>
      <w:proofErr w:type="spellEnd"/>
      <w:r w:rsidRPr="00E62A90">
        <w:rPr>
          <w:rFonts w:ascii="Arial" w:hAnsi="Arial" w:cs="Arial"/>
          <w:color w:val="000000" w:themeColor="text1"/>
        </w:rPr>
        <w:t xml:space="preserve"> στη συνεδρίαση της Επιτροπής Νομισματικής Πολιτικής (</w:t>
      </w:r>
      <w:r w:rsidRPr="00E62A90">
        <w:rPr>
          <w:rFonts w:ascii="Arial" w:hAnsi="Arial" w:cs="Arial"/>
          <w:color w:val="000000" w:themeColor="text1"/>
          <w:lang w:val="en-US"/>
        </w:rPr>
        <w:t>FOMC</w:t>
      </w:r>
      <w:r w:rsidRPr="00E62A90">
        <w:rPr>
          <w:rFonts w:ascii="Arial" w:hAnsi="Arial" w:cs="Arial"/>
          <w:color w:val="000000" w:themeColor="text1"/>
        </w:rPr>
        <w:t>) στις 17 Δεκεμβρίου, άνω του 60%. Η πιθανότητα αναμένεται να αυξηθεί, εάν οι νέες θέσεις εργασίας που προστέθηκαν στην οικονομία των ΗΠΑ τον περασμένο μήνα και οι οποίες αναμένονται να ανακοινωθούν στις 6 Νοεμβρίου, κινηθούν σύμφωνα με τις προσδοκίες της αγοράς (150-170 χιλ. θέσεις).</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Ο Δεκέμβριος όμως δε θα αποτελέσει αφετηρία αλλαγής της ακολουθουμένης νομισματικής πολιτικής στις ΗΠΑ, αλλά και στη Ζώνη του Ευρώ (</w:t>
      </w:r>
      <w:proofErr w:type="spellStart"/>
      <w:r w:rsidRPr="00E62A90">
        <w:rPr>
          <w:rFonts w:ascii="Arial" w:hAnsi="Arial" w:cs="Arial"/>
          <w:color w:val="000000" w:themeColor="text1"/>
        </w:rPr>
        <w:t>ΖτΕ</w:t>
      </w:r>
      <w:proofErr w:type="spellEnd"/>
      <w:r w:rsidRPr="00E62A90">
        <w:rPr>
          <w:rFonts w:ascii="Arial" w:hAnsi="Arial" w:cs="Arial"/>
          <w:color w:val="000000" w:themeColor="text1"/>
        </w:rPr>
        <w:t>) από την Ευρωπαϊκή Κεντρική Τράπεζα (ΕΚΤ).  Σύμφωνα με τον επικεφαλής της ΕΚΤ οι κινήσεις της Κεντρικής Τραπέζης (μακροπρόθεσμος δανεισμός, πρόγραμμα ποσοτικής χαλάρωσης-</w:t>
      </w:r>
      <w:r w:rsidRPr="00E62A90">
        <w:rPr>
          <w:rFonts w:ascii="Arial" w:hAnsi="Arial" w:cs="Arial"/>
          <w:color w:val="000000" w:themeColor="text1"/>
          <w:lang w:val="en-US"/>
        </w:rPr>
        <w:t>QE</w:t>
      </w:r>
      <w:r w:rsidRPr="00E62A90">
        <w:rPr>
          <w:rFonts w:ascii="Arial" w:hAnsi="Arial" w:cs="Arial"/>
          <w:color w:val="000000" w:themeColor="text1"/>
        </w:rPr>
        <w:t>) έχουν βελτιώσει τις χρηματοπιστωτικές συνθήκες και έχουν συμβάλει στην ανάκαμψη της χρηματοδότησης.</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 xml:space="preserve">Η ΕΚΤ στο πλαίσιο ενίσχυσης της ρευστότητας και χρηματοδότησης της πραγματικής οικονομίας  μέσω </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του προγράμματος ποσοτικής χαλάρωσης (</w:t>
      </w:r>
      <w:r w:rsidRPr="00E62A90">
        <w:rPr>
          <w:rFonts w:ascii="Arial" w:hAnsi="Arial" w:cs="Arial"/>
          <w:color w:val="000000" w:themeColor="text1"/>
          <w:lang w:val="en-US"/>
        </w:rPr>
        <w:t>QE</w:t>
      </w:r>
      <w:r w:rsidRPr="00E62A90">
        <w:rPr>
          <w:rFonts w:ascii="Arial" w:hAnsi="Arial" w:cs="Arial"/>
          <w:color w:val="000000" w:themeColor="text1"/>
        </w:rPr>
        <w:t xml:space="preserve">) που έθεσε σε εφαρμογή τον Μάρτιο του 2015, με όριο τις αγορές ομολόγων αξίας €60 δισ. ανά μήνα, είχε διοχετεύσει στην οικονομία μέχρι τα τέλη Οκτωβρίου περί τα €394 δισ. </w:t>
      </w:r>
    </w:p>
    <w:p w:rsidR="00E41896" w:rsidRPr="00E62A90" w:rsidRDefault="00E41896" w:rsidP="00E41896">
      <w:pPr>
        <w:jc w:val="both"/>
        <w:rPr>
          <w:rFonts w:ascii="Arial" w:hAnsi="Arial" w:cs="Arial"/>
          <w:color w:val="000000" w:themeColor="text1"/>
        </w:rPr>
      </w:pPr>
      <w:r w:rsidRPr="00E62A90">
        <w:rPr>
          <w:rFonts w:ascii="Arial" w:hAnsi="Arial" w:cs="Arial"/>
          <w:color w:val="000000" w:themeColor="text1"/>
        </w:rPr>
        <w:t xml:space="preserve">Θα πρέπει να υπενθυμίσουμε ότι παράλληλα με το πρόγραμμα ποσοτικής χαλάρωσης η ΕΚΤ εισήγαγε και αρνητικό επιτόκιο  (-0,20%) στις καταθέσεις που διατηρούν οι εμπορικές τράπεζες σε αυτή, προκειμένου να ενισχύσει την πραγματική οικονομία μέσω της διαθέσιμης ρευστότητας. Η οικονομία της </w:t>
      </w:r>
      <w:proofErr w:type="spellStart"/>
      <w:r w:rsidRPr="00E62A90">
        <w:rPr>
          <w:rFonts w:ascii="Arial" w:hAnsi="Arial" w:cs="Arial"/>
          <w:color w:val="000000" w:themeColor="text1"/>
        </w:rPr>
        <w:t>ΖτΕ</w:t>
      </w:r>
      <w:proofErr w:type="spellEnd"/>
      <w:r w:rsidRPr="00E62A90">
        <w:rPr>
          <w:rFonts w:ascii="Arial" w:hAnsi="Arial" w:cs="Arial"/>
          <w:color w:val="000000" w:themeColor="text1"/>
        </w:rPr>
        <w:t xml:space="preserve"> βρίσκεται σε διαφορετικό αναπτυξιακό κύκλο από εκείνον των ΗΠΑ με αποτέλεσμα να απαιτούνται μεγαλύτερες προσπάθειες τόνωσης της αναπτυξιακής διαδικασίας (έμφαση στην ενίσχυση της ανταγωνιστικότητας ορισμένων οικονομιών), </w:t>
      </w:r>
      <w:r w:rsidRPr="00E62A90">
        <w:rPr>
          <w:rFonts w:ascii="Arial" w:hAnsi="Arial" w:cs="Arial"/>
          <w:color w:val="000000" w:themeColor="text1"/>
        </w:rPr>
        <w:lastRenderedPageBreak/>
        <w:t xml:space="preserve">καθώς η διαφορετικότητα των χωρών απαιτεί τη λήψη συγκεκριμένων μέτρων ανά χώρα-μέλος.    </w:t>
      </w:r>
    </w:p>
    <w:p w:rsidR="00E41896" w:rsidRDefault="00E41896" w:rsidP="00E41896">
      <w:pPr>
        <w:jc w:val="both"/>
        <w:rPr>
          <w:rFonts w:ascii="Arial" w:hAnsi="Arial" w:cs="Arial"/>
          <w:b/>
          <w:color w:val="00B050"/>
          <w:sz w:val="18"/>
          <w:szCs w:val="18"/>
        </w:rPr>
      </w:pPr>
    </w:p>
    <w:p w:rsidR="00E41896" w:rsidRPr="00383DE7" w:rsidRDefault="00E41896" w:rsidP="00E41896">
      <w:pPr>
        <w:tabs>
          <w:tab w:val="left" w:pos="567"/>
        </w:tabs>
        <w:jc w:val="center"/>
        <w:rPr>
          <w:rFonts w:ascii="Arial" w:hAnsi="Arial" w:cs="Arial"/>
          <w:b/>
          <w:sz w:val="22"/>
          <w:szCs w:val="22"/>
        </w:rPr>
      </w:pPr>
      <w:r w:rsidRPr="00383DE7">
        <w:rPr>
          <w:rFonts w:ascii="Arial" w:hAnsi="Arial" w:cs="Arial"/>
          <w:b/>
          <w:sz w:val="22"/>
          <w:szCs w:val="22"/>
        </w:rPr>
        <w:t>▼</w:t>
      </w:r>
    </w:p>
    <w:p w:rsidR="00E41896" w:rsidRPr="00383DE7" w:rsidRDefault="00E41896" w:rsidP="00E41896">
      <w:pPr>
        <w:spacing w:after="120"/>
        <w:jc w:val="center"/>
        <w:rPr>
          <w:rFonts w:ascii="Arial" w:hAnsi="Arial" w:cs="Arial"/>
          <w:b/>
          <w:sz w:val="22"/>
          <w:szCs w:val="22"/>
        </w:rPr>
      </w:pPr>
      <w:r w:rsidRPr="00383DE7">
        <w:rPr>
          <w:rFonts w:ascii="Arial" w:hAnsi="Arial" w:cs="Arial"/>
          <w:b/>
          <w:sz w:val="22"/>
          <w:szCs w:val="22"/>
        </w:rPr>
        <w:t>ΗΠΑ</w:t>
      </w:r>
    </w:p>
    <w:p w:rsidR="00E41896" w:rsidRPr="00383DE7" w:rsidRDefault="00E41896" w:rsidP="00E41896">
      <w:pPr>
        <w:jc w:val="both"/>
        <w:rPr>
          <w:rFonts w:ascii="Arial" w:hAnsi="Arial" w:cs="Arial"/>
          <w:b/>
          <w:sz w:val="18"/>
          <w:szCs w:val="18"/>
        </w:rPr>
      </w:pPr>
      <w:r w:rsidRPr="00383DE7">
        <w:rPr>
          <w:rFonts w:ascii="Arial" w:hAnsi="Arial" w:cs="Arial"/>
          <w:b/>
          <w:sz w:val="18"/>
          <w:szCs w:val="18"/>
        </w:rPr>
        <w:t>ΑΕΠ</w:t>
      </w:r>
    </w:p>
    <w:p w:rsidR="00E41896" w:rsidRPr="00DC16F5" w:rsidRDefault="00E41896" w:rsidP="00E41896">
      <w:pPr>
        <w:jc w:val="both"/>
        <w:rPr>
          <w:rFonts w:ascii="Arial" w:hAnsi="Arial" w:cs="Arial"/>
        </w:rPr>
      </w:pPr>
      <w:r w:rsidRPr="00383DE7">
        <w:rPr>
          <w:rFonts w:ascii="Arial" w:hAnsi="Arial" w:cs="Arial"/>
        </w:rPr>
        <w:t>Ο ρυθμός αύξησης του πραγματικού ΑΕΠ (πρώτη εκτίμηση) για το 3ο τρίμηνο 2015 εκτιμάται σε 1,5%, σε ετήσια βάση, μετά από αύξησή του κατά 3,9% το 2ο τρίμηνο 2015. Παρά την αισθητή πτώση του ρυθμού ανόδου του ΑΕΠ, η επιβράδυνση αυτή ήταν αναμενόμενη από</w:t>
      </w:r>
      <w:r>
        <w:rPr>
          <w:rFonts w:ascii="Arial" w:hAnsi="Arial" w:cs="Arial"/>
        </w:rPr>
        <w:t xml:space="preserve"> τις αγορές, οι οποίες προέβλεπαν άνοδο του ΑΕΠ κατά 1,6%</w:t>
      </w:r>
      <w:r w:rsidRPr="00D17B38">
        <w:rPr>
          <w:rFonts w:ascii="Arial" w:hAnsi="Arial" w:cs="Arial"/>
        </w:rPr>
        <w:t xml:space="preserve"> </w:t>
      </w:r>
      <w:r>
        <w:rPr>
          <w:rFonts w:ascii="Arial" w:hAnsi="Arial" w:cs="Arial"/>
        </w:rPr>
        <w:t xml:space="preserve">το </w:t>
      </w:r>
      <w:r w:rsidRPr="00E70A90">
        <w:rPr>
          <w:rFonts w:ascii="Arial" w:hAnsi="Arial" w:cs="Arial"/>
        </w:rPr>
        <w:t>3ο τρίμηνο 2015</w:t>
      </w:r>
      <w:r w:rsidRPr="00DC16F5">
        <w:rPr>
          <w:rFonts w:ascii="Arial" w:hAnsi="Arial" w:cs="Arial"/>
        </w:rPr>
        <w:t>. Από τα επιμέρους στοιχεία του ΑΕΠ, το</w:t>
      </w:r>
      <w:r>
        <w:rPr>
          <w:rFonts w:ascii="Arial" w:hAnsi="Arial" w:cs="Arial"/>
        </w:rPr>
        <w:t>υ 3ο τριμή</w:t>
      </w:r>
      <w:r w:rsidRPr="00DC16F5">
        <w:rPr>
          <w:rFonts w:ascii="Arial" w:hAnsi="Arial" w:cs="Arial"/>
        </w:rPr>
        <w:t>νο</w:t>
      </w:r>
      <w:r>
        <w:rPr>
          <w:rFonts w:ascii="Arial" w:hAnsi="Arial" w:cs="Arial"/>
        </w:rPr>
        <w:t>υ</w:t>
      </w:r>
      <w:r w:rsidRPr="00DC16F5">
        <w:rPr>
          <w:rFonts w:ascii="Arial" w:hAnsi="Arial" w:cs="Arial"/>
        </w:rPr>
        <w:t xml:space="preserve"> 2015, η ιδιωτική κατανάλωση εξακολουθεί να αυξάνεται με ικανοποιητικό ρυθμό, ίσο με 3,2%, </w:t>
      </w:r>
      <w:r>
        <w:rPr>
          <w:rFonts w:ascii="Arial" w:hAnsi="Arial" w:cs="Arial"/>
        </w:rPr>
        <w:t xml:space="preserve">αντισταθμίζοντας τη μειωμένη ζήτηση από το εξωτερικό </w:t>
      </w:r>
      <w:r w:rsidRPr="00DC16F5">
        <w:rPr>
          <w:rFonts w:ascii="Arial" w:hAnsi="Arial" w:cs="Arial"/>
        </w:rPr>
        <w:t xml:space="preserve">συμβάλλοντας κατά </w:t>
      </w:r>
      <w:r>
        <w:rPr>
          <w:rFonts w:ascii="Arial" w:hAnsi="Arial" w:cs="Arial"/>
        </w:rPr>
        <w:t>219</w:t>
      </w:r>
      <w:r w:rsidRPr="00DC16F5">
        <w:rPr>
          <w:rFonts w:ascii="Arial" w:hAnsi="Arial" w:cs="Arial"/>
        </w:rPr>
        <w:t xml:space="preserve"> πμ στην αύξηση του ΑΕΠ. Παράλληλα</w:t>
      </w:r>
      <w:r>
        <w:rPr>
          <w:rFonts w:ascii="Arial" w:hAnsi="Arial" w:cs="Arial"/>
        </w:rPr>
        <w:t>,</w:t>
      </w:r>
      <w:r w:rsidRPr="00DC16F5">
        <w:rPr>
          <w:rFonts w:ascii="Arial" w:hAnsi="Arial" w:cs="Arial"/>
        </w:rPr>
        <w:t xml:space="preserve"> μειώνεται η αρνητική</w:t>
      </w:r>
      <w:r>
        <w:rPr>
          <w:rFonts w:ascii="Arial" w:hAnsi="Arial" w:cs="Arial"/>
        </w:rPr>
        <w:t xml:space="preserve"> συμβολή των εισαγωγών, από -</w:t>
      </w:r>
      <w:r w:rsidRPr="00DC16F5">
        <w:rPr>
          <w:rFonts w:ascii="Arial" w:hAnsi="Arial" w:cs="Arial"/>
        </w:rPr>
        <w:t>46 πμ το 2ο τρίμηνο</w:t>
      </w:r>
      <w:r>
        <w:rPr>
          <w:rFonts w:ascii="Arial" w:hAnsi="Arial" w:cs="Arial"/>
        </w:rPr>
        <w:t xml:space="preserve"> 2015 σε -</w:t>
      </w:r>
      <w:r w:rsidRPr="00DC16F5">
        <w:rPr>
          <w:rFonts w:ascii="Arial" w:hAnsi="Arial" w:cs="Arial"/>
        </w:rPr>
        <w:t>27 πμ το 3ο τρίμηνο 2015</w:t>
      </w:r>
      <w:r>
        <w:rPr>
          <w:rFonts w:ascii="Arial" w:hAnsi="Arial" w:cs="Arial"/>
        </w:rPr>
        <w:t>. Εντούτοις, η συμβολή των καθαρών εξαγωγών από θετική (18 πμ) στο 2</w:t>
      </w:r>
      <w:r w:rsidRPr="00E70A90">
        <w:rPr>
          <w:rFonts w:ascii="Arial" w:hAnsi="Arial" w:cs="Arial"/>
        </w:rPr>
        <w:t>ο τρίμηνο 2015</w:t>
      </w:r>
      <w:r>
        <w:rPr>
          <w:rFonts w:ascii="Arial" w:hAnsi="Arial" w:cs="Arial"/>
        </w:rPr>
        <w:t xml:space="preserve">, καθίσταται πλέον αρνητική (-3 πμ) το </w:t>
      </w:r>
      <w:r w:rsidRPr="00E70A90">
        <w:rPr>
          <w:rFonts w:ascii="Arial" w:hAnsi="Arial" w:cs="Arial"/>
        </w:rPr>
        <w:t>3ο τρίμηνο 2015</w:t>
      </w:r>
      <w:r>
        <w:rPr>
          <w:rFonts w:ascii="Arial" w:hAnsi="Arial" w:cs="Arial"/>
        </w:rPr>
        <w:t xml:space="preserve">. Έτσι, </w:t>
      </w:r>
      <w:r w:rsidRPr="00BC1AC3">
        <w:rPr>
          <w:rFonts w:ascii="Arial" w:hAnsi="Arial" w:cs="Arial"/>
        </w:rPr>
        <w:t>ενώ ο εξωτερικός τομέας υπήρξε βασικός μοχλός ανάκαμψης για την αμερικανική οικονομία, εξαιτίας του ενδυναμω</w:t>
      </w:r>
      <w:r>
        <w:rPr>
          <w:rFonts w:ascii="Arial" w:hAnsi="Arial" w:cs="Arial"/>
        </w:rPr>
        <w:t>μένου δολαρίου και της εξασθενη</w:t>
      </w:r>
      <w:r w:rsidRPr="00BC1AC3">
        <w:rPr>
          <w:rFonts w:ascii="Arial" w:hAnsi="Arial" w:cs="Arial"/>
        </w:rPr>
        <w:t>μένης ζήτησης από το εξωτερικό,</w:t>
      </w:r>
      <w:r>
        <w:rPr>
          <w:rFonts w:ascii="Arial" w:hAnsi="Arial" w:cs="Arial"/>
        </w:rPr>
        <w:t xml:space="preserve"> οι καθαρές εξαγωγές δρουν πλέον ανασταλτικά στην αύξηση του ΑΕΠ. Επιπλέον, σ</w:t>
      </w:r>
      <w:r w:rsidRPr="00E70A90">
        <w:rPr>
          <w:rFonts w:ascii="Arial" w:hAnsi="Arial" w:cs="Arial"/>
        </w:rPr>
        <w:t xml:space="preserve">το 3ο τρίμηνο 2015 εκτιμάται </w:t>
      </w:r>
      <w:r>
        <w:rPr>
          <w:rFonts w:ascii="Arial" w:hAnsi="Arial" w:cs="Arial"/>
        </w:rPr>
        <w:t>ότι η</w:t>
      </w:r>
      <w:r w:rsidRPr="00DC16F5">
        <w:rPr>
          <w:rFonts w:ascii="Arial" w:hAnsi="Arial" w:cs="Arial"/>
        </w:rPr>
        <w:t xml:space="preserve"> </w:t>
      </w:r>
      <w:r>
        <w:rPr>
          <w:rFonts w:ascii="Arial" w:hAnsi="Arial" w:cs="Arial"/>
        </w:rPr>
        <w:t>συμβολή</w:t>
      </w:r>
      <w:r w:rsidRPr="00DC16F5">
        <w:rPr>
          <w:rFonts w:ascii="Arial" w:hAnsi="Arial" w:cs="Arial"/>
        </w:rPr>
        <w:t xml:space="preserve"> </w:t>
      </w:r>
      <w:r>
        <w:rPr>
          <w:rFonts w:ascii="Arial" w:hAnsi="Arial" w:cs="Arial"/>
        </w:rPr>
        <w:t>των επενδύσεων</w:t>
      </w:r>
      <w:r w:rsidRPr="007D72E6">
        <w:rPr>
          <w:rFonts w:ascii="Arial" w:hAnsi="Arial" w:cs="Arial"/>
        </w:rPr>
        <w:t xml:space="preserve"> </w:t>
      </w:r>
      <w:r>
        <w:rPr>
          <w:rFonts w:ascii="Arial" w:hAnsi="Arial" w:cs="Arial"/>
        </w:rPr>
        <w:t>παγίου κεφαλαίου θα είναι</w:t>
      </w:r>
      <w:r w:rsidRPr="007D72E6">
        <w:rPr>
          <w:rFonts w:ascii="Arial" w:hAnsi="Arial" w:cs="Arial"/>
        </w:rPr>
        <w:t xml:space="preserve"> </w:t>
      </w:r>
      <w:r w:rsidRPr="00DC16F5">
        <w:rPr>
          <w:rFonts w:ascii="Arial" w:hAnsi="Arial" w:cs="Arial"/>
        </w:rPr>
        <w:t>αρνητ</w:t>
      </w:r>
      <w:r>
        <w:rPr>
          <w:rFonts w:ascii="Arial" w:hAnsi="Arial" w:cs="Arial"/>
        </w:rPr>
        <w:t>ική, ίση με</w:t>
      </w:r>
      <w:r w:rsidRPr="00DC16F5">
        <w:rPr>
          <w:rFonts w:ascii="Arial" w:hAnsi="Arial" w:cs="Arial"/>
        </w:rPr>
        <w:t xml:space="preserve"> 97</w:t>
      </w:r>
      <w:r>
        <w:rPr>
          <w:rFonts w:ascii="Arial" w:hAnsi="Arial" w:cs="Arial"/>
        </w:rPr>
        <w:t xml:space="preserve"> πμ, εξαιτίας της σημαντικής </w:t>
      </w:r>
      <w:proofErr w:type="spellStart"/>
      <w:r>
        <w:rPr>
          <w:rFonts w:ascii="Arial" w:hAnsi="Arial" w:cs="Arial"/>
        </w:rPr>
        <w:t>απομείωσης</w:t>
      </w:r>
      <w:proofErr w:type="spellEnd"/>
      <w:r>
        <w:rPr>
          <w:rFonts w:ascii="Arial" w:hAnsi="Arial" w:cs="Arial"/>
        </w:rPr>
        <w:t xml:space="preserve"> των αποθεμάτων, κατά 51,2% σε τριμηνιαία βάση και 29,2% σε ετήσια. Σημειώνεται ότι, η κατακόρυφη μείωση των αποθεμάτων αφαιρεί 144 πμ από τον ρυθμό μεταβολής του ΑΕΠ το </w:t>
      </w:r>
      <w:r w:rsidRPr="00E70A90">
        <w:rPr>
          <w:rFonts w:ascii="Arial" w:hAnsi="Arial" w:cs="Arial"/>
        </w:rPr>
        <w:t>3ο τρίμηνο 2015</w:t>
      </w:r>
      <w:r>
        <w:rPr>
          <w:rFonts w:ascii="Arial" w:hAnsi="Arial" w:cs="Arial"/>
        </w:rPr>
        <w:t xml:space="preserve"> οπότε, αφαιρουμένων των αποθεμάτων η άνοδος του ΑΕΠ θα διαμορφώνονταν στο 3% σε ετήσια βάση. Η αρνητική επίδραση της μείωσης των αποθεμάτων στο ΑΕΠ αναμένεται να επιβραδυνθεί τα επόμενα δύο τρίμηνα οπότε και αναμένεται ο ρυθμός ανόδου του ΑΕΠ να διαμορφωθεί περίπου στο 2%</w:t>
      </w:r>
      <w:r w:rsidRPr="007D72E6">
        <w:rPr>
          <w:rFonts w:ascii="Arial" w:hAnsi="Arial" w:cs="Arial"/>
        </w:rPr>
        <w:t xml:space="preserve"> </w:t>
      </w:r>
      <w:r>
        <w:rPr>
          <w:rFonts w:ascii="Arial" w:hAnsi="Arial" w:cs="Arial"/>
        </w:rPr>
        <w:t>ενώ ο μακροχρόνιος μέσος όρος, όπως αυτός διαμορφώνεται τα τελευταία 20 έτη, είναι 2,5%.</w:t>
      </w:r>
    </w:p>
    <w:p w:rsidR="00E41896" w:rsidRPr="006B71EE" w:rsidRDefault="00E41896" w:rsidP="00E41896">
      <w:pPr>
        <w:jc w:val="both"/>
        <w:rPr>
          <w:rFonts w:ascii="Arial" w:hAnsi="Arial" w:cs="Arial"/>
          <w:b/>
          <w:color w:val="7030A0"/>
          <w:sz w:val="18"/>
          <w:szCs w:val="18"/>
        </w:rPr>
      </w:pPr>
      <w:r w:rsidRPr="006B71EE">
        <w:rPr>
          <w:noProof/>
          <w:color w:val="7030A0"/>
          <w:szCs w:val="18"/>
          <w:lang w:val="en-US"/>
        </w:rPr>
        <w:drawing>
          <wp:inline distT="0" distB="0" distL="0" distR="0">
            <wp:extent cx="2987431" cy="1955800"/>
            <wp:effectExtent l="19050" t="0" r="3419" b="0"/>
            <wp:docPr id="5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2987675" cy="1955960"/>
                    </a:xfrm>
                    <a:prstGeom prst="rect">
                      <a:avLst/>
                    </a:prstGeom>
                    <a:noFill/>
                    <a:ln w="9525">
                      <a:noFill/>
                      <a:miter lim="800000"/>
                      <a:headEnd/>
                      <a:tailEnd/>
                    </a:ln>
                  </pic:spPr>
                </pic:pic>
              </a:graphicData>
            </a:graphic>
          </wp:inline>
        </w:drawing>
      </w:r>
    </w:p>
    <w:p w:rsidR="00E41896" w:rsidRPr="006B71EE" w:rsidRDefault="00E41896" w:rsidP="00E41896">
      <w:pPr>
        <w:jc w:val="both"/>
        <w:rPr>
          <w:rFonts w:ascii="Arial" w:hAnsi="Arial" w:cs="Arial"/>
          <w:b/>
          <w:color w:val="7030A0"/>
          <w:sz w:val="18"/>
          <w:szCs w:val="18"/>
        </w:rPr>
      </w:pPr>
    </w:p>
    <w:p w:rsidR="00E41896" w:rsidRDefault="00E41896" w:rsidP="00E41896">
      <w:pPr>
        <w:jc w:val="both"/>
        <w:rPr>
          <w:rFonts w:ascii="Arial" w:hAnsi="Arial" w:cs="Arial"/>
          <w:b/>
          <w:sz w:val="18"/>
          <w:szCs w:val="18"/>
        </w:rPr>
      </w:pPr>
    </w:p>
    <w:p w:rsidR="00E41896" w:rsidRPr="007A7318" w:rsidRDefault="00E41896" w:rsidP="00E41896">
      <w:pPr>
        <w:jc w:val="both"/>
        <w:rPr>
          <w:rFonts w:ascii="Arial" w:hAnsi="Arial" w:cs="Arial"/>
          <w:b/>
          <w:sz w:val="18"/>
          <w:szCs w:val="18"/>
        </w:rPr>
      </w:pPr>
      <w:r w:rsidRPr="007A7318">
        <w:rPr>
          <w:rFonts w:ascii="Arial" w:hAnsi="Arial" w:cs="Arial"/>
          <w:b/>
          <w:sz w:val="18"/>
          <w:szCs w:val="18"/>
        </w:rPr>
        <w:t>Εισόδημα και κατανάλωση των νοικοκυριών</w:t>
      </w:r>
    </w:p>
    <w:p w:rsidR="00E41896" w:rsidRPr="00B9107F" w:rsidRDefault="00E41896" w:rsidP="00E41896">
      <w:pPr>
        <w:tabs>
          <w:tab w:val="left" w:pos="2127"/>
        </w:tabs>
        <w:jc w:val="both"/>
        <w:rPr>
          <w:rFonts w:ascii="Arial" w:hAnsi="Arial" w:cs="Arial"/>
          <w:color w:val="FF0000"/>
        </w:rPr>
      </w:pPr>
      <w:r w:rsidRPr="007A7318">
        <w:rPr>
          <w:rFonts w:ascii="Arial" w:hAnsi="Arial" w:cs="Arial"/>
        </w:rPr>
        <w:t xml:space="preserve">Το </w:t>
      </w:r>
      <w:r w:rsidRPr="007A7318">
        <w:rPr>
          <w:rFonts w:ascii="Arial" w:hAnsi="Arial" w:cs="Arial"/>
          <w:b/>
          <w:sz w:val="18"/>
          <w:szCs w:val="18"/>
        </w:rPr>
        <w:t>προσωπικό εισόδημα,</w:t>
      </w:r>
      <w:r w:rsidRPr="007A7318">
        <w:rPr>
          <w:rFonts w:ascii="Arial" w:hAnsi="Arial" w:cs="Arial"/>
        </w:rPr>
        <w:t xml:space="preserve"> σε τρέχουσες τιμές, αυξήθηκε κατά 4,2% το 3ο τρίμηνο 2015, σε ετήσια </w:t>
      </w:r>
      <w:r w:rsidRPr="007A7318">
        <w:rPr>
          <w:rFonts w:ascii="Arial" w:hAnsi="Arial" w:cs="Arial"/>
        </w:rPr>
        <w:lastRenderedPageBreak/>
        <w:t xml:space="preserve">βάση, ενώ το </w:t>
      </w:r>
      <w:r w:rsidRPr="007A7318">
        <w:rPr>
          <w:rFonts w:ascii="Arial" w:hAnsi="Arial" w:cs="Arial"/>
          <w:b/>
          <w:sz w:val="18"/>
          <w:szCs w:val="18"/>
        </w:rPr>
        <w:t>διαθέσιμο εισόδημα</w:t>
      </w:r>
      <w:r w:rsidRPr="007A7318">
        <w:rPr>
          <w:rFonts w:ascii="Arial" w:hAnsi="Arial" w:cs="Arial"/>
        </w:rPr>
        <w:t xml:space="preserve"> αυξήθηκε ακόμη περισσότερο, κατά 4,8%, μετά από αύξηση 3,4% το 2ο τρίμηνο 2015. Παράλληλα, αυξήθηκε</w:t>
      </w:r>
      <w:r>
        <w:rPr>
          <w:rFonts w:ascii="Arial" w:hAnsi="Arial" w:cs="Arial"/>
        </w:rPr>
        <w:t xml:space="preserve"> και</w:t>
      </w:r>
      <w:r w:rsidRPr="00055437">
        <w:rPr>
          <w:rFonts w:ascii="Arial" w:hAnsi="Arial" w:cs="Arial"/>
        </w:rPr>
        <w:t xml:space="preserve"> η </w:t>
      </w:r>
      <w:r w:rsidRPr="00055437">
        <w:rPr>
          <w:rFonts w:ascii="Arial" w:hAnsi="Arial" w:cs="Arial"/>
          <w:b/>
          <w:sz w:val="18"/>
          <w:szCs w:val="18"/>
        </w:rPr>
        <w:t>αποταμίευση</w:t>
      </w:r>
      <w:r w:rsidRPr="00055437">
        <w:rPr>
          <w:rFonts w:ascii="Arial" w:hAnsi="Arial" w:cs="Arial"/>
        </w:rPr>
        <w:t xml:space="preserve"> ως ποσοστό του διαθέσιμου προσωπικού εισοδήματος</w:t>
      </w:r>
      <w:r>
        <w:rPr>
          <w:rFonts w:ascii="Arial" w:hAnsi="Arial" w:cs="Arial"/>
        </w:rPr>
        <w:t>,</w:t>
      </w:r>
      <w:r w:rsidRPr="00055437">
        <w:rPr>
          <w:rFonts w:ascii="Arial" w:hAnsi="Arial" w:cs="Arial"/>
        </w:rPr>
        <w:t xml:space="preserve"> με αποτέλεσμα το 3ο τρίμηνο 2015 να διαμορφωθεί στο 4,7%, από 4,6% </w:t>
      </w:r>
      <w:r>
        <w:rPr>
          <w:rFonts w:ascii="Arial" w:hAnsi="Arial" w:cs="Arial"/>
        </w:rPr>
        <w:t xml:space="preserve">κατά </w:t>
      </w:r>
      <w:r w:rsidRPr="00055437">
        <w:rPr>
          <w:rFonts w:ascii="Arial" w:hAnsi="Arial" w:cs="Arial"/>
        </w:rPr>
        <w:t xml:space="preserve">το 2ο τρίμηνο 2015. </w:t>
      </w:r>
      <w:r>
        <w:rPr>
          <w:rFonts w:ascii="Arial" w:hAnsi="Arial" w:cs="Arial"/>
        </w:rPr>
        <w:t>Σε σταθερέ</w:t>
      </w:r>
      <w:r w:rsidRPr="00055437">
        <w:rPr>
          <w:rFonts w:ascii="Arial" w:hAnsi="Arial" w:cs="Arial"/>
        </w:rPr>
        <w:t>ς</w:t>
      </w:r>
      <w:r>
        <w:rPr>
          <w:rFonts w:ascii="Arial" w:hAnsi="Arial" w:cs="Arial"/>
        </w:rPr>
        <w:t xml:space="preserve"> τιμέ</w:t>
      </w:r>
      <w:r w:rsidRPr="00CE405D">
        <w:rPr>
          <w:rFonts w:ascii="Arial" w:hAnsi="Arial" w:cs="Arial"/>
        </w:rPr>
        <w:t xml:space="preserve">ς, το </w:t>
      </w:r>
      <w:r w:rsidRPr="00CE405D">
        <w:rPr>
          <w:rFonts w:ascii="Arial" w:hAnsi="Arial" w:cs="Arial"/>
          <w:b/>
          <w:sz w:val="18"/>
          <w:szCs w:val="18"/>
        </w:rPr>
        <w:t>διαθέσιμο εισόδημα</w:t>
      </w:r>
      <w:r w:rsidRPr="00CE405D">
        <w:rPr>
          <w:rFonts w:ascii="Arial" w:hAnsi="Arial" w:cs="Arial"/>
        </w:rPr>
        <w:t xml:space="preserve"> αυξήθηκε το 3ο τρίμηνο 2015 κατά 3</w:t>
      </w:r>
      <w:r>
        <w:rPr>
          <w:rFonts w:ascii="Arial" w:hAnsi="Arial" w:cs="Arial"/>
        </w:rPr>
        <w:t xml:space="preserve">,5% σε ετήσια </w:t>
      </w:r>
      <w:r w:rsidRPr="00CE405D">
        <w:rPr>
          <w:rFonts w:ascii="Arial" w:hAnsi="Arial" w:cs="Arial"/>
        </w:rPr>
        <w:t>βάση, μετά από αύξηση 1,2% το προηγούμενο τρίμηνο</w:t>
      </w:r>
      <w:r w:rsidRPr="00F67725">
        <w:rPr>
          <w:rFonts w:ascii="Arial" w:hAnsi="Arial" w:cs="Arial"/>
          <w:color w:val="FF0000"/>
        </w:rPr>
        <w:t xml:space="preserve">. </w:t>
      </w:r>
    </w:p>
    <w:p w:rsidR="00E41896" w:rsidRPr="006B71EE" w:rsidRDefault="00E41896" w:rsidP="00E41896">
      <w:pPr>
        <w:tabs>
          <w:tab w:val="left" w:pos="2127"/>
        </w:tabs>
        <w:jc w:val="both"/>
        <w:rPr>
          <w:rFonts w:ascii="Arial" w:hAnsi="Arial" w:cs="Arial"/>
          <w:color w:val="7030A0"/>
        </w:rPr>
      </w:pPr>
    </w:p>
    <w:p w:rsidR="00E41896" w:rsidRDefault="00E41896" w:rsidP="00E41896">
      <w:pPr>
        <w:jc w:val="both"/>
        <w:rPr>
          <w:rFonts w:ascii="Arial" w:hAnsi="Arial" w:cs="Arial"/>
          <w:b/>
          <w:sz w:val="18"/>
          <w:szCs w:val="18"/>
        </w:rPr>
      </w:pPr>
    </w:p>
    <w:p w:rsidR="00E41896" w:rsidRPr="0040530D" w:rsidRDefault="00E41896" w:rsidP="00E41896">
      <w:pPr>
        <w:jc w:val="both"/>
        <w:rPr>
          <w:rFonts w:ascii="Arial" w:hAnsi="Arial" w:cs="Arial"/>
        </w:rPr>
      </w:pPr>
      <w:r w:rsidRPr="0040530D">
        <w:rPr>
          <w:rFonts w:ascii="Arial" w:hAnsi="Arial" w:cs="Arial"/>
          <w:b/>
          <w:sz w:val="18"/>
          <w:szCs w:val="18"/>
        </w:rPr>
        <w:t>Παραγγελίες διαρκών αγαθών</w:t>
      </w:r>
      <w:r w:rsidRPr="0040530D">
        <w:rPr>
          <w:rFonts w:ascii="Arial" w:hAnsi="Arial" w:cs="Arial"/>
        </w:rPr>
        <w:t xml:space="preserve"> </w:t>
      </w:r>
    </w:p>
    <w:p w:rsidR="00E41896" w:rsidRPr="00FE089A" w:rsidRDefault="00E41896" w:rsidP="00E41896">
      <w:pPr>
        <w:jc w:val="both"/>
        <w:rPr>
          <w:rFonts w:ascii="Arial" w:hAnsi="Arial" w:cs="Arial"/>
        </w:rPr>
      </w:pPr>
      <w:r w:rsidRPr="0040530D">
        <w:rPr>
          <w:rFonts w:ascii="Arial" w:hAnsi="Arial" w:cs="Arial"/>
        </w:rPr>
        <w:t>Οι παραγγελίες των διαρκών αγαθών (εποχικά διορθωμένα στοιχεία) μειώθηκαν κατά 1,2% τον Σεπτέμβριο σε μηνιαία βάση, μετά από μείωση κατά 3,0% τον Αύγουστο. Σημειώνεται ότι, η μείωση των παραγγελιών καταγράφεται τόσο στις παραγγελίες κεφαλαιουχικών αγαθών όσο και στις παραγγελίες μέσων μεταφοράς. Ειδικότερα για τα κεφαλαιουχικά αγαθά, αυτά κατέγραψαν περαιτέρω μείωση τον Σεπτέμβριο, της τάξεως του</w:t>
      </w:r>
      <w:r w:rsidRPr="000434BE">
        <w:rPr>
          <w:rFonts w:ascii="Arial" w:hAnsi="Arial" w:cs="Arial"/>
        </w:rPr>
        <w:t xml:space="preserve"> 5,6</w:t>
      </w:r>
      <w:r>
        <w:rPr>
          <w:rFonts w:ascii="Arial" w:hAnsi="Arial" w:cs="Arial"/>
        </w:rPr>
        <w:t>% σε σχέση με τον Αύγουστο, απόρροια της</w:t>
      </w:r>
      <w:r w:rsidRPr="000434BE">
        <w:rPr>
          <w:rFonts w:ascii="Arial" w:hAnsi="Arial" w:cs="Arial"/>
        </w:rPr>
        <w:t xml:space="preserve"> συνεχιζόμενη</w:t>
      </w:r>
      <w:r>
        <w:rPr>
          <w:rFonts w:ascii="Arial" w:hAnsi="Arial" w:cs="Arial"/>
        </w:rPr>
        <w:t>ς</w:t>
      </w:r>
      <w:r w:rsidRPr="000434BE">
        <w:rPr>
          <w:rFonts w:ascii="Arial" w:hAnsi="Arial" w:cs="Arial"/>
        </w:rPr>
        <w:t xml:space="preserve"> </w:t>
      </w:r>
      <w:proofErr w:type="spellStart"/>
      <w:r w:rsidRPr="000434BE">
        <w:rPr>
          <w:rFonts w:ascii="Arial" w:hAnsi="Arial" w:cs="Arial"/>
        </w:rPr>
        <w:t>αποεπένδυση</w:t>
      </w:r>
      <w:r>
        <w:rPr>
          <w:rFonts w:ascii="Arial" w:hAnsi="Arial" w:cs="Arial"/>
        </w:rPr>
        <w:t>ς</w:t>
      </w:r>
      <w:proofErr w:type="spellEnd"/>
      <w:r w:rsidRPr="000434BE">
        <w:rPr>
          <w:rFonts w:ascii="Arial" w:hAnsi="Arial" w:cs="Arial"/>
        </w:rPr>
        <w:t xml:space="preserve"> στον κλάδο της ενέργειας</w:t>
      </w:r>
      <w:r>
        <w:rPr>
          <w:rFonts w:ascii="Arial" w:hAnsi="Arial" w:cs="Arial"/>
        </w:rPr>
        <w:t>.</w:t>
      </w:r>
      <w:r w:rsidRPr="000434BE">
        <w:rPr>
          <w:rFonts w:ascii="Arial" w:hAnsi="Arial" w:cs="Arial"/>
        </w:rPr>
        <w:t xml:space="preserve"> </w:t>
      </w:r>
      <w:r>
        <w:rPr>
          <w:rFonts w:ascii="Arial" w:hAnsi="Arial" w:cs="Arial"/>
        </w:rPr>
        <w:t xml:space="preserve">Παρότι οι παραγγελίες των διαρκών αγαθών παρουσιάζουν έντονη μεταβλητότητα, η επιβράδυνση της βιομηχανικής παραγωγής αποτυπώνεται και στα ετήσια στοιχεία καθώς τον Σεπτέμβριο σημειώθηκε μείωση της τάξεως του 4,8% σε σχέση με το </w:t>
      </w:r>
      <w:r w:rsidRPr="00FE089A">
        <w:rPr>
          <w:rFonts w:ascii="Arial" w:hAnsi="Arial" w:cs="Arial"/>
        </w:rPr>
        <w:t>προηγούμενο έτος.</w:t>
      </w:r>
    </w:p>
    <w:p w:rsidR="00E41896" w:rsidRPr="00FE089A" w:rsidRDefault="00E41896" w:rsidP="00E41896">
      <w:pPr>
        <w:tabs>
          <w:tab w:val="left" w:pos="2127"/>
        </w:tabs>
        <w:jc w:val="both"/>
        <w:rPr>
          <w:rFonts w:ascii="Arial" w:hAnsi="Arial" w:cs="Arial"/>
        </w:rPr>
      </w:pPr>
    </w:p>
    <w:p w:rsidR="00E41896" w:rsidRPr="00FE089A" w:rsidRDefault="00E41896" w:rsidP="00E41896">
      <w:pPr>
        <w:spacing w:after="120"/>
        <w:jc w:val="both"/>
        <w:rPr>
          <w:rFonts w:ascii="Arial" w:hAnsi="Arial" w:cs="Arial"/>
          <w:b/>
          <w:sz w:val="18"/>
          <w:szCs w:val="18"/>
        </w:rPr>
      </w:pPr>
      <w:r w:rsidRPr="00FE089A">
        <w:rPr>
          <w:rFonts w:ascii="Arial" w:hAnsi="Arial" w:cs="Arial"/>
          <w:b/>
          <w:sz w:val="18"/>
          <w:szCs w:val="18"/>
        </w:rPr>
        <w:t>Αγορά ακινήτων</w:t>
      </w:r>
    </w:p>
    <w:p w:rsidR="00E41896" w:rsidRPr="00DC18D8" w:rsidRDefault="00E41896" w:rsidP="00E41896">
      <w:pPr>
        <w:jc w:val="both"/>
        <w:rPr>
          <w:rFonts w:ascii="Arial" w:hAnsi="Arial" w:cs="Arial"/>
          <w:color w:val="FF0000"/>
        </w:rPr>
      </w:pPr>
      <w:r w:rsidRPr="00FE089A">
        <w:rPr>
          <w:rFonts w:ascii="Arial" w:hAnsi="Arial" w:cs="Arial"/>
        </w:rPr>
        <w:t>Οι</w:t>
      </w:r>
      <w:r w:rsidRPr="00FE089A">
        <w:rPr>
          <w:rFonts w:ascii="Arial" w:hAnsi="Arial" w:cs="Arial"/>
          <w:b/>
          <w:sz w:val="18"/>
          <w:szCs w:val="18"/>
        </w:rPr>
        <w:t xml:space="preserve"> επικείμενες πωλήσεις κατοικιών </w:t>
      </w:r>
      <w:r w:rsidRPr="00FE089A">
        <w:rPr>
          <w:rFonts w:ascii="Arial" w:hAnsi="Arial" w:cs="Arial"/>
        </w:rPr>
        <w:t>τον Σεπτέμβριο μειώθηκαν περαιτέρω, κατά 2,3%, σε μηνιαία βάση, μετά από</w:t>
      </w:r>
      <w:r w:rsidRPr="00C20138">
        <w:rPr>
          <w:rFonts w:ascii="Arial" w:hAnsi="Arial" w:cs="Arial"/>
        </w:rPr>
        <w:t xml:space="preserve"> μείωση 1,4% τον Αύγουστο</w:t>
      </w:r>
      <w:r>
        <w:rPr>
          <w:rFonts w:ascii="Arial" w:hAnsi="Arial" w:cs="Arial"/>
        </w:rPr>
        <w:t>, ενώ οι αναλυτές ανέμεναν άνοδο της τάξης του 1,0%. Πρόκειται για τη μεγαλύτερη μείωση από τον Δεκέμβριο 2013 και αποδίδεται εν μέρει στη σχετική έλλειψη διαθεσίμων προς πώληση κατοικιών που απευθύνονται στα χαμηλότερα εισοδήματα. Σ</w:t>
      </w:r>
      <w:r w:rsidRPr="00C20138">
        <w:rPr>
          <w:rFonts w:ascii="Arial" w:hAnsi="Arial" w:cs="Arial"/>
        </w:rPr>
        <w:t>ε ετήσια βάση</w:t>
      </w:r>
      <w:r>
        <w:rPr>
          <w:rFonts w:ascii="Arial" w:hAnsi="Arial" w:cs="Arial"/>
        </w:rPr>
        <w:t>,</w:t>
      </w:r>
      <w:r w:rsidRPr="00C20138">
        <w:rPr>
          <w:rFonts w:ascii="Arial" w:hAnsi="Arial" w:cs="Arial"/>
        </w:rPr>
        <w:t xml:space="preserve"> τον Σεπτέμβριο οι επικείμενες πωλήσεις εξακολουθούν να καταγράφουν αύξηση για </w:t>
      </w:r>
      <w:r>
        <w:rPr>
          <w:rFonts w:ascii="Arial" w:hAnsi="Arial" w:cs="Arial"/>
        </w:rPr>
        <w:t xml:space="preserve">13ο συνεχόμενο μήνα, αν και μετριάσθηκε στο 3,0% από </w:t>
      </w:r>
      <w:r w:rsidRPr="00C20138">
        <w:rPr>
          <w:rFonts w:ascii="Arial" w:hAnsi="Arial" w:cs="Arial"/>
        </w:rPr>
        <w:t>6</w:t>
      </w:r>
      <w:r>
        <w:rPr>
          <w:rFonts w:ascii="Arial" w:hAnsi="Arial" w:cs="Arial"/>
        </w:rPr>
        <w:t>,0</w:t>
      </w:r>
      <w:r w:rsidRPr="00C20138">
        <w:rPr>
          <w:rFonts w:ascii="Arial" w:hAnsi="Arial" w:cs="Arial"/>
        </w:rPr>
        <w:t>% τον Αύγουστο.</w:t>
      </w:r>
      <w:r w:rsidRPr="00F67725">
        <w:rPr>
          <w:rFonts w:ascii="Arial" w:hAnsi="Arial" w:cs="Arial"/>
          <w:color w:val="FF0000"/>
        </w:rPr>
        <w:t xml:space="preserve"> </w:t>
      </w:r>
      <w:r>
        <w:rPr>
          <w:rFonts w:ascii="Arial" w:hAnsi="Arial" w:cs="Arial"/>
        </w:rPr>
        <w:t>Αναφορικά με</w:t>
      </w:r>
      <w:r w:rsidRPr="00726ABB">
        <w:rPr>
          <w:rFonts w:ascii="Arial" w:hAnsi="Arial" w:cs="Arial"/>
        </w:rPr>
        <w:t xml:space="preserve"> τις</w:t>
      </w:r>
      <w:r w:rsidRPr="00726ABB">
        <w:rPr>
          <w:rFonts w:ascii="Arial" w:hAnsi="Arial" w:cs="Arial"/>
          <w:b/>
        </w:rPr>
        <w:t xml:space="preserve"> τιμές</w:t>
      </w:r>
      <w:r w:rsidRPr="00726ABB">
        <w:rPr>
          <w:rFonts w:ascii="Arial" w:hAnsi="Arial" w:cs="Arial"/>
        </w:rPr>
        <w:t xml:space="preserve"> </w:t>
      </w:r>
      <w:r w:rsidRPr="00726ABB">
        <w:rPr>
          <w:rFonts w:ascii="Arial" w:hAnsi="Arial" w:cs="Arial"/>
          <w:b/>
          <w:sz w:val="18"/>
          <w:szCs w:val="18"/>
        </w:rPr>
        <w:t>πώλησης των υφιστάμενων κατοικιών</w:t>
      </w:r>
      <w:r>
        <w:rPr>
          <w:rFonts w:ascii="Arial" w:hAnsi="Arial" w:cs="Arial"/>
        </w:rPr>
        <w:t>, σ</w:t>
      </w:r>
      <w:r w:rsidRPr="00267321">
        <w:rPr>
          <w:rFonts w:ascii="Arial" w:hAnsi="Arial" w:cs="Arial"/>
        </w:rPr>
        <w:t xml:space="preserve">ύμφωνα με </w:t>
      </w:r>
      <w:r w:rsidRPr="00726ABB">
        <w:rPr>
          <w:rFonts w:ascii="Arial" w:hAnsi="Arial" w:cs="Arial"/>
        </w:rPr>
        <w:t xml:space="preserve">τον </w:t>
      </w:r>
      <w:r w:rsidRPr="00726ABB">
        <w:rPr>
          <w:rFonts w:ascii="Arial" w:hAnsi="Arial" w:cs="Arial"/>
          <w:b/>
          <w:sz w:val="18"/>
          <w:szCs w:val="18"/>
        </w:rPr>
        <w:t xml:space="preserve">δείκτη </w:t>
      </w:r>
      <w:r w:rsidRPr="00726ABB">
        <w:rPr>
          <w:rFonts w:ascii="Arial" w:hAnsi="Arial" w:cs="Arial"/>
          <w:b/>
          <w:sz w:val="18"/>
          <w:szCs w:val="18"/>
          <w:lang w:val="en-US"/>
        </w:rPr>
        <w:t>Case</w:t>
      </w:r>
      <w:r w:rsidRPr="00726ABB">
        <w:rPr>
          <w:rFonts w:ascii="Arial" w:hAnsi="Arial" w:cs="Arial"/>
          <w:b/>
          <w:sz w:val="18"/>
          <w:szCs w:val="18"/>
        </w:rPr>
        <w:t>-</w:t>
      </w:r>
      <w:proofErr w:type="spellStart"/>
      <w:r w:rsidRPr="00726ABB">
        <w:rPr>
          <w:rFonts w:ascii="Arial" w:hAnsi="Arial" w:cs="Arial"/>
          <w:b/>
          <w:sz w:val="18"/>
          <w:szCs w:val="18"/>
          <w:lang w:val="en-US"/>
        </w:rPr>
        <w:t>Shiller</w:t>
      </w:r>
      <w:proofErr w:type="spellEnd"/>
      <w:r w:rsidRPr="00726ABB">
        <w:rPr>
          <w:rFonts w:ascii="Arial" w:hAnsi="Arial" w:cs="Arial"/>
        </w:rPr>
        <w:t xml:space="preserve">, τον Αύγουστο οι τιμές </w:t>
      </w:r>
      <w:r>
        <w:rPr>
          <w:rFonts w:ascii="Arial" w:hAnsi="Arial" w:cs="Arial"/>
        </w:rPr>
        <w:t xml:space="preserve">πώλησης των </w:t>
      </w:r>
      <w:r w:rsidRPr="00726ABB">
        <w:rPr>
          <w:rFonts w:ascii="Arial" w:hAnsi="Arial" w:cs="Arial"/>
        </w:rPr>
        <w:t>κατοικιών</w:t>
      </w:r>
      <w:r w:rsidRPr="00726ABB">
        <w:rPr>
          <w:rFonts w:ascii="Arial" w:hAnsi="Arial" w:cs="Arial"/>
          <w:b/>
          <w:sz w:val="18"/>
          <w:szCs w:val="18"/>
        </w:rPr>
        <w:t xml:space="preserve"> </w:t>
      </w:r>
      <w:r w:rsidRPr="00726ABB">
        <w:rPr>
          <w:rFonts w:ascii="Arial" w:hAnsi="Arial" w:cs="Arial"/>
        </w:rPr>
        <w:t xml:space="preserve">(εποχικά διορθωμένα στοιχεία) </w:t>
      </w:r>
      <w:r>
        <w:rPr>
          <w:rFonts w:ascii="Arial" w:hAnsi="Arial" w:cs="Arial"/>
        </w:rPr>
        <w:t>συνέχισαν να αυξά</w:t>
      </w:r>
      <w:r w:rsidRPr="00726ABB">
        <w:rPr>
          <w:rFonts w:ascii="Arial" w:hAnsi="Arial" w:cs="Arial"/>
        </w:rPr>
        <w:t>ν</w:t>
      </w:r>
      <w:r>
        <w:rPr>
          <w:rFonts w:ascii="Arial" w:hAnsi="Arial" w:cs="Arial"/>
        </w:rPr>
        <w:t>ονται</w:t>
      </w:r>
      <w:r w:rsidRPr="00726ABB">
        <w:rPr>
          <w:rFonts w:ascii="Arial" w:hAnsi="Arial" w:cs="Arial"/>
        </w:rPr>
        <w:t xml:space="preserve"> </w:t>
      </w:r>
      <w:r>
        <w:rPr>
          <w:rFonts w:ascii="Arial" w:hAnsi="Arial" w:cs="Arial"/>
        </w:rPr>
        <w:t>κατά</w:t>
      </w:r>
      <w:r w:rsidRPr="00726ABB">
        <w:rPr>
          <w:rFonts w:ascii="Arial" w:hAnsi="Arial" w:cs="Arial"/>
        </w:rPr>
        <w:t xml:space="preserve"> 4,7%</w:t>
      </w:r>
      <w:r>
        <w:rPr>
          <w:rFonts w:ascii="Arial" w:hAnsi="Arial" w:cs="Arial"/>
        </w:rPr>
        <w:t xml:space="preserve">, </w:t>
      </w:r>
      <w:r w:rsidRPr="00726ABB">
        <w:rPr>
          <w:rFonts w:ascii="Arial" w:hAnsi="Arial" w:cs="Arial"/>
        </w:rPr>
        <w:t>σε ετήσια βάση</w:t>
      </w:r>
      <w:r>
        <w:rPr>
          <w:rFonts w:ascii="Arial" w:hAnsi="Arial" w:cs="Arial"/>
        </w:rPr>
        <w:t>,</w:t>
      </w:r>
      <w:r w:rsidRPr="00726ABB">
        <w:rPr>
          <w:rFonts w:ascii="Arial" w:hAnsi="Arial" w:cs="Arial"/>
        </w:rPr>
        <w:t xml:space="preserve"> από 4,6% τον Ιούλιο. Η αύξ</w:t>
      </w:r>
      <w:r>
        <w:rPr>
          <w:rFonts w:ascii="Arial" w:hAnsi="Arial" w:cs="Arial"/>
        </w:rPr>
        <w:t xml:space="preserve">ηση των τιμών των κατοικιών </w:t>
      </w:r>
      <w:r w:rsidRPr="00726ABB">
        <w:rPr>
          <w:rFonts w:ascii="Arial" w:hAnsi="Arial" w:cs="Arial"/>
        </w:rPr>
        <w:t>είναι κυρίως αποτέλεσμα του περιορισμένου</w:t>
      </w:r>
      <w:r>
        <w:rPr>
          <w:rFonts w:ascii="Arial" w:hAnsi="Arial" w:cs="Arial"/>
        </w:rPr>
        <w:t xml:space="preserve"> αριθμού</w:t>
      </w:r>
      <w:r w:rsidRPr="00726ABB">
        <w:rPr>
          <w:rFonts w:ascii="Arial" w:hAnsi="Arial" w:cs="Arial"/>
        </w:rPr>
        <w:t xml:space="preserve"> διαθέσιμων κατοικιών προς πώληση.</w:t>
      </w:r>
      <w:r w:rsidRPr="000C0D2E">
        <w:rPr>
          <w:rFonts w:ascii="Arial" w:hAnsi="Arial" w:cs="Arial"/>
          <w:color w:val="FF0000"/>
        </w:rPr>
        <w:t xml:space="preserve"> </w:t>
      </w:r>
    </w:p>
    <w:p w:rsidR="00E41896" w:rsidRPr="006B71EE" w:rsidRDefault="00E41896" w:rsidP="00E41896">
      <w:pPr>
        <w:jc w:val="both"/>
        <w:rPr>
          <w:rFonts w:ascii="Arial" w:hAnsi="Arial" w:cs="Arial"/>
          <w:b/>
          <w:color w:val="7030A0"/>
          <w:sz w:val="18"/>
          <w:szCs w:val="18"/>
        </w:rPr>
      </w:pPr>
    </w:p>
    <w:p w:rsidR="00E41896" w:rsidRPr="006B71EE" w:rsidRDefault="00E41896" w:rsidP="00E41896">
      <w:pPr>
        <w:jc w:val="both"/>
        <w:rPr>
          <w:rFonts w:ascii="Arial" w:hAnsi="Arial" w:cs="Arial"/>
          <w:b/>
          <w:color w:val="7030A0"/>
          <w:sz w:val="18"/>
          <w:szCs w:val="18"/>
        </w:rPr>
      </w:pPr>
      <w:r w:rsidRPr="006B71EE">
        <w:rPr>
          <w:noProof/>
          <w:color w:val="7030A0"/>
          <w:szCs w:val="18"/>
          <w:lang w:val="en-US"/>
        </w:rPr>
        <w:lastRenderedPageBreak/>
        <w:drawing>
          <wp:inline distT="0" distB="0" distL="0" distR="0">
            <wp:extent cx="2987675" cy="1680119"/>
            <wp:effectExtent l="19050" t="0" r="3175" b="0"/>
            <wp:docPr id="5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srcRect/>
                    <a:stretch>
                      <a:fillRect/>
                    </a:stretch>
                  </pic:blipFill>
                  <pic:spPr bwMode="auto">
                    <a:xfrm>
                      <a:off x="0" y="0"/>
                      <a:ext cx="2987675" cy="1680119"/>
                    </a:xfrm>
                    <a:prstGeom prst="rect">
                      <a:avLst/>
                    </a:prstGeom>
                    <a:noFill/>
                    <a:ln w="9525">
                      <a:noFill/>
                      <a:miter lim="800000"/>
                      <a:headEnd/>
                      <a:tailEnd/>
                    </a:ln>
                  </pic:spPr>
                </pic:pic>
              </a:graphicData>
            </a:graphic>
          </wp:inline>
        </w:drawing>
      </w:r>
    </w:p>
    <w:p w:rsidR="00E41896" w:rsidRDefault="00E41896" w:rsidP="00E41896">
      <w:pPr>
        <w:jc w:val="both"/>
        <w:rPr>
          <w:rFonts w:ascii="Arial" w:hAnsi="Arial" w:cs="Arial"/>
          <w:b/>
          <w:color w:val="7030A0"/>
          <w:sz w:val="18"/>
          <w:szCs w:val="18"/>
        </w:rPr>
      </w:pPr>
    </w:p>
    <w:p w:rsidR="00E41896" w:rsidRPr="00401C54" w:rsidRDefault="00E41896" w:rsidP="00E41896">
      <w:pPr>
        <w:jc w:val="both"/>
        <w:rPr>
          <w:rFonts w:ascii="Arial" w:hAnsi="Arial" w:cs="Arial"/>
          <w:b/>
          <w:sz w:val="18"/>
          <w:szCs w:val="18"/>
        </w:rPr>
      </w:pPr>
      <w:r w:rsidRPr="00401C54">
        <w:rPr>
          <w:rFonts w:ascii="Arial" w:hAnsi="Arial" w:cs="Arial"/>
          <w:b/>
          <w:sz w:val="18"/>
          <w:szCs w:val="18"/>
        </w:rPr>
        <w:t xml:space="preserve">Δείκτης </w:t>
      </w:r>
      <w:r w:rsidRPr="00401C54">
        <w:rPr>
          <w:rFonts w:ascii="Arial" w:hAnsi="Arial" w:cs="Arial"/>
          <w:b/>
          <w:sz w:val="18"/>
          <w:szCs w:val="18"/>
          <w:lang w:val="en-US"/>
        </w:rPr>
        <w:t>PMI</w:t>
      </w:r>
      <w:r w:rsidRPr="00401C54">
        <w:rPr>
          <w:rFonts w:ascii="Arial" w:hAnsi="Arial" w:cs="Arial"/>
          <w:b/>
          <w:sz w:val="18"/>
          <w:szCs w:val="18"/>
        </w:rPr>
        <w:t xml:space="preserve"> </w:t>
      </w:r>
      <w:proofErr w:type="spellStart"/>
      <w:r w:rsidRPr="00401C54">
        <w:rPr>
          <w:rFonts w:ascii="Arial" w:hAnsi="Arial" w:cs="Arial"/>
          <w:b/>
          <w:sz w:val="18"/>
          <w:szCs w:val="18"/>
          <w:lang w:val="en-US"/>
        </w:rPr>
        <w:t>Markit</w:t>
      </w:r>
      <w:proofErr w:type="spellEnd"/>
      <w:r w:rsidRPr="00401C54">
        <w:rPr>
          <w:rFonts w:ascii="Arial" w:hAnsi="Arial" w:cs="Arial"/>
          <w:b/>
          <w:sz w:val="18"/>
          <w:szCs w:val="18"/>
        </w:rPr>
        <w:t xml:space="preserve"> </w:t>
      </w:r>
    </w:p>
    <w:p w:rsidR="00E41896" w:rsidRPr="00E70A90" w:rsidRDefault="00E41896" w:rsidP="00E41896">
      <w:pPr>
        <w:jc w:val="both"/>
        <w:rPr>
          <w:rFonts w:ascii="Arial" w:hAnsi="Arial" w:cs="Arial"/>
          <w:bCs/>
          <w:iCs/>
        </w:rPr>
      </w:pPr>
      <w:r w:rsidRPr="00401C54">
        <w:rPr>
          <w:rFonts w:ascii="Arial" w:hAnsi="Arial" w:cs="Arial"/>
          <w:bCs/>
        </w:rPr>
        <w:t>Ο</w:t>
      </w:r>
      <w:r w:rsidRPr="00401C54">
        <w:rPr>
          <w:rFonts w:ascii="Arial" w:hAnsi="Arial" w:cs="Arial"/>
          <w:b/>
          <w:bCs/>
        </w:rPr>
        <w:t xml:space="preserve"> </w:t>
      </w:r>
      <w:r w:rsidRPr="00401C54">
        <w:rPr>
          <w:rFonts w:ascii="Arial" w:hAnsi="Arial" w:cs="Arial"/>
          <w:bCs/>
        </w:rPr>
        <w:t xml:space="preserve">ενοποιημένος δείκτης </w:t>
      </w:r>
      <w:r w:rsidRPr="00401C54">
        <w:rPr>
          <w:rFonts w:ascii="Arial" w:hAnsi="Arial" w:cs="Arial"/>
          <w:bCs/>
          <w:lang w:val="en-US"/>
        </w:rPr>
        <w:t>PMI</w:t>
      </w:r>
      <w:r w:rsidRPr="00401C54">
        <w:rPr>
          <w:rFonts w:ascii="Arial" w:hAnsi="Arial" w:cs="Arial"/>
          <w:bCs/>
        </w:rPr>
        <w:t xml:space="preserve"> </w:t>
      </w:r>
      <w:proofErr w:type="spellStart"/>
      <w:r w:rsidRPr="00401C54">
        <w:rPr>
          <w:rFonts w:ascii="Arial" w:hAnsi="Arial" w:cs="Arial"/>
          <w:bCs/>
          <w:lang w:val="en-US"/>
        </w:rPr>
        <w:t>Markit</w:t>
      </w:r>
      <w:proofErr w:type="spellEnd"/>
      <w:r w:rsidRPr="00401C54">
        <w:rPr>
          <w:rFonts w:ascii="Arial" w:hAnsi="Arial" w:cs="Arial"/>
          <w:b/>
          <w:bCs/>
          <w:iCs/>
          <w:sz w:val="18"/>
          <w:szCs w:val="18"/>
        </w:rPr>
        <w:t xml:space="preserve"> </w:t>
      </w:r>
      <w:r w:rsidRPr="00401C54">
        <w:rPr>
          <w:rFonts w:ascii="Arial" w:hAnsi="Arial" w:cs="Arial"/>
          <w:bCs/>
          <w:iCs/>
        </w:rPr>
        <w:t>(πρώτη εκτίμηση) δείχνει να μειώ</w:t>
      </w:r>
      <w:r>
        <w:rPr>
          <w:rFonts w:ascii="Arial" w:hAnsi="Arial" w:cs="Arial"/>
          <w:bCs/>
          <w:iCs/>
        </w:rPr>
        <w:t>ν</w:t>
      </w:r>
      <w:r w:rsidRPr="00401C54">
        <w:rPr>
          <w:rFonts w:ascii="Arial" w:hAnsi="Arial" w:cs="Arial"/>
          <w:bCs/>
          <w:iCs/>
        </w:rPr>
        <w:t>ε</w:t>
      </w:r>
      <w:r>
        <w:rPr>
          <w:rFonts w:ascii="Arial" w:hAnsi="Arial" w:cs="Arial"/>
          <w:bCs/>
          <w:iCs/>
        </w:rPr>
        <w:t>ται</w:t>
      </w:r>
      <w:r w:rsidRPr="00401C54">
        <w:rPr>
          <w:rFonts w:ascii="Arial" w:hAnsi="Arial" w:cs="Arial"/>
          <w:bCs/>
          <w:iCs/>
        </w:rPr>
        <w:t xml:space="preserve"> στις 54,5 μονάδες </w:t>
      </w:r>
      <w:r w:rsidRPr="00CB42AA">
        <w:rPr>
          <w:rFonts w:ascii="Arial" w:hAnsi="Arial" w:cs="Arial"/>
          <w:bCs/>
          <w:iCs/>
        </w:rPr>
        <w:t>τον Οκτώβριο από τις 55,0 μον. τον Σεπτέμβριο. Η οικονομία αναμένεται να αναπτυχθεί με τον χαμηλότερο ρυθμό από τον Ιανουάριο του 2015, με αποτέλεσμα το ΑΕΠ να αναμένεται να αυξηθεί το 4ο τρίμηνο 2014 κατά 1,8%</w:t>
      </w:r>
      <w:r w:rsidRPr="00DC18D8">
        <w:rPr>
          <w:rFonts w:ascii="Arial" w:hAnsi="Arial" w:cs="Arial"/>
          <w:bCs/>
          <w:iCs/>
        </w:rPr>
        <w:t>,</w:t>
      </w:r>
      <w:r w:rsidRPr="00CB42AA">
        <w:rPr>
          <w:rFonts w:ascii="Arial" w:hAnsi="Arial" w:cs="Arial"/>
          <w:bCs/>
          <w:iCs/>
        </w:rPr>
        <w:t xml:space="preserve"> σε </w:t>
      </w:r>
      <w:proofErr w:type="spellStart"/>
      <w:r w:rsidRPr="00E70A90">
        <w:rPr>
          <w:rFonts w:ascii="Arial" w:hAnsi="Arial" w:cs="Arial"/>
          <w:bCs/>
          <w:iCs/>
        </w:rPr>
        <w:t>ετησιοποιημένη</w:t>
      </w:r>
      <w:proofErr w:type="spellEnd"/>
      <w:r w:rsidRPr="00E70A90">
        <w:rPr>
          <w:rFonts w:ascii="Arial" w:hAnsi="Arial" w:cs="Arial"/>
          <w:bCs/>
          <w:iCs/>
        </w:rPr>
        <w:t xml:space="preserve"> βάση</w:t>
      </w:r>
      <w:r w:rsidRPr="00DC18D8">
        <w:rPr>
          <w:rFonts w:ascii="Arial" w:hAnsi="Arial" w:cs="Arial"/>
          <w:bCs/>
          <w:iCs/>
        </w:rPr>
        <w:t>,</w:t>
      </w:r>
      <w:r w:rsidRPr="00E70A90">
        <w:rPr>
          <w:rFonts w:ascii="Arial" w:hAnsi="Arial" w:cs="Arial"/>
          <w:bCs/>
          <w:iCs/>
        </w:rPr>
        <w:t xml:space="preserve"> έναντι 2,2% το 3</w:t>
      </w:r>
      <w:r w:rsidRPr="002C7857">
        <w:rPr>
          <w:rFonts w:ascii="Arial" w:hAnsi="Arial" w:cs="Arial"/>
          <w:bCs/>
          <w:iCs/>
        </w:rPr>
        <w:t>ο</w:t>
      </w:r>
      <w:r w:rsidRPr="00E70A90">
        <w:rPr>
          <w:rFonts w:ascii="Arial" w:hAnsi="Arial" w:cs="Arial"/>
          <w:bCs/>
          <w:iCs/>
        </w:rPr>
        <w:t xml:space="preserve"> τρίμηνο 2015. Αναφορικά με τους επιμέρους δείκτες, ο δείκτης </w:t>
      </w:r>
      <w:r w:rsidRPr="00E70A90">
        <w:rPr>
          <w:rFonts w:ascii="Arial" w:hAnsi="Arial" w:cs="Arial"/>
          <w:b/>
          <w:bCs/>
          <w:iCs/>
          <w:sz w:val="18"/>
          <w:szCs w:val="18"/>
          <w:lang w:val="en-US"/>
        </w:rPr>
        <w:t>PMI</w:t>
      </w:r>
      <w:r w:rsidRPr="00E70A90">
        <w:rPr>
          <w:rFonts w:ascii="Arial" w:hAnsi="Arial" w:cs="Arial"/>
          <w:b/>
          <w:bCs/>
          <w:iCs/>
          <w:sz w:val="18"/>
          <w:szCs w:val="18"/>
        </w:rPr>
        <w:t xml:space="preserve"> </w:t>
      </w:r>
      <w:proofErr w:type="spellStart"/>
      <w:r w:rsidRPr="00E70A90">
        <w:rPr>
          <w:rFonts w:ascii="Arial" w:hAnsi="Arial" w:cs="Arial"/>
          <w:b/>
          <w:bCs/>
          <w:sz w:val="18"/>
          <w:szCs w:val="18"/>
          <w:lang w:val="en-US"/>
        </w:rPr>
        <w:t>Markit</w:t>
      </w:r>
      <w:proofErr w:type="spellEnd"/>
      <w:r w:rsidRPr="00E70A90">
        <w:rPr>
          <w:rFonts w:ascii="Arial" w:hAnsi="Arial" w:cs="Arial"/>
          <w:bCs/>
          <w:iCs/>
          <w:sz w:val="18"/>
          <w:szCs w:val="18"/>
        </w:rPr>
        <w:t xml:space="preserve"> </w:t>
      </w:r>
      <w:r w:rsidRPr="00E70A90">
        <w:rPr>
          <w:rFonts w:ascii="Arial" w:hAnsi="Arial" w:cs="Arial"/>
          <w:b/>
          <w:bCs/>
          <w:iCs/>
          <w:sz w:val="18"/>
          <w:szCs w:val="18"/>
        </w:rPr>
        <w:t xml:space="preserve">για τις υπηρεσίες </w:t>
      </w:r>
      <w:r w:rsidRPr="00E70A90">
        <w:rPr>
          <w:rFonts w:ascii="Arial" w:hAnsi="Arial" w:cs="Arial"/>
          <w:bCs/>
          <w:iCs/>
        </w:rPr>
        <w:t xml:space="preserve">εκτιμάται ότι θα μειωθεί στις 54,4 μονάδες τον Οκτώβριο από 55,1 μον. τον Σεπτέμβριο. Πρόκειται για την ασθενέστερη επέκταση του κλάδου από τις αρχές του έτους (Ιαν.2015) όταν ο κλάδος των υπηρεσιών είχε πληγεί από </w:t>
      </w:r>
      <w:r>
        <w:rPr>
          <w:rFonts w:ascii="Arial" w:hAnsi="Arial" w:cs="Arial"/>
          <w:bCs/>
          <w:iCs/>
        </w:rPr>
        <w:t>τις δυσμενείς καιρικές συνθήκες.</w:t>
      </w:r>
      <w:r w:rsidRPr="00CB42AA">
        <w:rPr>
          <w:rFonts w:ascii="Arial" w:hAnsi="Arial" w:cs="Arial"/>
          <w:bCs/>
          <w:iCs/>
        </w:rPr>
        <w:t xml:space="preserve"> </w:t>
      </w:r>
      <w:r>
        <w:rPr>
          <w:rFonts w:ascii="Arial" w:hAnsi="Arial" w:cs="Arial"/>
          <w:bCs/>
        </w:rPr>
        <w:t>Αντιθέτως, ο</w:t>
      </w:r>
      <w:r w:rsidRPr="00401C54">
        <w:rPr>
          <w:rFonts w:ascii="Arial" w:hAnsi="Arial" w:cs="Arial"/>
          <w:bCs/>
        </w:rPr>
        <w:t xml:space="preserve"> </w:t>
      </w:r>
      <w:r w:rsidRPr="00E70A90">
        <w:rPr>
          <w:rFonts w:ascii="Arial" w:hAnsi="Arial" w:cs="Arial"/>
          <w:b/>
          <w:bCs/>
          <w:sz w:val="18"/>
          <w:szCs w:val="18"/>
        </w:rPr>
        <w:t xml:space="preserve">δείκτης </w:t>
      </w:r>
      <w:r w:rsidRPr="00E70A90">
        <w:rPr>
          <w:rFonts w:ascii="Arial" w:hAnsi="Arial" w:cs="Arial"/>
          <w:b/>
          <w:bCs/>
          <w:sz w:val="18"/>
          <w:szCs w:val="18"/>
          <w:lang w:val="en-US"/>
        </w:rPr>
        <w:t>PMI</w:t>
      </w:r>
      <w:r w:rsidRPr="00E70A90">
        <w:rPr>
          <w:rFonts w:ascii="Arial" w:hAnsi="Arial" w:cs="Arial"/>
          <w:b/>
          <w:bCs/>
          <w:sz w:val="18"/>
          <w:szCs w:val="18"/>
        </w:rPr>
        <w:t xml:space="preserve"> </w:t>
      </w:r>
      <w:proofErr w:type="spellStart"/>
      <w:r w:rsidRPr="00E70A90">
        <w:rPr>
          <w:rFonts w:ascii="Arial" w:hAnsi="Arial" w:cs="Arial"/>
          <w:b/>
          <w:bCs/>
          <w:sz w:val="18"/>
          <w:szCs w:val="18"/>
          <w:lang w:val="en-US"/>
        </w:rPr>
        <w:t>Markit</w:t>
      </w:r>
      <w:proofErr w:type="spellEnd"/>
      <w:r w:rsidRPr="00E70A90">
        <w:rPr>
          <w:rFonts w:ascii="Arial" w:hAnsi="Arial" w:cs="Arial"/>
          <w:b/>
          <w:bCs/>
          <w:sz w:val="18"/>
          <w:szCs w:val="18"/>
        </w:rPr>
        <w:t xml:space="preserve"> στη μεταποίηση </w:t>
      </w:r>
      <w:r w:rsidRPr="00E70A90">
        <w:rPr>
          <w:rFonts w:ascii="Arial" w:hAnsi="Arial" w:cs="Arial"/>
          <w:bCs/>
        </w:rPr>
        <w:t>αυξήθηκε</w:t>
      </w:r>
      <w:r w:rsidRPr="00E70A90">
        <w:rPr>
          <w:rFonts w:ascii="Arial" w:hAnsi="Arial" w:cs="Arial"/>
          <w:b/>
          <w:bCs/>
          <w:sz w:val="18"/>
          <w:szCs w:val="18"/>
        </w:rPr>
        <w:t xml:space="preserve"> </w:t>
      </w:r>
      <w:r w:rsidRPr="00E70A90">
        <w:rPr>
          <w:rFonts w:ascii="Arial" w:hAnsi="Arial" w:cs="Arial"/>
          <w:bCs/>
          <w:iCs/>
        </w:rPr>
        <w:t>στις 54,1 μονάδες τον Οκτώβριο από 53,1 μον. τον Σεπτέμβριο. Η αύξηση αυτή προοιωνίζε</w:t>
      </w:r>
      <w:r>
        <w:rPr>
          <w:rFonts w:ascii="Arial" w:hAnsi="Arial" w:cs="Arial"/>
          <w:bCs/>
          <w:iCs/>
        </w:rPr>
        <w:t>τα</w:t>
      </w:r>
      <w:r w:rsidRPr="00E70A90">
        <w:rPr>
          <w:rFonts w:ascii="Arial" w:hAnsi="Arial" w:cs="Arial"/>
          <w:bCs/>
          <w:iCs/>
        </w:rPr>
        <w:t xml:space="preserve">ι ανάκαμψη του κλάδου μετά από </w:t>
      </w:r>
      <w:r>
        <w:rPr>
          <w:rFonts w:ascii="Arial" w:hAnsi="Arial" w:cs="Arial"/>
          <w:bCs/>
          <w:iCs/>
        </w:rPr>
        <w:t>μείωση σ</w:t>
      </w:r>
      <w:r w:rsidRPr="00E70A90">
        <w:rPr>
          <w:rFonts w:ascii="Arial" w:hAnsi="Arial" w:cs="Arial"/>
          <w:bCs/>
          <w:iCs/>
        </w:rPr>
        <w:t>το 3ο τρίμηνο</w:t>
      </w:r>
      <w:r>
        <w:rPr>
          <w:rFonts w:ascii="Arial" w:hAnsi="Arial" w:cs="Arial"/>
          <w:bCs/>
          <w:iCs/>
        </w:rPr>
        <w:t xml:space="preserve"> και εκτιμάται ότι θα αυξηθεί κατά 4% το </w:t>
      </w:r>
      <w:r w:rsidRPr="00CB42AA">
        <w:rPr>
          <w:rFonts w:ascii="Arial" w:hAnsi="Arial" w:cs="Arial"/>
          <w:bCs/>
          <w:iCs/>
        </w:rPr>
        <w:t xml:space="preserve">4ο τρίμηνο 2014 </w:t>
      </w:r>
      <w:r>
        <w:rPr>
          <w:rFonts w:ascii="Arial" w:hAnsi="Arial" w:cs="Arial"/>
          <w:bCs/>
          <w:iCs/>
        </w:rPr>
        <w:t xml:space="preserve"> σε </w:t>
      </w:r>
      <w:proofErr w:type="spellStart"/>
      <w:r>
        <w:rPr>
          <w:rFonts w:ascii="Arial" w:hAnsi="Arial" w:cs="Arial"/>
          <w:bCs/>
          <w:iCs/>
        </w:rPr>
        <w:t>ετησιοποιημένη</w:t>
      </w:r>
      <w:proofErr w:type="spellEnd"/>
      <w:r>
        <w:rPr>
          <w:rFonts w:ascii="Arial" w:hAnsi="Arial" w:cs="Arial"/>
          <w:bCs/>
          <w:iCs/>
        </w:rPr>
        <w:t xml:space="preserve"> βάση</w:t>
      </w:r>
      <w:r w:rsidRPr="00E70A90">
        <w:rPr>
          <w:rFonts w:ascii="Arial" w:hAnsi="Arial" w:cs="Arial"/>
          <w:bCs/>
          <w:iCs/>
        </w:rPr>
        <w:t xml:space="preserve">. </w:t>
      </w:r>
    </w:p>
    <w:p w:rsidR="00E41896" w:rsidRPr="00463225" w:rsidRDefault="00E41896" w:rsidP="00E41896">
      <w:pPr>
        <w:jc w:val="both"/>
        <w:rPr>
          <w:rFonts w:ascii="Arial" w:hAnsi="Arial" w:cs="Arial"/>
          <w:b/>
          <w:color w:val="FF0000"/>
        </w:rPr>
      </w:pPr>
    </w:p>
    <w:p w:rsidR="00E41896" w:rsidRPr="009C694D" w:rsidRDefault="00E41896" w:rsidP="00E41896">
      <w:pPr>
        <w:jc w:val="both"/>
        <w:rPr>
          <w:rFonts w:ascii="Arial" w:hAnsi="Arial" w:cs="Arial"/>
          <w:b/>
          <w:sz w:val="18"/>
          <w:szCs w:val="18"/>
        </w:rPr>
      </w:pPr>
      <w:r w:rsidRPr="009C694D">
        <w:rPr>
          <w:rFonts w:ascii="Arial" w:hAnsi="Arial" w:cs="Arial"/>
          <w:b/>
          <w:sz w:val="18"/>
          <w:szCs w:val="18"/>
        </w:rPr>
        <w:t xml:space="preserve">Δείκτης καταναλωτικής εμπιστοσύνης του </w:t>
      </w:r>
      <w:r w:rsidRPr="009C694D">
        <w:rPr>
          <w:rFonts w:ascii="Arial" w:hAnsi="Arial" w:cs="Arial"/>
          <w:b/>
          <w:sz w:val="18"/>
          <w:szCs w:val="18"/>
          <w:lang w:val="en-US"/>
        </w:rPr>
        <w:t>University</w:t>
      </w:r>
      <w:r w:rsidRPr="009C694D">
        <w:rPr>
          <w:rFonts w:ascii="Arial" w:hAnsi="Arial" w:cs="Arial"/>
          <w:b/>
          <w:sz w:val="18"/>
          <w:szCs w:val="18"/>
        </w:rPr>
        <w:t xml:space="preserve"> </w:t>
      </w:r>
      <w:r w:rsidRPr="009C694D">
        <w:rPr>
          <w:rFonts w:ascii="Arial" w:hAnsi="Arial" w:cs="Arial"/>
          <w:b/>
          <w:sz w:val="18"/>
          <w:szCs w:val="18"/>
          <w:lang w:val="en-US"/>
        </w:rPr>
        <w:t>of</w:t>
      </w:r>
      <w:r w:rsidRPr="009C694D">
        <w:rPr>
          <w:rFonts w:ascii="Arial" w:hAnsi="Arial" w:cs="Arial"/>
          <w:b/>
          <w:sz w:val="18"/>
          <w:szCs w:val="18"/>
        </w:rPr>
        <w:t xml:space="preserve"> </w:t>
      </w:r>
      <w:r w:rsidRPr="009C694D">
        <w:rPr>
          <w:rFonts w:ascii="Arial" w:hAnsi="Arial" w:cs="Arial"/>
          <w:b/>
          <w:sz w:val="18"/>
          <w:szCs w:val="18"/>
          <w:lang w:val="en-US"/>
        </w:rPr>
        <w:t>Michigan</w:t>
      </w:r>
    </w:p>
    <w:p w:rsidR="00E41896" w:rsidRPr="003E1E8C" w:rsidRDefault="00E41896" w:rsidP="00E41896">
      <w:pPr>
        <w:jc w:val="both"/>
        <w:rPr>
          <w:rFonts w:ascii="Arial" w:hAnsi="Arial" w:cs="Arial"/>
        </w:rPr>
      </w:pPr>
      <w:r>
        <w:rPr>
          <w:rFonts w:ascii="Arial" w:hAnsi="Arial" w:cs="Arial"/>
        </w:rPr>
        <w:t>Ο</w:t>
      </w:r>
      <w:r w:rsidRPr="009C694D">
        <w:rPr>
          <w:rFonts w:ascii="Arial" w:hAnsi="Arial" w:cs="Arial"/>
        </w:rPr>
        <w:t xml:space="preserve"> δείκτης καταναλωτικής εμπιστοσύνης του </w:t>
      </w:r>
      <w:r w:rsidRPr="009C694D">
        <w:rPr>
          <w:rFonts w:ascii="Arial" w:hAnsi="Arial" w:cs="Arial"/>
          <w:lang w:val="en-US"/>
        </w:rPr>
        <w:t>University</w:t>
      </w:r>
      <w:r w:rsidRPr="009C694D">
        <w:rPr>
          <w:rFonts w:ascii="Arial" w:hAnsi="Arial" w:cs="Arial"/>
        </w:rPr>
        <w:t xml:space="preserve"> </w:t>
      </w:r>
      <w:r w:rsidRPr="009C694D">
        <w:rPr>
          <w:rFonts w:ascii="Arial" w:hAnsi="Arial" w:cs="Arial"/>
          <w:lang w:val="en-US"/>
        </w:rPr>
        <w:t>of</w:t>
      </w:r>
      <w:r w:rsidRPr="009C694D">
        <w:rPr>
          <w:rFonts w:ascii="Arial" w:hAnsi="Arial" w:cs="Arial"/>
        </w:rPr>
        <w:t xml:space="preserve"> </w:t>
      </w:r>
      <w:r w:rsidRPr="009C694D">
        <w:rPr>
          <w:rFonts w:ascii="Arial" w:hAnsi="Arial" w:cs="Arial"/>
          <w:lang w:val="en-US"/>
        </w:rPr>
        <w:t>Michigan</w:t>
      </w:r>
      <w:r w:rsidRPr="009C694D">
        <w:rPr>
          <w:rFonts w:ascii="Arial" w:hAnsi="Arial" w:cs="Arial"/>
          <w:b/>
        </w:rPr>
        <w:t xml:space="preserve"> </w:t>
      </w:r>
      <w:r w:rsidRPr="009C694D">
        <w:rPr>
          <w:rFonts w:ascii="Arial" w:hAnsi="Arial" w:cs="Arial"/>
        </w:rPr>
        <w:t>αυξήθηκε στις 90,0 μονάδες τον Οκτώβριο, από 87,2 μον. τον Σεπτέμβριο</w:t>
      </w:r>
      <w:r>
        <w:rPr>
          <w:rFonts w:ascii="Arial" w:hAnsi="Arial" w:cs="Arial"/>
        </w:rPr>
        <w:t xml:space="preserve"> ενώ οι αναλυτές ανέμεναν άνοδο του δείκτη στις 92,1 μον</w:t>
      </w:r>
      <w:r w:rsidRPr="009C694D">
        <w:rPr>
          <w:rFonts w:ascii="Arial" w:hAnsi="Arial" w:cs="Arial"/>
        </w:rPr>
        <w:t>. Ομοίως αυξημένος ήταν ο δείκτης καταναλωτικών προσδοκιών, στις 82,1 μον. τον Οκτώβριο από 78,2 μον. τον Σεπτέμβριο.</w:t>
      </w:r>
      <w:r>
        <w:rPr>
          <w:rFonts w:ascii="Arial" w:hAnsi="Arial" w:cs="Arial"/>
        </w:rPr>
        <w:t xml:space="preserve"> Επιπλέον, ο δείκτης που αποτυπώνει την εκτίμηση των νοικοκυριών για την τρέχουσα οικονομική συγκυρία σημείωσε άνοδο, από 101,2 μον. τον Σεπτέμβριο σε 102,3 μον. τον Οκτώβριο. Αναφορικά με την οικονομική τους κατάσταση στα επόμενα 10 έτη, τα νοικοκυριά είναι ιδιαίτερα αισιόδοξα, όσο ήταν και το 2007, πριν την κρίση. </w:t>
      </w:r>
      <w:r w:rsidRPr="009C694D">
        <w:rPr>
          <w:rFonts w:ascii="Arial" w:hAnsi="Arial" w:cs="Arial"/>
        </w:rPr>
        <w:t>Σ</w:t>
      </w:r>
      <w:r>
        <w:rPr>
          <w:rFonts w:ascii="Arial" w:hAnsi="Arial" w:cs="Arial"/>
        </w:rPr>
        <w:t>υνολικά</w:t>
      </w:r>
      <w:r w:rsidRPr="009C694D">
        <w:rPr>
          <w:rFonts w:ascii="Arial" w:hAnsi="Arial" w:cs="Arial"/>
        </w:rPr>
        <w:t>, τα στοιχεία του Οκτωβρίου δείχνουν αύξηση της καταναλωτικής δαπάνης κατά 2,9% το 2016.</w:t>
      </w:r>
    </w:p>
    <w:p w:rsidR="00E41896" w:rsidRPr="006B71EE" w:rsidRDefault="00E41896" w:rsidP="00E41896">
      <w:pPr>
        <w:jc w:val="both"/>
        <w:rPr>
          <w:rFonts w:ascii="Arial" w:hAnsi="Arial" w:cs="Arial"/>
          <w:b/>
          <w:color w:val="7030A0"/>
          <w:sz w:val="18"/>
          <w:szCs w:val="18"/>
        </w:rPr>
      </w:pPr>
    </w:p>
    <w:p w:rsidR="00E41896" w:rsidRPr="00FE089A" w:rsidRDefault="00E41896" w:rsidP="00E41896">
      <w:pPr>
        <w:tabs>
          <w:tab w:val="left" w:pos="567"/>
        </w:tabs>
        <w:jc w:val="center"/>
        <w:rPr>
          <w:rFonts w:ascii="Arial" w:hAnsi="Arial" w:cs="Arial"/>
          <w:b/>
          <w:sz w:val="22"/>
          <w:szCs w:val="22"/>
        </w:rPr>
      </w:pPr>
      <w:r w:rsidRPr="00FE089A">
        <w:rPr>
          <w:rFonts w:ascii="Arial" w:hAnsi="Arial" w:cs="Arial"/>
          <w:b/>
          <w:sz w:val="22"/>
          <w:szCs w:val="22"/>
        </w:rPr>
        <w:t>▼</w:t>
      </w:r>
    </w:p>
    <w:p w:rsidR="00E41896" w:rsidRPr="00FE089A" w:rsidRDefault="00E41896" w:rsidP="00E41896">
      <w:pPr>
        <w:spacing w:after="120"/>
        <w:jc w:val="center"/>
        <w:rPr>
          <w:rFonts w:ascii="Arial" w:hAnsi="Arial" w:cs="Arial"/>
          <w:b/>
          <w:sz w:val="22"/>
          <w:szCs w:val="22"/>
        </w:rPr>
      </w:pPr>
      <w:r w:rsidRPr="00FE089A">
        <w:rPr>
          <w:rFonts w:ascii="Arial" w:hAnsi="Arial" w:cs="Arial"/>
          <w:b/>
          <w:sz w:val="22"/>
          <w:szCs w:val="22"/>
        </w:rPr>
        <w:t>Ζώνη του Ευρώ (</w:t>
      </w:r>
      <w:proofErr w:type="spellStart"/>
      <w:r w:rsidRPr="00FE089A">
        <w:rPr>
          <w:rFonts w:ascii="Arial" w:hAnsi="Arial" w:cs="Arial"/>
          <w:b/>
          <w:sz w:val="22"/>
          <w:szCs w:val="22"/>
        </w:rPr>
        <w:t>ΖτΕ</w:t>
      </w:r>
      <w:proofErr w:type="spellEnd"/>
      <w:r w:rsidRPr="00FE089A">
        <w:rPr>
          <w:rFonts w:ascii="Arial" w:hAnsi="Arial" w:cs="Arial"/>
          <w:b/>
          <w:sz w:val="22"/>
          <w:szCs w:val="22"/>
        </w:rPr>
        <w:t>)</w:t>
      </w:r>
    </w:p>
    <w:p w:rsidR="00E41896" w:rsidRPr="00FE089A" w:rsidRDefault="00E41896" w:rsidP="00E41896">
      <w:pPr>
        <w:spacing w:after="200" w:line="276" w:lineRule="auto"/>
        <w:rPr>
          <w:rFonts w:ascii="Arial" w:hAnsi="Arial" w:cs="Arial"/>
          <w:b/>
        </w:rPr>
      </w:pPr>
      <w:r w:rsidRPr="00FE089A">
        <w:rPr>
          <w:rFonts w:ascii="Arial" w:hAnsi="Arial" w:cs="Arial"/>
          <w:b/>
          <w:bCs/>
          <w:sz w:val="18"/>
          <w:szCs w:val="18"/>
        </w:rPr>
        <w:t>Πληθωρισμός</w:t>
      </w:r>
    </w:p>
    <w:p w:rsidR="00E41896" w:rsidRPr="00C26762" w:rsidRDefault="00E41896" w:rsidP="00E41896">
      <w:pPr>
        <w:jc w:val="both"/>
        <w:rPr>
          <w:rFonts w:ascii="Arial" w:hAnsi="Arial" w:cs="Arial"/>
          <w:bCs/>
          <w:color w:val="FF0000"/>
        </w:rPr>
      </w:pPr>
      <w:r w:rsidRPr="00164651">
        <w:rPr>
          <w:rFonts w:ascii="Arial" w:hAnsi="Arial" w:cs="Arial"/>
          <w:bCs/>
        </w:rPr>
        <w:t>Ο πληθωρισμός (πρώτη εκτίμηση) εκτιμάται ότι θα διαμορφωθεί σε ετήσια βάση στο 0,0% τον Οκτώβριο, από -0,1% τον Σεπτέμβριο και 0,1% τον Αύγουστο. Ελαφρώ</w:t>
      </w:r>
      <w:r>
        <w:rPr>
          <w:rFonts w:ascii="Arial" w:hAnsi="Arial" w:cs="Arial"/>
          <w:bCs/>
        </w:rPr>
        <w:t>ς ανοδικά αναμένεται να κινηθεί</w:t>
      </w:r>
      <w:r w:rsidRPr="00164651">
        <w:rPr>
          <w:rFonts w:ascii="Arial" w:hAnsi="Arial" w:cs="Arial"/>
          <w:bCs/>
        </w:rPr>
        <w:t xml:space="preserve"> </w:t>
      </w:r>
      <w:r w:rsidRPr="00164651">
        <w:rPr>
          <w:rFonts w:ascii="Arial" w:hAnsi="Arial" w:cs="Arial"/>
          <w:bCs/>
        </w:rPr>
        <w:lastRenderedPageBreak/>
        <w:t xml:space="preserve">τον Οκτώβριο και </w:t>
      </w:r>
      <w:r w:rsidRPr="00164651">
        <w:rPr>
          <w:rFonts w:ascii="Arial" w:hAnsi="Arial" w:cs="Arial"/>
        </w:rPr>
        <w:t xml:space="preserve">ο </w:t>
      </w:r>
      <w:r w:rsidRPr="00164651">
        <w:rPr>
          <w:rFonts w:ascii="Arial" w:hAnsi="Arial" w:cs="Arial"/>
          <w:b/>
          <w:bCs/>
          <w:iCs/>
          <w:sz w:val="18"/>
          <w:szCs w:val="18"/>
        </w:rPr>
        <w:t>δομικός πληθωρισμός</w:t>
      </w:r>
      <w:r w:rsidRPr="00164651">
        <w:rPr>
          <w:rFonts w:ascii="Arial" w:hAnsi="Arial" w:cs="Arial"/>
          <w:bCs/>
          <w:iCs/>
        </w:rPr>
        <w:t>, στο 1%, έναντι 0,9% τον</w:t>
      </w:r>
      <w:r w:rsidRPr="00164651">
        <w:rPr>
          <w:rFonts w:ascii="Arial" w:hAnsi="Arial" w:cs="Arial"/>
          <w:bCs/>
        </w:rPr>
        <w:t xml:space="preserve"> Σεπτέμβριο, όπως και ο </w:t>
      </w:r>
      <w:r w:rsidRPr="00164651">
        <w:rPr>
          <w:rFonts w:ascii="Arial" w:hAnsi="Arial" w:cs="Arial"/>
          <w:b/>
          <w:bCs/>
          <w:iCs/>
          <w:sz w:val="18"/>
          <w:szCs w:val="18"/>
        </w:rPr>
        <w:t>ΔΤΚ εξαιρουμένης της ενέργειας</w:t>
      </w:r>
      <w:r w:rsidRPr="00164651">
        <w:rPr>
          <w:rFonts w:ascii="Arial" w:hAnsi="Arial" w:cs="Arial"/>
          <w:bCs/>
          <w:iCs/>
        </w:rPr>
        <w:t xml:space="preserve"> ο οποίος εκτιμάται ότ</w:t>
      </w:r>
      <w:r>
        <w:rPr>
          <w:rFonts w:ascii="Arial" w:hAnsi="Arial" w:cs="Arial"/>
          <w:bCs/>
          <w:iCs/>
        </w:rPr>
        <w:t>ι</w:t>
      </w:r>
      <w:r w:rsidRPr="00164651">
        <w:rPr>
          <w:rFonts w:ascii="Arial" w:hAnsi="Arial" w:cs="Arial"/>
          <w:bCs/>
          <w:iCs/>
        </w:rPr>
        <w:t xml:space="preserve"> θα ανέλθει στο 1,1% τον Οκτώβριο από 1,0% τον Σεπτέμβριο</w:t>
      </w:r>
      <w:r w:rsidRPr="00164651">
        <w:rPr>
          <w:rFonts w:ascii="Arial" w:hAnsi="Arial" w:cs="Arial"/>
          <w:bCs/>
        </w:rPr>
        <w:t>. Επιπλέον, η άνοδος των τιμών των υπηρεσιών που αντικατοπτρίζει τις πληθωριστικές πιέσεις από την εγχώρια ζήτηση, αναμένεται να δι</w:t>
      </w:r>
      <w:r>
        <w:rPr>
          <w:rFonts w:ascii="Arial" w:hAnsi="Arial" w:cs="Arial"/>
          <w:bCs/>
        </w:rPr>
        <w:t>αμορφωθεί στο 1,3% τον Οκτώβριο</w:t>
      </w:r>
      <w:r w:rsidRPr="00F14534">
        <w:rPr>
          <w:rFonts w:ascii="Arial" w:hAnsi="Arial" w:cs="Arial"/>
          <w:bCs/>
        </w:rPr>
        <w:t>,</w:t>
      </w:r>
      <w:r w:rsidRPr="00164651">
        <w:rPr>
          <w:rFonts w:ascii="Arial" w:hAnsi="Arial" w:cs="Arial"/>
          <w:bCs/>
        </w:rPr>
        <w:t xml:space="preserve"> από 1,2% τον Σεπτέμβριο</w:t>
      </w:r>
      <w:r w:rsidRPr="00F14534">
        <w:rPr>
          <w:rFonts w:ascii="Arial" w:hAnsi="Arial" w:cs="Arial"/>
          <w:bCs/>
        </w:rPr>
        <w:t>,</w:t>
      </w:r>
      <w:r>
        <w:rPr>
          <w:rFonts w:ascii="Arial" w:hAnsi="Arial" w:cs="Arial"/>
          <w:bCs/>
        </w:rPr>
        <w:t xml:space="preserve"> και σε αυτό συντείνει και η δηλωμένη πρόθεση της ΕΚΤ να ενισχύσει το εφαρμοζόμενο πρόγραμμα ποσοτικής χαλάρωσης</w:t>
      </w:r>
      <w:r w:rsidRPr="00164651">
        <w:rPr>
          <w:rFonts w:ascii="Arial" w:hAnsi="Arial" w:cs="Arial"/>
          <w:bCs/>
          <w:iCs/>
        </w:rPr>
        <w:t xml:space="preserve">. </w:t>
      </w:r>
      <w:r w:rsidRPr="00164651">
        <w:rPr>
          <w:rFonts w:ascii="Arial" w:hAnsi="Arial" w:cs="Arial"/>
          <w:bCs/>
        </w:rPr>
        <w:t xml:space="preserve">Τέλος, φαίνεται να αποκλιμακώνονται  </w:t>
      </w:r>
      <w:r w:rsidRPr="00164651">
        <w:rPr>
          <w:rFonts w:ascii="Arial" w:hAnsi="Arial" w:cs="Arial"/>
          <w:bCs/>
          <w:iCs/>
        </w:rPr>
        <w:t xml:space="preserve">οι </w:t>
      </w:r>
      <w:r>
        <w:rPr>
          <w:rFonts w:ascii="Arial" w:hAnsi="Arial" w:cs="Arial"/>
        </w:rPr>
        <w:t>αποπληθωριστικές πιέσεις των τιμών</w:t>
      </w:r>
      <w:r w:rsidRPr="00164651">
        <w:rPr>
          <w:rFonts w:ascii="Arial" w:hAnsi="Arial" w:cs="Arial"/>
        </w:rPr>
        <w:t xml:space="preserve"> της ενέργειας, η οποία εκτιμάται </w:t>
      </w:r>
      <w:r>
        <w:rPr>
          <w:rFonts w:ascii="Arial" w:hAnsi="Arial" w:cs="Arial"/>
        </w:rPr>
        <w:t xml:space="preserve">ότι θα μειωθεί, </w:t>
      </w:r>
      <w:r w:rsidRPr="00164651">
        <w:rPr>
          <w:rFonts w:ascii="Arial" w:hAnsi="Arial" w:cs="Arial"/>
        </w:rPr>
        <w:t>σε ετήσια βάση</w:t>
      </w:r>
      <w:r>
        <w:rPr>
          <w:rFonts w:ascii="Arial" w:hAnsi="Arial" w:cs="Arial"/>
        </w:rPr>
        <w:t>, κατά</w:t>
      </w:r>
      <w:r w:rsidRPr="00164651">
        <w:rPr>
          <w:rFonts w:ascii="Arial" w:hAnsi="Arial" w:cs="Arial"/>
        </w:rPr>
        <w:t xml:space="preserve"> </w:t>
      </w:r>
      <w:r>
        <w:rPr>
          <w:rFonts w:ascii="Arial" w:hAnsi="Arial" w:cs="Arial"/>
        </w:rPr>
        <w:t xml:space="preserve">8,7% τον Οκτώβριο έναντι μείωσης </w:t>
      </w:r>
      <w:r w:rsidRPr="00164651">
        <w:rPr>
          <w:rFonts w:ascii="Arial" w:hAnsi="Arial" w:cs="Arial"/>
        </w:rPr>
        <w:t>8,9% τον Σεπτέμβριο.</w:t>
      </w:r>
      <w:r w:rsidRPr="007C7FAA">
        <w:rPr>
          <w:rFonts w:ascii="Arial" w:hAnsi="Arial" w:cs="Arial"/>
          <w:color w:val="FF0000"/>
        </w:rPr>
        <w:t xml:space="preserve"> </w:t>
      </w:r>
    </w:p>
    <w:p w:rsidR="00E41896" w:rsidRPr="006B71EE" w:rsidRDefault="00E41896" w:rsidP="00E41896">
      <w:pPr>
        <w:rPr>
          <w:color w:val="7030A0"/>
        </w:rPr>
      </w:pPr>
    </w:p>
    <w:p w:rsidR="00E41896" w:rsidRPr="00FE089A" w:rsidRDefault="00E41896" w:rsidP="00E41896">
      <w:pPr>
        <w:jc w:val="both"/>
        <w:rPr>
          <w:rFonts w:ascii="Arial" w:hAnsi="Arial" w:cs="Arial"/>
          <w:b/>
          <w:sz w:val="18"/>
          <w:szCs w:val="18"/>
        </w:rPr>
      </w:pPr>
      <w:r w:rsidRPr="00FE089A">
        <w:rPr>
          <w:rFonts w:ascii="Arial" w:hAnsi="Arial" w:cs="Arial"/>
          <w:b/>
          <w:sz w:val="18"/>
          <w:szCs w:val="18"/>
        </w:rPr>
        <w:t>Ποσοστό ανεργίας</w:t>
      </w:r>
      <w:r w:rsidRPr="00FE089A">
        <w:rPr>
          <w:rFonts w:ascii="Arial" w:hAnsi="Arial" w:cs="Arial"/>
          <w:sz w:val="18"/>
          <w:szCs w:val="18"/>
        </w:rPr>
        <w:t xml:space="preserve"> </w:t>
      </w:r>
    </w:p>
    <w:p w:rsidR="00E41896" w:rsidRPr="00C33567" w:rsidRDefault="00E41896" w:rsidP="00E41896">
      <w:pPr>
        <w:jc w:val="both"/>
        <w:rPr>
          <w:rFonts w:ascii="Arial" w:hAnsi="Arial" w:cs="Arial"/>
          <w:color w:val="FF0000"/>
        </w:rPr>
      </w:pPr>
      <w:r w:rsidRPr="00FE089A">
        <w:rPr>
          <w:rFonts w:ascii="Arial" w:hAnsi="Arial" w:cs="Arial"/>
        </w:rPr>
        <w:t xml:space="preserve">Το ποσοστό ανεργίας (εποχικά διορθωμένα στοιχεία) μειώθηκε περαιτέρω στο 10,8% τον Σεπτέμβριο και πλέον διαμορφώνεται στο χαμηλότερο ποσοστό από τον Ιανουάριο 2012, έναντι 10,9% τον </w:t>
      </w:r>
      <w:r w:rsidRPr="00FE089A">
        <w:rPr>
          <w:rFonts w:ascii="Arial" w:hAnsi="Arial" w:cs="Arial"/>
          <w:lang w:val="en-GB"/>
        </w:rPr>
        <w:t>A</w:t>
      </w:r>
      <w:proofErr w:type="spellStart"/>
      <w:r w:rsidRPr="00FE089A">
        <w:rPr>
          <w:rFonts w:ascii="Arial" w:hAnsi="Arial" w:cs="Arial"/>
        </w:rPr>
        <w:t>ύγουστο</w:t>
      </w:r>
      <w:proofErr w:type="spellEnd"/>
      <w:r w:rsidRPr="00FE089A">
        <w:rPr>
          <w:rFonts w:ascii="Arial" w:hAnsi="Arial" w:cs="Arial"/>
        </w:rPr>
        <w:t xml:space="preserve">. Σε σχέση με ένα χρόνο πριν, τον Σεπτέμβριο 2014, η ανεργία έχει μειωθεί κατά 7πμ (Σεπτέμβριος 2014: 11,5%). Ο αριθμός των ανέργων στη </w:t>
      </w:r>
      <w:proofErr w:type="spellStart"/>
      <w:r w:rsidRPr="00FE089A">
        <w:rPr>
          <w:rFonts w:ascii="Arial" w:hAnsi="Arial" w:cs="Arial"/>
        </w:rPr>
        <w:t>ΖτΕ</w:t>
      </w:r>
      <w:proofErr w:type="spellEnd"/>
      <w:r w:rsidRPr="00FE089A">
        <w:rPr>
          <w:rFonts w:ascii="Arial" w:hAnsi="Arial" w:cs="Arial"/>
        </w:rPr>
        <w:t xml:space="preserve"> μειώθηκε κατά 130 χιλ. άτομα τον Σεπτέμβριο σε μηνιαία βάση, με αποτέλεσμα ο συνολικός αριθμός των ανέργων να διαμορφώνεται σε 17,3 εκατ. άτομα. Τα υψηλότερα ποσοστά ανεργίας καταγράφονται</w:t>
      </w:r>
      <w:r w:rsidRPr="00C72421">
        <w:rPr>
          <w:rFonts w:ascii="Arial" w:hAnsi="Arial" w:cs="Arial"/>
        </w:rPr>
        <w:t xml:space="preserve"> στην Ελλάδα (Ιούλιος: 25,0%) και την Ισπανία (21,6%), ενώ στη Γερμανία παρατηρείται το χαμηλότερο ποσοστό </w:t>
      </w:r>
      <w:r>
        <w:rPr>
          <w:rFonts w:ascii="Arial" w:hAnsi="Arial" w:cs="Arial"/>
        </w:rPr>
        <w:t>(</w:t>
      </w:r>
      <w:r w:rsidRPr="00C72421">
        <w:rPr>
          <w:rFonts w:ascii="Arial" w:hAnsi="Arial" w:cs="Arial"/>
        </w:rPr>
        <w:t>4,5%</w:t>
      </w:r>
      <w:r>
        <w:rPr>
          <w:rFonts w:ascii="Arial" w:hAnsi="Arial" w:cs="Arial"/>
        </w:rPr>
        <w:t>)</w:t>
      </w:r>
      <w:r w:rsidRPr="00C72421">
        <w:rPr>
          <w:rFonts w:ascii="Arial" w:hAnsi="Arial" w:cs="Arial"/>
        </w:rPr>
        <w:t>. Ακολουθούν η Μάλτα και η Αυστρία με ανεργία 5,1% και 5,7% αντίστοιχα.</w:t>
      </w:r>
      <w:r>
        <w:rPr>
          <w:rFonts w:ascii="Arial" w:hAnsi="Arial" w:cs="Arial"/>
        </w:rPr>
        <w:t xml:space="preserve"> </w:t>
      </w:r>
      <w:r w:rsidRPr="00201D4A">
        <w:rPr>
          <w:rFonts w:ascii="Arial" w:hAnsi="Arial" w:cs="Arial"/>
        </w:rPr>
        <w:t xml:space="preserve">Ειδικότερα για τους νέους κάτω των 25 ετών, το ποσοστό ανεργίας εξακολουθεί να είναι υψηλό, στο 20,1% Σεπτέμβριο, αλλά αρκετά μειωμένο σε σχέση με τον Σεπτ.2014 όταν διαμορφώνονταν στο 23,4%. </w:t>
      </w:r>
    </w:p>
    <w:p w:rsidR="00E41896" w:rsidRPr="006B71EE" w:rsidRDefault="00E41896" w:rsidP="00E41896">
      <w:pPr>
        <w:jc w:val="both"/>
        <w:rPr>
          <w:rFonts w:ascii="Arial" w:hAnsi="Arial" w:cs="Arial"/>
          <w:b/>
          <w:color w:val="7030A0"/>
          <w:sz w:val="18"/>
          <w:szCs w:val="18"/>
        </w:rPr>
      </w:pPr>
    </w:p>
    <w:p w:rsidR="00E41896" w:rsidRPr="006B71EE" w:rsidRDefault="00E41896" w:rsidP="00E41896">
      <w:pPr>
        <w:jc w:val="both"/>
        <w:rPr>
          <w:rFonts w:ascii="Arial" w:hAnsi="Arial" w:cs="Arial"/>
          <w:b/>
          <w:color w:val="7030A0"/>
          <w:sz w:val="18"/>
          <w:szCs w:val="18"/>
        </w:rPr>
      </w:pPr>
      <w:r w:rsidRPr="006B71EE">
        <w:rPr>
          <w:noProof/>
          <w:color w:val="7030A0"/>
          <w:szCs w:val="18"/>
          <w:lang w:val="en-US"/>
        </w:rPr>
        <w:drawing>
          <wp:inline distT="0" distB="0" distL="0" distR="0">
            <wp:extent cx="2987675" cy="1570498"/>
            <wp:effectExtent l="19050" t="0" r="3175" b="0"/>
            <wp:docPr id="5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2987675" cy="1570498"/>
                    </a:xfrm>
                    <a:prstGeom prst="rect">
                      <a:avLst/>
                    </a:prstGeom>
                    <a:noFill/>
                    <a:ln w="9525">
                      <a:noFill/>
                      <a:miter lim="800000"/>
                      <a:headEnd/>
                      <a:tailEnd/>
                    </a:ln>
                  </pic:spPr>
                </pic:pic>
              </a:graphicData>
            </a:graphic>
          </wp:inline>
        </w:drawing>
      </w:r>
    </w:p>
    <w:p w:rsidR="00E41896" w:rsidRPr="006B71EE" w:rsidRDefault="00E41896" w:rsidP="00E41896">
      <w:pPr>
        <w:jc w:val="both"/>
        <w:rPr>
          <w:rFonts w:ascii="Arial" w:hAnsi="Arial" w:cs="Arial"/>
          <w:b/>
          <w:color w:val="7030A0"/>
          <w:sz w:val="18"/>
          <w:szCs w:val="18"/>
        </w:rPr>
      </w:pPr>
    </w:p>
    <w:p w:rsidR="00E41896" w:rsidRPr="00FE089A" w:rsidRDefault="00E41896" w:rsidP="00E41896">
      <w:pPr>
        <w:jc w:val="both"/>
        <w:rPr>
          <w:rFonts w:ascii="Arial" w:hAnsi="Arial" w:cs="Arial"/>
          <w:b/>
          <w:sz w:val="18"/>
          <w:szCs w:val="18"/>
        </w:rPr>
      </w:pPr>
      <w:r w:rsidRPr="00FE089A">
        <w:rPr>
          <w:rFonts w:ascii="Arial" w:hAnsi="Arial" w:cs="Arial"/>
          <w:b/>
          <w:sz w:val="18"/>
          <w:szCs w:val="18"/>
        </w:rPr>
        <w:t>Δείκτης οικονομικού κλίματος (Ε</w:t>
      </w:r>
      <w:r w:rsidRPr="00FE089A">
        <w:rPr>
          <w:rFonts w:ascii="Arial" w:hAnsi="Arial" w:cs="Arial"/>
          <w:b/>
          <w:sz w:val="18"/>
          <w:szCs w:val="18"/>
          <w:lang w:val="en-US"/>
        </w:rPr>
        <w:t>SI</w:t>
      </w:r>
      <w:r w:rsidRPr="00FE089A">
        <w:rPr>
          <w:rFonts w:ascii="Arial" w:hAnsi="Arial" w:cs="Arial"/>
          <w:b/>
          <w:sz w:val="18"/>
          <w:szCs w:val="18"/>
        </w:rPr>
        <w:t>)</w:t>
      </w:r>
    </w:p>
    <w:p w:rsidR="00E41896" w:rsidRPr="00FE089A" w:rsidRDefault="00E41896" w:rsidP="00E41896">
      <w:pPr>
        <w:jc w:val="both"/>
        <w:rPr>
          <w:rFonts w:ascii="Arial" w:hAnsi="Arial" w:cs="Arial"/>
        </w:rPr>
      </w:pPr>
      <w:r w:rsidRPr="00FE089A">
        <w:rPr>
          <w:rFonts w:ascii="Arial" w:hAnsi="Arial" w:cs="Arial"/>
          <w:bCs/>
        </w:rPr>
        <w:t>Ο</w:t>
      </w:r>
      <w:r w:rsidRPr="00FE089A">
        <w:rPr>
          <w:rFonts w:ascii="Arial" w:hAnsi="Arial" w:cs="Arial"/>
          <w:b/>
          <w:bCs/>
          <w:sz w:val="18"/>
          <w:szCs w:val="18"/>
        </w:rPr>
        <w:t xml:space="preserve"> </w:t>
      </w:r>
      <w:r w:rsidRPr="00FE089A">
        <w:rPr>
          <w:rFonts w:ascii="Arial" w:hAnsi="Arial" w:cs="Arial"/>
          <w:bCs/>
          <w:iCs/>
        </w:rPr>
        <w:t>δείκτης οικονομικού κλίματος (</w:t>
      </w:r>
      <w:r w:rsidRPr="00FE089A">
        <w:rPr>
          <w:rFonts w:ascii="Arial" w:hAnsi="Arial" w:cs="Arial"/>
          <w:bCs/>
          <w:iCs/>
          <w:lang w:val="en-US"/>
        </w:rPr>
        <w:t>ESI</w:t>
      </w:r>
      <w:r w:rsidRPr="00FE089A">
        <w:rPr>
          <w:rFonts w:ascii="Arial" w:hAnsi="Arial" w:cs="Arial"/>
          <w:bCs/>
          <w:iCs/>
        </w:rPr>
        <w:t>)</w:t>
      </w:r>
      <w:r w:rsidRPr="00FE089A">
        <w:rPr>
          <w:rFonts w:ascii="Arial" w:hAnsi="Arial" w:cs="Arial"/>
        </w:rPr>
        <w:t xml:space="preserve"> αυξήθηκε για τέταρτο συνεχόμενο μήνα, στις 105,9 μονάδες τον Οκτώβριο, από 105,6 μον. τον Σεπτέμβριο. Η αύξηση αυτή, η οποία δεν αναμένονταν από τους αναλυτές, αποδίδεται στις δηλώσεις του Διοικητή της ΕΚΤ για περαιτέρω ενίσχυση του προγράμματος ποσοτικής χαλάρωσης από τον Δεκέμβριο και μετά. Από τους επιμέρους υποδείκτες, ενισχυμένες ήταν τον Οκτώβριο οι προσδοκίες για την πορεία του λιανικού εμπορίου και του κλάδου των κατασκευών. Η άνοδος αυτών των υποδεικτών αντιστάθμισε την πτώση του υποδείκτη της καταναλωτικής εμπιστοσύνης και αυτού των υπηρεσιών. Η καταναλωτική εμπιστοσύνη μειώθηκε καθώς </w:t>
      </w:r>
      <w:r w:rsidRPr="00FE089A">
        <w:rPr>
          <w:rFonts w:ascii="Arial" w:hAnsi="Arial" w:cs="Arial"/>
        </w:rPr>
        <w:lastRenderedPageBreak/>
        <w:t xml:space="preserve">μεταβλήθηκαν επί τω </w:t>
      </w:r>
      <w:proofErr w:type="spellStart"/>
      <w:r w:rsidRPr="00FE089A">
        <w:rPr>
          <w:rFonts w:ascii="Arial" w:hAnsi="Arial" w:cs="Arial"/>
        </w:rPr>
        <w:t>χείρω</w:t>
      </w:r>
      <w:proofErr w:type="spellEnd"/>
      <w:r w:rsidRPr="00FE089A">
        <w:rPr>
          <w:rFonts w:ascii="Arial" w:hAnsi="Arial" w:cs="Arial"/>
        </w:rPr>
        <w:t xml:space="preserve"> οι προσδοκίες των νοικοκυριών για την απασχόληση. </w:t>
      </w:r>
    </w:p>
    <w:p w:rsidR="00E41896" w:rsidRPr="006B71EE" w:rsidRDefault="00E41896" w:rsidP="00E41896">
      <w:pPr>
        <w:jc w:val="both"/>
        <w:rPr>
          <w:rFonts w:ascii="Arial" w:hAnsi="Arial" w:cs="Arial"/>
          <w:b/>
          <w:color w:val="7030A0"/>
          <w:sz w:val="18"/>
          <w:szCs w:val="18"/>
        </w:rPr>
      </w:pPr>
    </w:p>
    <w:p w:rsidR="00E41896" w:rsidRPr="006B71EE" w:rsidRDefault="00E41896" w:rsidP="00E41896">
      <w:pPr>
        <w:jc w:val="both"/>
        <w:rPr>
          <w:rFonts w:ascii="Arial" w:hAnsi="Arial" w:cs="Arial"/>
          <w:b/>
          <w:color w:val="7030A0"/>
          <w:sz w:val="18"/>
          <w:szCs w:val="18"/>
        </w:rPr>
      </w:pPr>
      <w:r w:rsidRPr="006B71EE">
        <w:rPr>
          <w:noProof/>
          <w:color w:val="7030A0"/>
          <w:szCs w:val="18"/>
          <w:lang w:val="en-US"/>
        </w:rPr>
        <w:drawing>
          <wp:inline distT="0" distB="0" distL="0" distR="0">
            <wp:extent cx="2987675" cy="1264567"/>
            <wp:effectExtent l="19050" t="0" r="3175" b="0"/>
            <wp:docPr id="5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a:stretch>
                      <a:fillRect/>
                    </a:stretch>
                  </pic:blipFill>
                  <pic:spPr bwMode="auto">
                    <a:xfrm>
                      <a:off x="0" y="0"/>
                      <a:ext cx="2987675" cy="1264567"/>
                    </a:xfrm>
                    <a:prstGeom prst="rect">
                      <a:avLst/>
                    </a:prstGeom>
                    <a:noFill/>
                    <a:ln w="9525">
                      <a:noFill/>
                      <a:miter lim="800000"/>
                      <a:headEnd/>
                      <a:tailEnd/>
                    </a:ln>
                  </pic:spPr>
                </pic:pic>
              </a:graphicData>
            </a:graphic>
          </wp:inline>
        </w:drawing>
      </w:r>
    </w:p>
    <w:p w:rsidR="00E41896" w:rsidRPr="00FE089A" w:rsidRDefault="00E41896" w:rsidP="00E41896">
      <w:pPr>
        <w:jc w:val="both"/>
        <w:rPr>
          <w:rFonts w:ascii="Arial" w:hAnsi="Arial" w:cs="Arial"/>
          <w:b/>
          <w:sz w:val="18"/>
          <w:szCs w:val="18"/>
        </w:rPr>
      </w:pPr>
    </w:p>
    <w:p w:rsidR="00E41896" w:rsidRPr="00FE089A" w:rsidRDefault="00E41896" w:rsidP="00E41896">
      <w:pPr>
        <w:jc w:val="both"/>
        <w:rPr>
          <w:rFonts w:ascii="Arial" w:hAnsi="Arial" w:cs="Arial"/>
          <w:sz w:val="18"/>
          <w:szCs w:val="18"/>
        </w:rPr>
      </w:pPr>
      <w:r w:rsidRPr="00FE089A">
        <w:rPr>
          <w:rFonts w:ascii="Arial" w:hAnsi="Arial" w:cs="Arial"/>
          <w:b/>
          <w:bCs/>
          <w:sz w:val="18"/>
          <w:szCs w:val="18"/>
        </w:rPr>
        <w:t xml:space="preserve">Δείκτης </w:t>
      </w:r>
      <w:r w:rsidRPr="00FE089A">
        <w:rPr>
          <w:rFonts w:ascii="Arial" w:hAnsi="Arial" w:cs="Arial"/>
          <w:b/>
          <w:bCs/>
          <w:sz w:val="18"/>
          <w:szCs w:val="18"/>
          <w:lang w:val="en-US"/>
        </w:rPr>
        <w:t>PMI</w:t>
      </w:r>
      <w:r w:rsidRPr="00FE089A">
        <w:rPr>
          <w:rFonts w:ascii="Arial" w:hAnsi="Arial" w:cs="Arial"/>
          <w:b/>
          <w:bCs/>
          <w:sz w:val="18"/>
          <w:szCs w:val="18"/>
        </w:rPr>
        <w:t xml:space="preserve"> </w:t>
      </w:r>
      <w:proofErr w:type="spellStart"/>
      <w:r w:rsidRPr="00FE089A">
        <w:rPr>
          <w:rFonts w:ascii="Arial" w:hAnsi="Arial" w:cs="Arial"/>
          <w:b/>
          <w:bCs/>
          <w:sz w:val="18"/>
          <w:szCs w:val="18"/>
          <w:lang w:val="en-US"/>
        </w:rPr>
        <w:t>Markit</w:t>
      </w:r>
      <w:proofErr w:type="spellEnd"/>
      <w:r w:rsidRPr="00FE089A">
        <w:rPr>
          <w:rFonts w:ascii="Arial" w:hAnsi="Arial" w:cs="Arial"/>
          <w:b/>
          <w:bCs/>
          <w:sz w:val="18"/>
          <w:szCs w:val="18"/>
        </w:rPr>
        <w:t xml:space="preserve"> μεταποίησης</w:t>
      </w:r>
    </w:p>
    <w:p w:rsidR="00E41896" w:rsidRPr="00FE089A" w:rsidRDefault="00E41896" w:rsidP="00E41896">
      <w:pPr>
        <w:jc w:val="both"/>
        <w:rPr>
          <w:rFonts w:ascii="Arial" w:hAnsi="Arial" w:cs="Arial"/>
        </w:rPr>
      </w:pPr>
      <w:r w:rsidRPr="00FE089A">
        <w:rPr>
          <w:rFonts w:ascii="Arial" w:hAnsi="Arial" w:cs="Arial"/>
          <w:bCs/>
        </w:rPr>
        <w:t>Ο</w:t>
      </w:r>
      <w:r w:rsidRPr="00FE089A">
        <w:rPr>
          <w:rFonts w:ascii="Arial" w:hAnsi="Arial" w:cs="Arial"/>
          <w:b/>
          <w:bCs/>
        </w:rPr>
        <w:t xml:space="preserve"> </w:t>
      </w:r>
      <w:r w:rsidRPr="00FE089A">
        <w:rPr>
          <w:rFonts w:ascii="Arial" w:hAnsi="Arial" w:cs="Arial"/>
          <w:bCs/>
        </w:rPr>
        <w:t xml:space="preserve">δείκτης </w:t>
      </w:r>
      <w:r w:rsidRPr="00FE089A">
        <w:rPr>
          <w:rFonts w:ascii="Arial" w:hAnsi="Arial" w:cs="Arial"/>
          <w:bCs/>
          <w:lang w:val="en-US"/>
        </w:rPr>
        <w:t>PMI</w:t>
      </w:r>
      <w:r w:rsidRPr="00FE089A">
        <w:rPr>
          <w:rFonts w:ascii="Arial" w:hAnsi="Arial" w:cs="Arial"/>
          <w:bCs/>
        </w:rPr>
        <w:t xml:space="preserve"> </w:t>
      </w:r>
      <w:proofErr w:type="spellStart"/>
      <w:r w:rsidRPr="00FE089A">
        <w:rPr>
          <w:rFonts w:ascii="Arial" w:hAnsi="Arial" w:cs="Arial"/>
          <w:bCs/>
          <w:lang w:val="en-US"/>
        </w:rPr>
        <w:t>Markit</w:t>
      </w:r>
      <w:proofErr w:type="spellEnd"/>
      <w:r w:rsidRPr="00FE089A">
        <w:rPr>
          <w:rFonts w:ascii="Arial" w:hAnsi="Arial" w:cs="Arial"/>
          <w:b/>
          <w:bCs/>
          <w:iCs/>
        </w:rPr>
        <w:t xml:space="preserve"> </w:t>
      </w:r>
      <w:r w:rsidRPr="00FE089A">
        <w:rPr>
          <w:rFonts w:ascii="Arial" w:hAnsi="Arial" w:cs="Arial"/>
          <w:bCs/>
          <w:iCs/>
        </w:rPr>
        <w:t>για τη μεταποίηση</w:t>
      </w:r>
      <w:r w:rsidRPr="00FE089A">
        <w:rPr>
          <w:rFonts w:ascii="Arial" w:hAnsi="Arial" w:cs="Arial"/>
          <w:b/>
          <w:bCs/>
          <w:iCs/>
        </w:rPr>
        <w:t xml:space="preserve"> </w:t>
      </w:r>
      <w:r w:rsidRPr="00FE089A">
        <w:rPr>
          <w:rFonts w:ascii="Arial" w:hAnsi="Arial" w:cs="Arial"/>
          <w:bCs/>
          <w:iCs/>
        </w:rPr>
        <w:t>αυξήθηκε στις 52,3 μονάδες τον Οκτώβριο από 52,0</w:t>
      </w:r>
      <w:r w:rsidRPr="00FE089A">
        <w:rPr>
          <w:rFonts w:ascii="Arial" w:hAnsi="Arial" w:cs="Arial"/>
          <w:b/>
          <w:bCs/>
          <w:iCs/>
        </w:rPr>
        <w:t xml:space="preserve"> </w:t>
      </w:r>
      <w:r w:rsidRPr="00FE089A">
        <w:rPr>
          <w:rFonts w:ascii="Arial" w:hAnsi="Arial" w:cs="Arial"/>
          <w:bCs/>
          <w:iCs/>
        </w:rPr>
        <w:t xml:space="preserve">μον. τον Σεπτέμβριο. Στην αύξηση συνετέλεσε η άνοδος του αντίστοιχου δείκτη στην Ιταλία και την Ολλανδία ενώ στην Ισπανία ο δείκτης αυτός διαμορφώθηκε σε χαμηλό 22 μηνών. Το ύψος του δείκτη </w:t>
      </w:r>
      <w:r w:rsidRPr="00FE089A">
        <w:rPr>
          <w:rFonts w:ascii="Arial" w:hAnsi="Arial" w:cs="Arial"/>
          <w:bCs/>
          <w:iCs/>
          <w:lang w:val="en-US"/>
        </w:rPr>
        <w:t>PMI</w:t>
      </w:r>
      <w:r w:rsidRPr="00FE089A">
        <w:rPr>
          <w:rFonts w:ascii="Arial" w:hAnsi="Arial" w:cs="Arial"/>
          <w:bCs/>
          <w:iCs/>
        </w:rPr>
        <w:t xml:space="preserve"> </w:t>
      </w:r>
      <w:proofErr w:type="spellStart"/>
      <w:r w:rsidRPr="00FE089A">
        <w:rPr>
          <w:rFonts w:ascii="Arial" w:hAnsi="Arial" w:cs="Arial"/>
          <w:bCs/>
          <w:iCs/>
          <w:lang w:val="en-US"/>
        </w:rPr>
        <w:t>Markit</w:t>
      </w:r>
      <w:proofErr w:type="spellEnd"/>
      <w:r w:rsidRPr="00FE089A">
        <w:rPr>
          <w:rFonts w:ascii="Arial" w:hAnsi="Arial" w:cs="Arial"/>
          <w:bCs/>
          <w:iCs/>
        </w:rPr>
        <w:t xml:space="preserve"> για τη μεταποίηση συνάδει με άνοδο του μεταποιητικού κλάδου της </w:t>
      </w:r>
      <w:proofErr w:type="spellStart"/>
      <w:r w:rsidRPr="00FE089A">
        <w:rPr>
          <w:rFonts w:ascii="Arial" w:hAnsi="Arial" w:cs="Arial"/>
          <w:bCs/>
          <w:iCs/>
        </w:rPr>
        <w:t>ΖτΕ</w:t>
      </w:r>
      <w:proofErr w:type="spellEnd"/>
      <w:r w:rsidRPr="00FE089A">
        <w:rPr>
          <w:rFonts w:ascii="Arial" w:hAnsi="Arial" w:cs="Arial"/>
          <w:bCs/>
          <w:iCs/>
        </w:rPr>
        <w:t xml:space="preserve"> κατά 2% το 2015. Η μετριοπαθής αυτή άνοδος του κλάδου, σε συνδυασμό με το γεγονός ότι ο ρυθμός ανόδου της απασχόλησης του κλάδου βρίσκεται σε χαμηλό 8 μηνών και οι τιμές του παραγωγού σημειώνουν ταχεία κάθοδο, αποτελούν ακόμη μία ένδειξη ανάγκης η ΕΚΤ να εντείνει τη διασταλτική της πολιτική. </w:t>
      </w:r>
      <w:r w:rsidRPr="00FE089A">
        <w:rPr>
          <w:rFonts w:ascii="Arial" w:hAnsi="Arial" w:cs="Arial"/>
        </w:rPr>
        <w:t xml:space="preserve">Σε επίπεδο χώρας-μέλους, ο </w:t>
      </w:r>
      <w:r w:rsidRPr="00FE089A">
        <w:rPr>
          <w:rFonts w:ascii="Arial" w:hAnsi="Arial" w:cs="Arial"/>
          <w:bCs/>
        </w:rPr>
        <w:t xml:space="preserve">δείκτης </w:t>
      </w:r>
      <w:r w:rsidRPr="00FE089A">
        <w:rPr>
          <w:rFonts w:ascii="Arial" w:hAnsi="Arial" w:cs="Arial"/>
          <w:bCs/>
          <w:lang w:val="en-US"/>
        </w:rPr>
        <w:t>PMI</w:t>
      </w:r>
      <w:r w:rsidRPr="00FE089A">
        <w:rPr>
          <w:rFonts w:ascii="Arial" w:hAnsi="Arial" w:cs="Arial"/>
          <w:bCs/>
        </w:rPr>
        <w:t xml:space="preserve"> </w:t>
      </w:r>
      <w:proofErr w:type="spellStart"/>
      <w:r w:rsidRPr="00FE089A">
        <w:rPr>
          <w:rFonts w:ascii="Arial" w:hAnsi="Arial" w:cs="Arial"/>
          <w:bCs/>
          <w:lang w:val="en-US"/>
        </w:rPr>
        <w:t>Markit</w:t>
      </w:r>
      <w:proofErr w:type="spellEnd"/>
      <w:r w:rsidRPr="00FE089A">
        <w:rPr>
          <w:rFonts w:ascii="Arial" w:hAnsi="Arial" w:cs="Arial"/>
          <w:bCs/>
        </w:rPr>
        <w:t xml:space="preserve"> για τη μεταποίηση</w:t>
      </w:r>
      <w:r w:rsidRPr="00FE089A">
        <w:rPr>
          <w:rFonts w:ascii="Arial" w:hAnsi="Arial" w:cs="Arial"/>
          <w:bCs/>
          <w:iCs/>
        </w:rPr>
        <w:t xml:space="preserve"> στη </w:t>
      </w:r>
      <w:r w:rsidRPr="00FE089A">
        <w:rPr>
          <w:rFonts w:ascii="Arial" w:hAnsi="Arial" w:cs="Arial"/>
          <w:b/>
          <w:bCs/>
          <w:iCs/>
          <w:sz w:val="18"/>
          <w:szCs w:val="18"/>
        </w:rPr>
        <w:t>Γερμανία</w:t>
      </w:r>
      <w:r w:rsidRPr="00FE089A">
        <w:rPr>
          <w:rFonts w:ascii="Arial" w:hAnsi="Arial" w:cs="Arial"/>
          <w:bCs/>
          <w:iCs/>
        </w:rPr>
        <w:t xml:space="preserve"> μειώθηκε στις 52,1 μον. τον Οκτώβριο από 52,3 μον. τον Σεπτέμβριο. Το επίπεδο αυτό αποτελεί χαμηλό 3 μηνών ενώ σημειώθηκε άνοδος των αποθεμάτων σε υψηλό έτους. Τέλος, στη </w:t>
      </w:r>
      <w:r w:rsidRPr="00FE089A">
        <w:rPr>
          <w:rFonts w:ascii="Arial" w:hAnsi="Arial" w:cs="Arial"/>
          <w:b/>
          <w:bCs/>
          <w:sz w:val="18"/>
          <w:szCs w:val="18"/>
        </w:rPr>
        <w:t>Γαλλία,</w:t>
      </w:r>
      <w:r w:rsidRPr="00FE089A">
        <w:rPr>
          <w:rFonts w:ascii="Arial" w:hAnsi="Arial" w:cs="Arial"/>
          <w:bCs/>
          <w:iCs/>
        </w:rPr>
        <w:t xml:space="preserve"> ο </w:t>
      </w:r>
      <w:r w:rsidRPr="00FE089A">
        <w:rPr>
          <w:rFonts w:ascii="Arial" w:hAnsi="Arial" w:cs="Arial"/>
          <w:bCs/>
        </w:rPr>
        <w:t xml:space="preserve">δείκτης </w:t>
      </w:r>
      <w:r w:rsidRPr="00FE089A">
        <w:rPr>
          <w:rFonts w:ascii="Arial" w:hAnsi="Arial" w:cs="Arial"/>
          <w:bCs/>
          <w:lang w:val="en-US"/>
        </w:rPr>
        <w:t>PMI</w:t>
      </w:r>
      <w:r w:rsidRPr="00FE089A">
        <w:rPr>
          <w:rFonts w:ascii="Arial" w:hAnsi="Arial" w:cs="Arial"/>
          <w:bCs/>
        </w:rPr>
        <w:t xml:space="preserve"> </w:t>
      </w:r>
      <w:proofErr w:type="spellStart"/>
      <w:r w:rsidRPr="00FE089A">
        <w:rPr>
          <w:rFonts w:ascii="Arial" w:hAnsi="Arial" w:cs="Arial"/>
          <w:bCs/>
          <w:lang w:val="en-US"/>
        </w:rPr>
        <w:t>Markit</w:t>
      </w:r>
      <w:proofErr w:type="spellEnd"/>
      <w:r w:rsidRPr="00FE089A">
        <w:rPr>
          <w:rFonts w:ascii="Arial" w:hAnsi="Arial" w:cs="Arial"/>
          <w:bCs/>
        </w:rPr>
        <w:t xml:space="preserve"> για τη μεταποίηση παρέμεινε αμετάβλητος στις 50,6 μονάδες, επίπεδο που </w:t>
      </w:r>
      <w:proofErr w:type="spellStart"/>
      <w:r w:rsidRPr="00FE089A">
        <w:rPr>
          <w:rFonts w:ascii="Arial" w:hAnsi="Arial" w:cs="Arial"/>
          <w:bCs/>
        </w:rPr>
        <w:t>δηλεί</w:t>
      </w:r>
      <w:proofErr w:type="spellEnd"/>
      <w:r w:rsidRPr="00FE089A">
        <w:rPr>
          <w:rFonts w:ascii="Arial" w:hAnsi="Arial" w:cs="Arial"/>
          <w:bCs/>
        </w:rPr>
        <w:t xml:space="preserve"> ότι ο κλάδος αναπτύσσεται αν και παραμένει εύθραυστη η ανάκαμψή του καθώς κινείται οριακά άνω των 50 μονάδων.</w:t>
      </w:r>
    </w:p>
    <w:p w:rsidR="00E41896" w:rsidRPr="006B71EE" w:rsidRDefault="00E41896" w:rsidP="00E41896">
      <w:pPr>
        <w:jc w:val="both"/>
        <w:rPr>
          <w:rFonts w:ascii="Arial" w:hAnsi="Arial" w:cs="Arial"/>
          <w:color w:val="7030A0"/>
        </w:rPr>
      </w:pPr>
    </w:p>
    <w:p w:rsidR="00E41896" w:rsidRPr="00FE089A" w:rsidRDefault="00E41896" w:rsidP="00E41896">
      <w:pPr>
        <w:tabs>
          <w:tab w:val="left" w:pos="567"/>
        </w:tabs>
        <w:jc w:val="center"/>
        <w:rPr>
          <w:rFonts w:ascii="Arial" w:hAnsi="Arial" w:cs="Arial"/>
          <w:b/>
          <w:sz w:val="22"/>
          <w:szCs w:val="22"/>
        </w:rPr>
      </w:pPr>
      <w:r w:rsidRPr="00FE089A">
        <w:rPr>
          <w:rFonts w:ascii="Arial" w:hAnsi="Arial" w:cs="Arial"/>
          <w:b/>
          <w:sz w:val="22"/>
          <w:szCs w:val="22"/>
        </w:rPr>
        <w:t>▼</w:t>
      </w:r>
    </w:p>
    <w:p w:rsidR="00E41896" w:rsidRPr="00FE089A" w:rsidRDefault="00E41896" w:rsidP="00E41896">
      <w:pPr>
        <w:jc w:val="center"/>
        <w:rPr>
          <w:rFonts w:ascii="Arial" w:hAnsi="Arial" w:cs="Arial"/>
          <w:b/>
          <w:sz w:val="18"/>
          <w:szCs w:val="18"/>
        </w:rPr>
      </w:pPr>
      <w:r w:rsidRPr="00FE089A">
        <w:rPr>
          <w:rFonts w:ascii="Arial" w:hAnsi="Arial" w:cs="Arial"/>
          <w:b/>
          <w:sz w:val="18"/>
          <w:szCs w:val="18"/>
        </w:rPr>
        <w:t>Γερμανία</w:t>
      </w:r>
    </w:p>
    <w:p w:rsidR="00E41896" w:rsidRPr="00FE089A" w:rsidRDefault="00E41896" w:rsidP="00E41896">
      <w:pPr>
        <w:jc w:val="both"/>
        <w:rPr>
          <w:rFonts w:ascii="Arial" w:hAnsi="Arial" w:cs="Arial"/>
          <w:b/>
          <w:sz w:val="18"/>
          <w:szCs w:val="18"/>
        </w:rPr>
      </w:pPr>
      <w:r w:rsidRPr="00FE089A">
        <w:rPr>
          <w:rFonts w:ascii="Arial" w:hAnsi="Arial" w:cs="Arial"/>
          <w:b/>
          <w:sz w:val="18"/>
          <w:szCs w:val="18"/>
        </w:rPr>
        <w:t xml:space="preserve">Δείκτης καταναλωτικών προσδοκιών </w:t>
      </w:r>
      <w:proofErr w:type="spellStart"/>
      <w:r w:rsidRPr="00FE089A">
        <w:rPr>
          <w:rFonts w:ascii="Arial" w:hAnsi="Arial" w:cs="Arial"/>
          <w:b/>
          <w:sz w:val="18"/>
          <w:szCs w:val="18"/>
          <w:lang w:val="en-GB"/>
        </w:rPr>
        <w:t>GfK</w:t>
      </w:r>
      <w:proofErr w:type="spellEnd"/>
      <w:r w:rsidRPr="00FE089A">
        <w:rPr>
          <w:rFonts w:ascii="Arial" w:hAnsi="Arial" w:cs="Arial"/>
          <w:b/>
          <w:sz w:val="18"/>
          <w:szCs w:val="18"/>
        </w:rPr>
        <w:t xml:space="preserve"> </w:t>
      </w:r>
    </w:p>
    <w:p w:rsidR="00E41896" w:rsidRPr="004351C3" w:rsidRDefault="00E41896" w:rsidP="00E41896">
      <w:pPr>
        <w:jc w:val="both"/>
        <w:rPr>
          <w:rFonts w:ascii="Arial" w:hAnsi="Arial" w:cs="Arial"/>
        </w:rPr>
      </w:pPr>
      <w:r w:rsidRPr="00FE089A">
        <w:rPr>
          <w:rFonts w:ascii="Arial" w:hAnsi="Arial" w:cs="Arial"/>
        </w:rPr>
        <w:t xml:space="preserve">Ο δείκτης μειώθηκε στις 9,6 μονάδες τον Οκτώβριο, από 9,9 μον. τον Σεπτέμβριο και 10,1 μον. τον Αύγουστο, ενώ αναμένεται να μειωθεί περαιτέρω τον Νοέμβριο, στις 9,4 μονάδες. Παρά την πτώση του δείκτη, το επίπεδό του θεωρείται ικανοποιητικό. Αναφορικά με τους υπόλοιπους δείκτες της έρευνας του </w:t>
      </w:r>
      <w:proofErr w:type="spellStart"/>
      <w:r w:rsidRPr="00FE089A">
        <w:rPr>
          <w:rFonts w:ascii="Arial" w:hAnsi="Arial" w:cs="Arial"/>
          <w:lang w:val="en-US"/>
        </w:rPr>
        <w:t>GfK</w:t>
      </w:r>
      <w:proofErr w:type="spellEnd"/>
      <w:r w:rsidRPr="00FE089A">
        <w:rPr>
          <w:rFonts w:ascii="Arial" w:hAnsi="Arial" w:cs="Arial"/>
        </w:rPr>
        <w:t>, τον Οκτώβριο</w:t>
      </w:r>
      <w:r>
        <w:rPr>
          <w:rFonts w:ascii="Arial" w:hAnsi="Arial" w:cs="Arial"/>
        </w:rPr>
        <w:t>, ο</w:t>
      </w:r>
      <w:r w:rsidRPr="00E508C4">
        <w:rPr>
          <w:rFonts w:ascii="Arial" w:hAnsi="Arial" w:cs="Arial"/>
        </w:rPr>
        <w:t xml:space="preserve">ι προσδοκίες για το πώς θα εξελιχθεί η οικονομική κατάσταση γενικότερα κατά τους προσεχείς 12 μήνες, χειροτέρευσαν για πέμπτο συνεχόμενο μήνα και </w:t>
      </w:r>
      <w:r>
        <w:rPr>
          <w:rFonts w:ascii="Arial" w:hAnsi="Arial" w:cs="Arial"/>
        </w:rPr>
        <w:t xml:space="preserve">λαμβάνουν αρνητική τιμή για πρώτη φορά από τον Μάϊο του 2013, διαμορφούμενες </w:t>
      </w:r>
      <w:r w:rsidRPr="00E508C4">
        <w:rPr>
          <w:rFonts w:ascii="Arial" w:hAnsi="Arial" w:cs="Arial"/>
        </w:rPr>
        <w:t>στις -2,9 μον., από 6,4 μον. τον Σεπτέμβριο</w:t>
      </w:r>
      <w:r>
        <w:rPr>
          <w:rFonts w:ascii="Arial" w:hAnsi="Arial" w:cs="Arial"/>
        </w:rPr>
        <w:t>. Η μείωση αυτή αποδίδεται στις ανησυχίες των νοικοκυριών ότι οι συνθήκες στην αγορά εργασίας θα χειροτερεύσουν εξαιτίας και της αθρόας εισόδου μεταναστών στη χώρα. Ομοίως, η</w:t>
      </w:r>
      <w:r w:rsidRPr="00E508C4">
        <w:rPr>
          <w:rFonts w:ascii="Arial" w:hAnsi="Arial" w:cs="Arial"/>
        </w:rPr>
        <w:t xml:space="preserve"> διάθεση για αγορές μειώθηκε στις 45,9 μον., έναντι 50,4 μον. τον Σεπτέμβριο</w:t>
      </w:r>
      <w:r>
        <w:rPr>
          <w:rFonts w:ascii="Arial" w:hAnsi="Arial" w:cs="Arial"/>
        </w:rPr>
        <w:t>, ενώ ο</w:t>
      </w:r>
      <w:r w:rsidRPr="00E508C4">
        <w:rPr>
          <w:rFonts w:ascii="Arial" w:hAnsi="Arial" w:cs="Arial"/>
        </w:rPr>
        <w:t>ι προσδοκίες των καταναλωτών για το ε</w:t>
      </w:r>
      <w:r>
        <w:rPr>
          <w:rFonts w:ascii="Arial" w:hAnsi="Arial" w:cs="Arial"/>
        </w:rPr>
        <w:t>πίπεδο του εισοδήματός τους σ</w:t>
      </w:r>
      <w:r w:rsidRPr="00E508C4">
        <w:rPr>
          <w:rFonts w:ascii="Arial" w:hAnsi="Arial" w:cs="Arial"/>
        </w:rPr>
        <w:t xml:space="preserve">τους επόμενους 12 μήνες </w:t>
      </w:r>
      <w:r>
        <w:rPr>
          <w:rFonts w:ascii="Arial" w:hAnsi="Arial" w:cs="Arial"/>
        </w:rPr>
        <w:t>παρέμειναν αμετάβλητες</w:t>
      </w:r>
      <w:r w:rsidRPr="00E508C4">
        <w:rPr>
          <w:rFonts w:ascii="Arial" w:hAnsi="Arial" w:cs="Arial"/>
        </w:rPr>
        <w:t xml:space="preserve"> στις 47,7 μον.</w:t>
      </w:r>
      <w:r w:rsidRPr="00F31321">
        <w:rPr>
          <w:rFonts w:ascii="Arial" w:hAnsi="Arial" w:cs="Arial"/>
          <w:color w:val="FF0000"/>
        </w:rPr>
        <w:t xml:space="preserve"> </w:t>
      </w:r>
    </w:p>
    <w:p w:rsidR="00E41896" w:rsidRDefault="00E41896" w:rsidP="00BF7B65">
      <w:pPr>
        <w:rPr>
          <w:rFonts w:ascii="Arial" w:hAnsi="Arial" w:cs="Arial"/>
          <w:sz w:val="22"/>
          <w:szCs w:val="22"/>
        </w:rPr>
      </w:pPr>
    </w:p>
    <w:p w:rsidR="00E41896" w:rsidRDefault="00E41896" w:rsidP="00E41896">
      <w:pPr>
        <w:jc w:val="both"/>
        <w:rPr>
          <w:rFonts w:ascii="Arial" w:hAnsi="Arial" w:cs="Arial"/>
        </w:rPr>
      </w:pPr>
    </w:p>
    <w:p w:rsidR="00E41896" w:rsidRDefault="00E41896" w:rsidP="00E41896">
      <w:pPr>
        <w:pStyle w:val="Default"/>
        <w:jc w:val="center"/>
        <w:rPr>
          <w:sz w:val="22"/>
          <w:szCs w:val="22"/>
        </w:rPr>
      </w:pPr>
      <w:r>
        <w:rPr>
          <w:b/>
          <w:bCs/>
          <w:sz w:val="22"/>
          <w:szCs w:val="22"/>
        </w:rPr>
        <w:t>▼</w:t>
      </w:r>
    </w:p>
    <w:p w:rsidR="00E41896" w:rsidRPr="00082035" w:rsidRDefault="00E41896" w:rsidP="00E41896">
      <w:pPr>
        <w:jc w:val="center"/>
        <w:rPr>
          <w:rFonts w:ascii="Arial" w:hAnsi="Arial" w:cs="Arial"/>
          <w:b/>
          <w:color w:val="000000"/>
          <w:sz w:val="18"/>
          <w:szCs w:val="18"/>
        </w:rPr>
      </w:pPr>
      <w:r w:rsidRPr="00082035">
        <w:rPr>
          <w:rFonts w:ascii="Arial" w:hAnsi="Arial" w:cs="Arial"/>
          <w:b/>
          <w:bCs/>
          <w:sz w:val="22"/>
          <w:szCs w:val="22"/>
        </w:rPr>
        <w:t>ΚΙΝΑ</w:t>
      </w:r>
    </w:p>
    <w:p w:rsidR="00E41896" w:rsidRDefault="00E41896" w:rsidP="00E41896">
      <w:pPr>
        <w:jc w:val="both"/>
        <w:rPr>
          <w:rFonts w:ascii="Arial" w:hAnsi="Arial" w:cs="Arial"/>
          <w:color w:val="000000"/>
        </w:rPr>
      </w:pPr>
    </w:p>
    <w:p w:rsidR="00E41896" w:rsidRDefault="00E41896" w:rsidP="00E41896">
      <w:pPr>
        <w:jc w:val="both"/>
        <w:rPr>
          <w:rFonts w:ascii="Arial" w:hAnsi="Arial" w:cs="Arial"/>
          <w:color w:val="000000"/>
        </w:rPr>
      </w:pPr>
      <w:r w:rsidRPr="00555D29">
        <w:rPr>
          <w:rFonts w:ascii="Arial" w:hAnsi="Arial" w:cs="Arial"/>
          <w:color w:val="000000" w:themeColor="text1"/>
        </w:rPr>
        <w:t xml:space="preserve">Θετικά ήταν τα στοιχεία του Οκτωβρίου όσον αφορά τόσο τον </w:t>
      </w:r>
      <w:r w:rsidRPr="007335EA">
        <w:rPr>
          <w:rFonts w:ascii="Arial" w:hAnsi="Arial" w:cs="Arial"/>
          <w:color w:val="000000" w:themeColor="text1"/>
        </w:rPr>
        <w:t xml:space="preserve">επίσημο δείκτη στη μεταποίηση όσο και τον δείκτη στη μεταποίηση που καταρτίζεται από τη </w:t>
      </w:r>
      <w:proofErr w:type="spellStart"/>
      <w:r w:rsidRPr="007335EA">
        <w:rPr>
          <w:rFonts w:ascii="Arial" w:hAnsi="Arial" w:cs="Arial"/>
          <w:color w:val="000000" w:themeColor="text1"/>
          <w:lang w:val="en-US"/>
        </w:rPr>
        <w:t>Markit</w:t>
      </w:r>
      <w:proofErr w:type="spellEnd"/>
      <w:r w:rsidRPr="007335EA">
        <w:rPr>
          <w:rFonts w:ascii="Arial" w:hAnsi="Arial" w:cs="Arial"/>
          <w:color w:val="000000" w:themeColor="text1"/>
        </w:rPr>
        <w:t xml:space="preserve">, αν και οι δύο παρέμειναν κάτω από το επίπεδο του 50,0 που αποτελεί το διαχωριστικό όριο μεταξύ ανάπτυξης και συρρίκνωσης. Συγκεκριμένα, τον Οκτώβριο ο δείκτης στη μεταποίηση που καταρτίζεται από τη </w:t>
      </w:r>
      <w:proofErr w:type="spellStart"/>
      <w:r w:rsidRPr="007335EA">
        <w:rPr>
          <w:rFonts w:ascii="Arial" w:hAnsi="Arial" w:cs="Arial"/>
          <w:color w:val="000000" w:themeColor="text1"/>
          <w:lang w:val="en-US"/>
        </w:rPr>
        <w:t>Markit</w:t>
      </w:r>
      <w:proofErr w:type="spellEnd"/>
      <w:r w:rsidRPr="007335EA">
        <w:rPr>
          <w:rFonts w:ascii="Arial" w:hAnsi="Arial" w:cs="Arial"/>
          <w:color w:val="000000" w:themeColor="text1"/>
        </w:rPr>
        <w:t xml:space="preserve"> αυξήθηκε σε 48,3 μονάδες από 47,2 τον Σεπτέμβριο, μετά από τρεις μήνες υποχώρησης και ο επίσημος δείκτης στη μεταποίηση παρέμεινε αμετάβλητος στο 49,8, ενώ είχε υποχωρήσει για δύο μήνες. Θετική είναι και η άνοδος του </w:t>
      </w:r>
      <w:proofErr w:type="spellStart"/>
      <w:r w:rsidRPr="007335EA">
        <w:rPr>
          <w:rFonts w:ascii="Arial" w:hAnsi="Arial" w:cs="Arial"/>
          <w:color w:val="000000" w:themeColor="text1"/>
        </w:rPr>
        <w:t>υποδείκτη</w:t>
      </w:r>
      <w:proofErr w:type="spellEnd"/>
      <w:r w:rsidRPr="007335EA">
        <w:rPr>
          <w:rFonts w:ascii="Arial" w:hAnsi="Arial" w:cs="Arial"/>
          <w:color w:val="000000" w:themeColor="text1"/>
        </w:rPr>
        <w:t xml:space="preserve"> νέων παραγγελιών εξαγωγών για τον δείκτη που καταρτίζεται από τη </w:t>
      </w:r>
      <w:proofErr w:type="spellStart"/>
      <w:r w:rsidRPr="007335EA">
        <w:rPr>
          <w:rFonts w:ascii="Arial" w:hAnsi="Arial" w:cs="Arial"/>
          <w:color w:val="000000" w:themeColor="text1"/>
          <w:lang w:val="en-US"/>
        </w:rPr>
        <w:t>Markit</w:t>
      </w:r>
      <w:proofErr w:type="spellEnd"/>
      <w:r w:rsidRPr="007335EA">
        <w:rPr>
          <w:rFonts w:ascii="Arial" w:hAnsi="Arial" w:cs="Arial"/>
          <w:color w:val="000000" w:themeColor="text1"/>
        </w:rPr>
        <w:t xml:space="preserve"> πάνω από το επίπεδο του 50,0, γεγονός που φανερώνει ότι ενισχύεται η ζήτηση από το εξωτερικό για τα προϊόντα των μικρών με εξαγωγικό προσανατολισμό επιχειρήσεων που εξετάζε</w:t>
      </w:r>
      <w:r>
        <w:rPr>
          <w:rFonts w:ascii="Arial" w:hAnsi="Arial" w:cs="Arial"/>
          <w:color w:val="000000" w:themeColor="text1"/>
        </w:rPr>
        <w:t xml:space="preserve">ται από τον </w:t>
      </w:r>
      <w:r w:rsidRPr="007335EA">
        <w:rPr>
          <w:rFonts w:ascii="Arial" w:hAnsi="Arial" w:cs="Arial"/>
          <w:color w:val="000000" w:themeColor="text1"/>
        </w:rPr>
        <w:t xml:space="preserve">δείκτη. Οι εξελίξεις αυτές υποδηλώνουν ότι τα μέτρα της κυβέρνησης για τόνωση της ανάπτυξης, όπως η μείωση των επιτοκίων και του ποσοστού υποχρεωτικών δεσμεύσεων των εμπορικών τραπεζών στην </w:t>
      </w:r>
      <w:proofErr w:type="spellStart"/>
      <w:r w:rsidRPr="007335EA">
        <w:rPr>
          <w:rFonts w:ascii="Arial" w:hAnsi="Arial" w:cs="Arial"/>
          <w:color w:val="000000" w:themeColor="text1"/>
        </w:rPr>
        <w:t>ΤτΚίνας</w:t>
      </w:r>
      <w:proofErr w:type="spellEnd"/>
      <w:r w:rsidRPr="007335EA">
        <w:rPr>
          <w:rFonts w:ascii="Arial" w:hAnsi="Arial" w:cs="Arial"/>
          <w:color w:val="000000" w:themeColor="text1"/>
        </w:rPr>
        <w:t>, καθώς και η επιτάχυνση της κατασκευής έργων υποδομής, έχουν αρχίσει να αποδίδουν. Η ενίσχυση της ανάπτυξης είναι σημαντική, καθώς ο ρυθμός ανάπτυξης υποχώρησε στο 6,9% στο 3</w:t>
      </w:r>
      <w:r w:rsidRPr="007335EA">
        <w:rPr>
          <w:rFonts w:ascii="Arial" w:hAnsi="Arial" w:cs="Arial"/>
          <w:color w:val="000000" w:themeColor="text1"/>
          <w:vertAlign w:val="superscript"/>
        </w:rPr>
        <w:t>ο</w:t>
      </w:r>
      <w:r w:rsidRPr="007335EA">
        <w:rPr>
          <w:rFonts w:ascii="Arial" w:hAnsi="Arial" w:cs="Arial"/>
          <w:color w:val="000000" w:themeColor="text1"/>
        </w:rPr>
        <w:t xml:space="preserve"> τρίμηνο 2015 (χαμηλό από</w:t>
      </w:r>
      <w:r>
        <w:rPr>
          <w:rFonts w:ascii="Arial" w:hAnsi="Arial" w:cs="Arial"/>
          <w:color w:val="000000" w:themeColor="text1"/>
        </w:rPr>
        <w:t xml:space="preserve"> το </w:t>
      </w:r>
      <w:r w:rsidRPr="007335EA">
        <w:rPr>
          <w:rFonts w:ascii="Arial" w:hAnsi="Arial" w:cs="Arial"/>
          <w:color w:val="000000" w:themeColor="text1"/>
        </w:rPr>
        <w:t>1</w:t>
      </w:r>
      <w:r w:rsidRPr="007335EA">
        <w:rPr>
          <w:rFonts w:ascii="Arial" w:hAnsi="Arial" w:cs="Arial"/>
          <w:color w:val="000000" w:themeColor="text1"/>
          <w:vertAlign w:val="superscript"/>
        </w:rPr>
        <w:t>ο</w:t>
      </w:r>
      <w:r w:rsidRPr="007335EA">
        <w:rPr>
          <w:rFonts w:ascii="Arial" w:hAnsi="Arial" w:cs="Arial"/>
          <w:color w:val="000000" w:themeColor="text1"/>
        </w:rPr>
        <w:t xml:space="preserve"> τρίμηνο 2009) </w:t>
      </w:r>
      <w:r>
        <w:rPr>
          <w:rFonts w:ascii="Arial" w:hAnsi="Arial" w:cs="Arial"/>
          <w:color w:val="000000" w:themeColor="text1"/>
        </w:rPr>
        <w:t>έναντι</w:t>
      </w:r>
      <w:r w:rsidRPr="007335EA">
        <w:rPr>
          <w:rFonts w:ascii="Arial" w:hAnsi="Arial" w:cs="Arial"/>
          <w:color w:val="000000" w:themeColor="text1"/>
        </w:rPr>
        <w:t xml:space="preserve"> 7,0% στο 2</w:t>
      </w:r>
      <w:r w:rsidRPr="007335EA">
        <w:rPr>
          <w:rFonts w:ascii="Arial" w:hAnsi="Arial" w:cs="Arial"/>
          <w:color w:val="000000" w:themeColor="text1"/>
          <w:vertAlign w:val="superscript"/>
        </w:rPr>
        <w:t>ο</w:t>
      </w:r>
      <w:r w:rsidRPr="007335EA">
        <w:rPr>
          <w:rFonts w:ascii="Arial" w:hAnsi="Arial" w:cs="Arial"/>
          <w:color w:val="000000" w:themeColor="text1"/>
        </w:rPr>
        <w:t xml:space="preserve"> και στο 1</w:t>
      </w:r>
      <w:r w:rsidRPr="007335EA">
        <w:rPr>
          <w:rFonts w:ascii="Arial" w:hAnsi="Arial" w:cs="Arial"/>
          <w:color w:val="000000" w:themeColor="text1"/>
          <w:vertAlign w:val="superscript"/>
        </w:rPr>
        <w:t>ο</w:t>
      </w:r>
      <w:r w:rsidRPr="007335EA">
        <w:rPr>
          <w:rFonts w:ascii="Arial" w:hAnsi="Arial" w:cs="Arial"/>
          <w:color w:val="000000" w:themeColor="text1"/>
        </w:rPr>
        <w:t xml:space="preserve"> τρίμηνο 2015 και ο στόχος της κυβέρνησης για το σύνολο του 2015 διαμορφώνεται στο 7,0% (χαμηλό 25 ετών). Η κυβέρνηση, στην πρόσφατη συνάντηση της Κεντρικής Επιτροπής του Κομμουνιστικού Κόμματος, στην οποία συζητήθηκε το 13</w:t>
      </w:r>
      <w:r w:rsidRPr="007335EA">
        <w:rPr>
          <w:rFonts w:ascii="Arial" w:hAnsi="Arial" w:cs="Arial"/>
          <w:color w:val="000000" w:themeColor="text1"/>
          <w:vertAlign w:val="superscript"/>
        </w:rPr>
        <w:t>ο</w:t>
      </w:r>
      <w:r w:rsidRPr="007335EA">
        <w:rPr>
          <w:rFonts w:ascii="Arial" w:hAnsi="Arial" w:cs="Arial"/>
          <w:color w:val="000000" w:themeColor="text1"/>
        </w:rPr>
        <w:t xml:space="preserve"> πενταετές σχέδιο για την οικονομική και κοινωνική ανάπτυξη της Κίνας, δεν ανακοίνωσε κάποιο νέο στόχο για τον ρυθμό ανάπτυξης αλλά τόνισε τον στόχο της για διπλασιασμό του ΑΕΠ και των εισοδημάτων μεταξύ των ετών 2010-2020. Οι αγορές εκτιμούν ότι η κυβέρνηση μπορεί να επιτύχει αυτό τον στόχο σε μεγαλύτερο βαθμό μέσω αύξησης του δανεισμού και της παραγωγικής δυναμικότητας στη βιομηχανία και λιγότερο μέσω διαρθρωτικών αλλαγών.</w:t>
      </w:r>
    </w:p>
    <w:p w:rsidR="00E41896" w:rsidRDefault="00E41896" w:rsidP="00E41896">
      <w:pPr>
        <w:jc w:val="both"/>
        <w:rPr>
          <w:rFonts w:ascii="Arial" w:hAnsi="Arial" w:cs="Arial"/>
          <w:color w:val="000000"/>
        </w:rPr>
      </w:pPr>
    </w:p>
    <w:p w:rsidR="00E41896" w:rsidRDefault="00E41896" w:rsidP="00E41896">
      <w:pPr>
        <w:jc w:val="both"/>
        <w:rPr>
          <w:rFonts w:ascii="Arial" w:hAnsi="Arial" w:cs="Arial"/>
          <w:b/>
          <w:sz w:val="22"/>
          <w:szCs w:val="22"/>
        </w:rPr>
      </w:pPr>
      <w:r w:rsidRPr="001D1F4E">
        <w:rPr>
          <w:noProof/>
          <w:szCs w:val="22"/>
          <w:lang w:val="en-US"/>
        </w:rPr>
        <w:drawing>
          <wp:inline distT="0" distB="0" distL="0" distR="0">
            <wp:extent cx="2987675" cy="1527666"/>
            <wp:effectExtent l="19050" t="0" r="3175" b="0"/>
            <wp:docPr id="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srcRect/>
                    <a:stretch>
                      <a:fillRect/>
                    </a:stretch>
                  </pic:blipFill>
                  <pic:spPr bwMode="auto">
                    <a:xfrm>
                      <a:off x="0" y="0"/>
                      <a:ext cx="2987675" cy="1527666"/>
                    </a:xfrm>
                    <a:prstGeom prst="rect">
                      <a:avLst/>
                    </a:prstGeom>
                    <a:noFill/>
                    <a:ln w="9525">
                      <a:noFill/>
                      <a:miter lim="800000"/>
                      <a:headEnd/>
                      <a:tailEnd/>
                    </a:ln>
                  </pic:spPr>
                </pic:pic>
              </a:graphicData>
            </a:graphic>
          </wp:inline>
        </w:drawing>
      </w:r>
    </w:p>
    <w:p w:rsidR="00E41896" w:rsidRDefault="00E41896" w:rsidP="00E41896">
      <w:pPr>
        <w:jc w:val="both"/>
        <w:rPr>
          <w:rFonts w:ascii="Arial" w:hAnsi="Arial" w:cs="Arial"/>
          <w:color w:val="000000"/>
        </w:rPr>
      </w:pPr>
    </w:p>
    <w:p w:rsidR="00E41896" w:rsidRPr="00FC3E97" w:rsidRDefault="00E41896" w:rsidP="00E41896">
      <w:pPr>
        <w:jc w:val="both"/>
        <w:rPr>
          <w:rFonts w:ascii="Arial" w:hAnsi="Arial" w:cs="Arial"/>
          <w:color w:val="000000"/>
        </w:rPr>
      </w:pPr>
    </w:p>
    <w:p w:rsidR="00E41896" w:rsidRPr="0065311D" w:rsidRDefault="00E41896" w:rsidP="00E41896">
      <w:pPr>
        <w:pStyle w:val="Default"/>
        <w:jc w:val="center"/>
        <w:rPr>
          <w:sz w:val="22"/>
          <w:szCs w:val="22"/>
        </w:rPr>
      </w:pPr>
      <w:r w:rsidRPr="0065311D">
        <w:rPr>
          <w:b/>
          <w:bCs/>
          <w:sz w:val="22"/>
          <w:szCs w:val="22"/>
        </w:rPr>
        <w:t>▼</w:t>
      </w:r>
    </w:p>
    <w:p w:rsidR="00E41896" w:rsidRPr="00EE652D" w:rsidRDefault="00E41896" w:rsidP="00E41896">
      <w:pPr>
        <w:jc w:val="center"/>
        <w:rPr>
          <w:rFonts w:ascii="Arial" w:hAnsi="Arial" w:cs="Arial"/>
          <w:b/>
          <w:color w:val="000000" w:themeColor="text1"/>
          <w:sz w:val="18"/>
          <w:szCs w:val="18"/>
        </w:rPr>
      </w:pPr>
      <w:r w:rsidRPr="00EE652D">
        <w:rPr>
          <w:rFonts w:ascii="Arial" w:hAnsi="Arial" w:cs="Arial"/>
          <w:b/>
          <w:bCs/>
          <w:color w:val="000000" w:themeColor="text1"/>
          <w:sz w:val="22"/>
          <w:szCs w:val="22"/>
        </w:rPr>
        <w:t>ΙΑΠΩΝΙΑ</w:t>
      </w:r>
    </w:p>
    <w:p w:rsidR="00E41896" w:rsidRPr="00EE652D" w:rsidRDefault="00E41896" w:rsidP="00E41896">
      <w:pPr>
        <w:jc w:val="both"/>
        <w:rPr>
          <w:rFonts w:ascii="Arial" w:hAnsi="Arial" w:cs="Arial"/>
          <w:color w:val="000000" w:themeColor="text1"/>
        </w:rPr>
      </w:pPr>
    </w:p>
    <w:p w:rsidR="00E41896" w:rsidRDefault="00E41896" w:rsidP="00E41896">
      <w:pPr>
        <w:jc w:val="both"/>
        <w:rPr>
          <w:rFonts w:ascii="Arial" w:hAnsi="Arial" w:cs="Arial"/>
          <w:color w:val="000000"/>
        </w:rPr>
      </w:pPr>
      <w:r w:rsidRPr="00EE652D">
        <w:rPr>
          <w:rFonts w:ascii="Arial" w:hAnsi="Arial" w:cs="Arial"/>
          <w:color w:val="000000" w:themeColor="text1"/>
        </w:rPr>
        <w:t xml:space="preserve">Η </w:t>
      </w:r>
      <w:proofErr w:type="spellStart"/>
      <w:r w:rsidRPr="00EE652D">
        <w:rPr>
          <w:rFonts w:ascii="Arial" w:hAnsi="Arial" w:cs="Arial"/>
          <w:color w:val="000000" w:themeColor="text1"/>
        </w:rPr>
        <w:t>ΤτΙαπωνίας</w:t>
      </w:r>
      <w:proofErr w:type="spellEnd"/>
      <w:r w:rsidRPr="00EE652D">
        <w:rPr>
          <w:rFonts w:ascii="Arial" w:hAnsi="Arial" w:cs="Arial"/>
          <w:color w:val="000000" w:themeColor="text1"/>
        </w:rPr>
        <w:t xml:space="preserve"> στη συνεδρίαση της 30</w:t>
      </w:r>
      <w:r w:rsidRPr="00EE652D">
        <w:rPr>
          <w:rFonts w:ascii="Arial" w:hAnsi="Arial" w:cs="Arial"/>
          <w:color w:val="000000" w:themeColor="text1"/>
          <w:vertAlign w:val="superscript"/>
        </w:rPr>
        <w:t>ης</w:t>
      </w:r>
      <w:r w:rsidRPr="00EE652D">
        <w:rPr>
          <w:rFonts w:ascii="Arial" w:hAnsi="Arial" w:cs="Arial"/>
          <w:color w:val="000000" w:themeColor="text1"/>
        </w:rPr>
        <w:t xml:space="preserve"> Οκτωβρίου αποφάσισε να διατηρήσει την ενίσχυση της νομισματικής βάσης κατά ¥80 </w:t>
      </w:r>
      <w:proofErr w:type="spellStart"/>
      <w:r w:rsidRPr="00EE652D">
        <w:rPr>
          <w:rFonts w:ascii="Arial" w:hAnsi="Arial" w:cs="Arial"/>
          <w:color w:val="000000" w:themeColor="text1"/>
        </w:rPr>
        <w:t>τρισ</w:t>
      </w:r>
      <w:proofErr w:type="spellEnd"/>
      <w:r w:rsidRPr="00EE652D">
        <w:rPr>
          <w:rFonts w:ascii="Arial" w:hAnsi="Arial" w:cs="Arial"/>
          <w:color w:val="000000" w:themeColor="text1"/>
        </w:rPr>
        <w:t xml:space="preserve">. ($ 679 δισ.) ετησίως, μέσω αγοράς κρατικών ομολόγων και άλλων τίτλων υψηλού επενδυτικού κινδύνου. Ωστόσο, ορισμένοι επενδυτές ανέμεναν ότι η </w:t>
      </w:r>
      <w:proofErr w:type="spellStart"/>
      <w:r w:rsidRPr="00EE652D">
        <w:rPr>
          <w:rFonts w:ascii="Arial" w:hAnsi="Arial" w:cs="Arial"/>
          <w:color w:val="000000" w:themeColor="text1"/>
        </w:rPr>
        <w:t>ΤτΙαπωνίας</w:t>
      </w:r>
      <w:proofErr w:type="spellEnd"/>
      <w:r w:rsidRPr="00EE652D">
        <w:rPr>
          <w:rFonts w:ascii="Arial" w:hAnsi="Arial" w:cs="Arial"/>
          <w:color w:val="000000" w:themeColor="text1"/>
        </w:rPr>
        <w:t xml:space="preserve"> θα προχωρούσε σε αύξηση της νομισματικής βάσης, καθώς ο πληθωρισμός διαμορφώνεται στο 0% και ο δομικός πληθωρισμός είναι αρνητικός. Η </w:t>
      </w:r>
      <w:proofErr w:type="spellStart"/>
      <w:r w:rsidRPr="00EE652D">
        <w:rPr>
          <w:rFonts w:ascii="Arial" w:hAnsi="Arial" w:cs="Arial"/>
          <w:color w:val="000000" w:themeColor="text1"/>
        </w:rPr>
        <w:t>ΤτΙαπωνίας</w:t>
      </w:r>
      <w:proofErr w:type="spellEnd"/>
      <w:r w:rsidRPr="00EE652D">
        <w:rPr>
          <w:rFonts w:ascii="Arial" w:hAnsi="Arial" w:cs="Arial"/>
          <w:color w:val="000000" w:themeColor="text1"/>
        </w:rPr>
        <w:t xml:space="preserve"> στήριξε την απόφασή της στο ότι ο στόχος για πληθωρισμό 2% μπορεί να επιτευχθεί όχι μόνο μέσω της νομισματικής πολιτικής, αλλά και μέσω της αύξησης των μισθών η οποία είναι εφικτή αφού οι επιχειρήσεις παρουσιάζουν ιστορικά, υψηλά κέρδη. Αξίζει να σημειωθεί ότι ο χρονικός ορίζοντας για την επίτευξη του στόχου του πληθωρισμού μετατέθηκε, όπως αναμενόταν, από την περίοδο μεταξύ Απριλίου και Οκτωβρίου 2016 στην αρχή του 2017 και η πρόβλεψη για τον δομικό πληθωρισμό για το 2015 μειώθηκε σε 0,1% από 0,7% που ήταν η προηγούμενη πρόβλεψη, αφού θα συνεχίσουν να επιδρούν οι μειωμένες τιμές του πετρελαίου. Μάλιστα, τον </w:t>
      </w:r>
      <w:r w:rsidRPr="0018118C">
        <w:rPr>
          <w:rFonts w:ascii="Arial" w:hAnsi="Arial" w:cs="Arial"/>
          <w:color w:val="000000" w:themeColor="text1"/>
        </w:rPr>
        <w:t xml:space="preserve">Σεπτέμβριο ο πληθωρισμός υποχώρησε στο 0,0%, ο δομικός πληθωρισμός παρέμεινε αρνητικός στο -0,1% και ο δομικός πληθωρισμός αυξήθηκε στο 0,9% από 0,8%. Επίσης, αναθεωρήθηκε προς τα κάτω η πρόβλεψη για τον ρυθμό αύξησης του ΑΕΠ του 2015 στο 1,2% από 1,7% λόγω της επιβράδυνσης της ανάπτυξης στην Κίνα και άλλες αναδυόμενες οικονομίες. Εκτιμάται ότι μια αλλαγή στην νομισματική πολιτική της </w:t>
      </w:r>
      <w:proofErr w:type="spellStart"/>
      <w:r w:rsidRPr="0018118C">
        <w:rPr>
          <w:rFonts w:ascii="Arial" w:hAnsi="Arial" w:cs="Arial"/>
          <w:color w:val="000000" w:themeColor="text1"/>
        </w:rPr>
        <w:t>ΤτΙαπωνίας</w:t>
      </w:r>
      <w:proofErr w:type="spellEnd"/>
      <w:r w:rsidRPr="0018118C">
        <w:rPr>
          <w:rFonts w:ascii="Arial" w:hAnsi="Arial" w:cs="Arial"/>
          <w:color w:val="000000" w:themeColor="text1"/>
        </w:rPr>
        <w:t xml:space="preserve"> είναι πιθανή ανάλογα με την</w:t>
      </w:r>
      <w:r w:rsidRPr="004241AA">
        <w:rPr>
          <w:rFonts w:ascii="Arial" w:hAnsi="Arial" w:cs="Arial"/>
          <w:color w:val="FF0000"/>
        </w:rPr>
        <w:t xml:space="preserve"> </w:t>
      </w:r>
      <w:r w:rsidRPr="00316E32">
        <w:rPr>
          <w:rFonts w:ascii="Arial" w:hAnsi="Arial" w:cs="Arial"/>
        </w:rPr>
        <w:t>απόφαση της Ομοσπονδιακής Τράπεζας των ΗΠΑ τον Δεκέμβριο.</w:t>
      </w:r>
    </w:p>
    <w:p w:rsidR="00E41896" w:rsidRDefault="00E41896" w:rsidP="00E41896">
      <w:pPr>
        <w:jc w:val="both"/>
        <w:rPr>
          <w:rFonts w:ascii="Arial" w:hAnsi="Arial" w:cs="Arial"/>
          <w:color w:val="000000"/>
        </w:rPr>
      </w:pPr>
    </w:p>
    <w:p w:rsidR="00E41896" w:rsidRDefault="00E41896" w:rsidP="00E41896">
      <w:pPr>
        <w:jc w:val="both"/>
        <w:rPr>
          <w:rFonts w:ascii="Arial" w:hAnsi="Arial" w:cs="Arial"/>
          <w:color w:val="000000"/>
        </w:rPr>
      </w:pPr>
      <w:r w:rsidRPr="004241AA">
        <w:rPr>
          <w:noProof/>
          <w:lang w:val="en-US"/>
        </w:rPr>
        <w:drawing>
          <wp:inline distT="0" distB="0" distL="0" distR="0">
            <wp:extent cx="2987675" cy="1522987"/>
            <wp:effectExtent l="19050" t="0" r="3175" b="0"/>
            <wp:docPr id="5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srcRect/>
                    <a:stretch>
                      <a:fillRect/>
                    </a:stretch>
                  </pic:blipFill>
                  <pic:spPr bwMode="auto">
                    <a:xfrm>
                      <a:off x="0" y="0"/>
                      <a:ext cx="2987675" cy="1522987"/>
                    </a:xfrm>
                    <a:prstGeom prst="rect">
                      <a:avLst/>
                    </a:prstGeom>
                    <a:noFill/>
                    <a:ln w="9525">
                      <a:noFill/>
                      <a:miter lim="800000"/>
                      <a:headEnd/>
                      <a:tailEnd/>
                    </a:ln>
                  </pic:spPr>
                </pic:pic>
              </a:graphicData>
            </a:graphic>
          </wp:inline>
        </w:drawing>
      </w:r>
    </w:p>
    <w:p w:rsidR="00E41896" w:rsidRDefault="00E41896" w:rsidP="00E41896">
      <w:pPr>
        <w:jc w:val="both"/>
        <w:rPr>
          <w:rFonts w:ascii="Arial" w:hAnsi="Arial" w:cs="Arial"/>
          <w:color w:val="000000"/>
        </w:rPr>
      </w:pPr>
    </w:p>
    <w:p w:rsidR="00E41896" w:rsidRDefault="00E41896" w:rsidP="00E41896">
      <w:pPr>
        <w:jc w:val="both"/>
        <w:rPr>
          <w:rFonts w:ascii="Arial" w:hAnsi="Arial" w:cs="Arial"/>
          <w:color w:val="000000"/>
        </w:rPr>
      </w:pPr>
      <w:r w:rsidRPr="00316E32">
        <w:rPr>
          <w:rFonts w:ascii="Arial" w:hAnsi="Arial" w:cs="Arial"/>
        </w:rPr>
        <w:t>Ωστόσο, ενθαρρυντικά για το ρυθμό ανάπτυξης στο 3</w:t>
      </w:r>
      <w:r w:rsidRPr="00316E32">
        <w:rPr>
          <w:rFonts w:ascii="Arial" w:hAnsi="Arial" w:cs="Arial"/>
          <w:vertAlign w:val="superscript"/>
        </w:rPr>
        <w:t>ο</w:t>
      </w:r>
      <w:r w:rsidRPr="00316E32">
        <w:rPr>
          <w:rFonts w:ascii="Arial" w:hAnsi="Arial" w:cs="Arial"/>
        </w:rPr>
        <w:t xml:space="preserve"> τρίμηνο 2015, ήταν τα στοιχεία για τη βιομηχανική παραγωγή και τις λιανικές πωλήσεις</w:t>
      </w:r>
      <w:r>
        <w:rPr>
          <w:rFonts w:ascii="Arial" w:hAnsi="Arial" w:cs="Arial"/>
        </w:rPr>
        <w:t>.</w:t>
      </w:r>
      <w:r w:rsidRPr="00316E32">
        <w:rPr>
          <w:rFonts w:ascii="Arial" w:hAnsi="Arial" w:cs="Arial"/>
        </w:rPr>
        <w:t xml:space="preserve"> Συγκεκριμένα, η βιομηχανική παραγωγή, σύμφωνα με την αρχική μέτρηση, αυξήθηκε για πρώτη φορά σε τρεις μήνες, (κάτι που δεν αναμενόταν), κατά 1,0%, σε μηνιαία βάση, τον Σεπτέμβριο, έναντι μείωσης κατά 0,4% τον Αύγουστο. Μάλιστα, για τον Οκτώβριο οι επιχειρήσεις αναμένουν περαιτέρω αύξηση της βιομηχανικής παραγωγής κατά 4,1% και για τον Νοέμβριο οριακή μείωση κατά 0,3%. Βέβαια, σε ετήσια βάση, η βιομηχανική παραγωγή συνέχισε να μειώνεται  κατά 0,9% τον Σεπτέμβριο, έναντι μείωσης κατά 0,4% τον Αύγουστο, αν και οι αγορές </w:t>
      </w:r>
      <w:r w:rsidRPr="00316E32">
        <w:rPr>
          <w:rFonts w:ascii="Arial" w:hAnsi="Arial" w:cs="Arial"/>
        </w:rPr>
        <w:lastRenderedPageBreak/>
        <w:t>ανέμεναν μεγαλύτερη μείωση. Επίσης, οι λιανικές πωλήσεις αυξήθηκαν κατά 0,7%, σε μηνιαία βάση, τον Σεπτέμβριο, ενώ οι αγορές ανέμεναν μεγαλύτερη άνοδο. Αντίθετα, σε ετήσια βάση, οι λιανικές πωλήσεις μειώθηκαν, για πρώτη φορά σε έξι μήνες, κατά 0,2%, έναντι αύξησης κατά 0,8% τον Αύγουστο.</w:t>
      </w:r>
    </w:p>
    <w:p w:rsidR="00E41896" w:rsidRDefault="00E41896" w:rsidP="00E41896">
      <w:pPr>
        <w:jc w:val="both"/>
        <w:rPr>
          <w:rFonts w:ascii="Arial" w:hAnsi="Arial" w:cs="Arial"/>
          <w:color w:val="000000"/>
        </w:rPr>
      </w:pPr>
    </w:p>
    <w:p w:rsidR="00E41896" w:rsidRDefault="00E41896" w:rsidP="00E41896">
      <w:pPr>
        <w:jc w:val="both"/>
        <w:rPr>
          <w:rFonts w:ascii="Arial" w:hAnsi="Arial" w:cs="Arial"/>
          <w:color w:val="000000"/>
        </w:rPr>
      </w:pPr>
      <w:r w:rsidRPr="004241AA">
        <w:rPr>
          <w:noProof/>
          <w:lang w:val="en-US"/>
        </w:rPr>
        <w:drawing>
          <wp:inline distT="0" distB="0" distL="0" distR="0">
            <wp:extent cx="2987675" cy="1522987"/>
            <wp:effectExtent l="19050" t="0" r="3175" b="0"/>
            <wp:docPr id="6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a:stretch>
                      <a:fillRect/>
                    </a:stretch>
                  </pic:blipFill>
                  <pic:spPr bwMode="auto">
                    <a:xfrm>
                      <a:off x="0" y="0"/>
                      <a:ext cx="2987675" cy="1522987"/>
                    </a:xfrm>
                    <a:prstGeom prst="rect">
                      <a:avLst/>
                    </a:prstGeom>
                    <a:noFill/>
                    <a:ln w="9525">
                      <a:noFill/>
                      <a:miter lim="800000"/>
                      <a:headEnd/>
                      <a:tailEnd/>
                    </a:ln>
                  </pic:spPr>
                </pic:pic>
              </a:graphicData>
            </a:graphic>
          </wp:inline>
        </w:drawing>
      </w:r>
    </w:p>
    <w:p w:rsidR="00E41896" w:rsidRDefault="00E41896" w:rsidP="00E41896">
      <w:pPr>
        <w:jc w:val="both"/>
        <w:rPr>
          <w:rFonts w:ascii="Arial" w:hAnsi="Arial" w:cs="Arial"/>
          <w:color w:val="000000"/>
        </w:rPr>
      </w:pPr>
    </w:p>
    <w:p w:rsidR="00E41896" w:rsidRDefault="00E41896" w:rsidP="00BF7B65">
      <w:pPr>
        <w:rPr>
          <w:rFonts w:ascii="Arial" w:hAnsi="Arial" w:cs="Arial"/>
          <w:sz w:val="22"/>
          <w:szCs w:val="22"/>
        </w:rPr>
      </w:pPr>
    </w:p>
    <w:p w:rsidR="00E41896" w:rsidRDefault="00E41896" w:rsidP="00AF77D6">
      <w:pPr>
        <w:jc w:val="both"/>
        <w:rPr>
          <w:rFonts w:ascii="Arial" w:hAnsi="Arial" w:cs="Arial"/>
          <w:color w:val="000000"/>
        </w:rPr>
      </w:pPr>
    </w:p>
    <w:p w:rsidR="00BF7B65" w:rsidRPr="00BE7BB6" w:rsidRDefault="003961C7" w:rsidP="00BF7B65">
      <w:pPr>
        <w:rPr>
          <w:rFonts w:ascii="Arial" w:hAnsi="Arial" w:cs="Arial"/>
          <w:sz w:val="22"/>
          <w:szCs w:val="22"/>
        </w:rPr>
      </w:pPr>
      <w:r w:rsidRPr="00BE7BB6">
        <w:rPr>
          <w:rFonts w:ascii="Arial" w:hAnsi="Arial" w:cs="Arial"/>
          <w:b/>
          <w:noProof/>
          <w:sz w:val="18"/>
          <w:szCs w:val="18"/>
          <w:lang w:val="en-US"/>
        </w:rPr>
        <w:drawing>
          <wp:inline distT="0" distB="0" distL="0" distR="0">
            <wp:extent cx="2967990" cy="304800"/>
            <wp:effectExtent l="19050" t="0" r="3810" b="0"/>
            <wp:docPr id="7"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3008198" cy="308929"/>
                    </a:xfrm>
                    <a:prstGeom prst="rect">
                      <a:avLst/>
                    </a:prstGeom>
                  </pic:spPr>
                </pic:pic>
              </a:graphicData>
            </a:graphic>
          </wp:inline>
        </w:drawing>
      </w:r>
    </w:p>
    <w:p w:rsidR="00AF77D6" w:rsidRDefault="00AF77D6" w:rsidP="00A2230E">
      <w:pPr>
        <w:jc w:val="both"/>
        <w:rPr>
          <w:rFonts w:ascii="Arial" w:hAnsi="Arial" w:cs="Arial"/>
        </w:rPr>
      </w:pPr>
    </w:p>
    <w:p w:rsidR="00E41896" w:rsidRPr="004513E6" w:rsidRDefault="00E41896" w:rsidP="00E41896">
      <w:pPr>
        <w:jc w:val="both"/>
        <w:rPr>
          <w:rFonts w:ascii="Arial" w:hAnsi="Arial" w:cs="Arial"/>
          <w:b/>
          <w:color w:val="000000" w:themeColor="text1"/>
          <w:sz w:val="18"/>
          <w:szCs w:val="18"/>
        </w:rPr>
      </w:pPr>
      <w:r w:rsidRPr="004513E6">
        <w:rPr>
          <w:rFonts w:ascii="Arial" w:hAnsi="Arial" w:cs="Arial"/>
          <w:b/>
          <w:color w:val="000000" w:themeColor="text1"/>
          <w:sz w:val="18"/>
          <w:szCs w:val="18"/>
        </w:rPr>
        <w:t>Ισοτιμίες</w:t>
      </w:r>
    </w:p>
    <w:p w:rsidR="00E41896" w:rsidRPr="004513E6" w:rsidRDefault="00E41896" w:rsidP="00E41896">
      <w:pPr>
        <w:jc w:val="both"/>
        <w:rPr>
          <w:rFonts w:ascii="Arial" w:hAnsi="Arial" w:cs="Arial"/>
          <w:color w:val="000000" w:themeColor="text1"/>
        </w:rPr>
      </w:pPr>
      <w:r w:rsidRPr="004513E6">
        <w:rPr>
          <w:rFonts w:ascii="Arial" w:hAnsi="Arial" w:cs="Arial"/>
          <w:color w:val="000000" w:themeColor="text1"/>
        </w:rPr>
        <w:t>Σύμφωνα με τα στοιχεία του Χρηματιστηρίου του Σικάγο, οι τοποθετήσεις στο δολάριο ΗΠΑ</w:t>
      </w:r>
      <w:r w:rsidRPr="002E7807">
        <w:rPr>
          <w:rFonts w:ascii="Arial" w:hAnsi="Arial" w:cs="Arial"/>
          <w:color w:val="00B050"/>
        </w:rPr>
        <w:t xml:space="preserve"> </w:t>
      </w:r>
      <w:r w:rsidRPr="004513E6">
        <w:rPr>
          <w:rFonts w:ascii="Arial" w:hAnsi="Arial" w:cs="Arial"/>
          <w:color w:val="000000" w:themeColor="text1"/>
        </w:rPr>
        <w:t>(</w:t>
      </w:r>
      <w:r w:rsidRPr="004513E6">
        <w:rPr>
          <w:rFonts w:ascii="Arial" w:hAnsi="Arial" w:cs="Arial"/>
          <w:color w:val="000000" w:themeColor="text1"/>
          <w:lang w:val="en-US"/>
        </w:rPr>
        <w:t>USD</w:t>
      </w:r>
      <w:r w:rsidRPr="004513E6">
        <w:rPr>
          <w:rFonts w:ascii="Arial" w:hAnsi="Arial" w:cs="Arial"/>
          <w:color w:val="000000" w:themeColor="text1"/>
        </w:rPr>
        <w:t>+</w:t>
      </w:r>
      <w:r w:rsidRPr="004513E6">
        <w:rPr>
          <w:rFonts w:ascii="Arial" w:hAnsi="Arial" w:cs="Arial"/>
          <w:color w:val="000000" w:themeColor="text1"/>
          <w:lang w:val="en-US"/>
        </w:rPr>
        <w:t>DXY</w:t>
      </w:r>
      <w:r w:rsidRPr="004513E6">
        <w:rPr>
          <w:rFonts w:ascii="Arial" w:hAnsi="Arial" w:cs="Arial"/>
          <w:color w:val="000000" w:themeColor="text1"/>
        </w:rPr>
        <w:t xml:space="preserve">) για </w:t>
      </w:r>
      <w:r w:rsidRPr="004513E6">
        <w:rPr>
          <w:rFonts w:ascii="Arial" w:hAnsi="Arial" w:cs="Arial"/>
          <w:b/>
          <w:i/>
          <w:color w:val="000000" w:themeColor="text1"/>
          <w:sz w:val="18"/>
          <w:szCs w:val="18"/>
        </w:rPr>
        <w:t>μη εμπορικές συναλλαγές (</w:t>
      </w:r>
      <w:r w:rsidRPr="004513E6">
        <w:rPr>
          <w:rFonts w:ascii="Arial" w:hAnsi="Arial" w:cs="Arial"/>
          <w:b/>
          <w:i/>
          <w:color w:val="000000" w:themeColor="text1"/>
          <w:sz w:val="18"/>
          <w:szCs w:val="18"/>
          <w:lang w:val="en-US"/>
        </w:rPr>
        <w:t>specs</w:t>
      </w:r>
      <w:r w:rsidRPr="004513E6">
        <w:rPr>
          <w:rFonts w:ascii="Arial" w:hAnsi="Arial" w:cs="Arial"/>
          <w:b/>
          <w:i/>
          <w:color w:val="000000" w:themeColor="text1"/>
          <w:sz w:val="18"/>
          <w:szCs w:val="18"/>
        </w:rPr>
        <w:t>)</w:t>
      </w:r>
      <w:r w:rsidRPr="004513E6">
        <w:rPr>
          <w:rFonts w:ascii="Arial" w:hAnsi="Arial" w:cs="Arial"/>
          <w:color w:val="000000" w:themeColor="text1"/>
        </w:rPr>
        <w:t xml:space="preserve"> την εβδομάδα που έληξε στις 27.10.2015 αυξήθηκαν κατά $8,8 δισ., ενώ οι συνολικές καθαρές (αγορές μείον πωλήσεις) θέσεις να παραμείνουν σε θετικό επίπεδο για 77</w:t>
      </w:r>
      <w:r w:rsidRPr="004513E6">
        <w:rPr>
          <w:rFonts w:ascii="Arial" w:hAnsi="Arial" w:cs="Arial"/>
          <w:color w:val="000000" w:themeColor="text1"/>
          <w:vertAlign w:val="superscript"/>
        </w:rPr>
        <w:t>η</w:t>
      </w:r>
      <w:r w:rsidRPr="004513E6">
        <w:rPr>
          <w:rFonts w:ascii="Arial" w:hAnsi="Arial" w:cs="Arial"/>
          <w:color w:val="000000" w:themeColor="text1"/>
        </w:rPr>
        <w:t xml:space="preserve"> εβδομάδα στα $ 24,6 δισ. </w:t>
      </w:r>
    </w:p>
    <w:p w:rsidR="00E41896" w:rsidRPr="004513E6" w:rsidRDefault="00E41896" w:rsidP="00E41896">
      <w:pPr>
        <w:jc w:val="both"/>
        <w:rPr>
          <w:color w:val="000000" w:themeColor="text1"/>
        </w:rPr>
      </w:pPr>
      <w:r w:rsidRPr="004513E6">
        <w:rPr>
          <w:rFonts w:ascii="Arial" w:hAnsi="Arial" w:cs="Arial"/>
          <w:color w:val="000000" w:themeColor="text1"/>
        </w:rPr>
        <w:t>Οι τοποθετήσεις κατά του ευρώ για μη εμπορικές συναλλαγές (</w:t>
      </w:r>
      <w:r w:rsidRPr="004513E6">
        <w:rPr>
          <w:rFonts w:ascii="Arial" w:hAnsi="Arial" w:cs="Arial"/>
          <w:color w:val="000000" w:themeColor="text1"/>
          <w:lang w:val="en-US"/>
        </w:rPr>
        <w:t>specs</w:t>
      </w:r>
      <w:r w:rsidRPr="004513E6">
        <w:rPr>
          <w:rFonts w:ascii="Arial" w:hAnsi="Arial" w:cs="Arial"/>
          <w:color w:val="000000" w:themeColor="text1"/>
        </w:rPr>
        <w:t>), την εβδομάδα που έληξε  27.10.2015, αυξήθηκαν κατά 43.368 συμβόλαια, με αποτέλεσμα οι συνολικές καθαρές (αγορές μείον πωλήσεις) θέσεις να διαμορφωθούν στα -105.934 συμβόλαια από -62.566 την προηγούμενη εβδομάδα. Σημειώνεται ότι πρόκειται για τη μεγαλύτερη εβδομαδιαία άνοδο από τον Μάιο 2014.</w:t>
      </w:r>
    </w:p>
    <w:p w:rsidR="00E41896" w:rsidRPr="002E7807" w:rsidRDefault="00E41896" w:rsidP="00E41896">
      <w:pPr>
        <w:jc w:val="both"/>
        <w:rPr>
          <w:rFonts w:ascii="Arial" w:hAnsi="Arial" w:cs="Arial"/>
          <w:color w:val="FF0000"/>
        </w:rPr>
      </w:pPr>
      <w:r w:rsidRPr="00187358">
        <w:rPr>
          <w:noProof/>
          <w:lang w:val="en-US"/>
        </w:rPr>
        <w:drawing>
          <wp:inline distT="0" distB="0" distL="0" distR="0">
            <wp:extent cx="2987675" cy="1719674"/>
            <wp:effectExtent l="19050" t="0" r="3175" b="0"/>
            <wp:docPr id="5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a:stretch>
                      <a:fillRect/>
                    </a:stretch>
                  </pic:blipFill>
                  <pic:spPr bwMode="auto">
                    <a:xfrm>
                      <a:off x="0" y="0"/>
                      <a:ext cx="2987675" cy="1719674"/>
                    </a:xfrm>
                    <a:prstGeom prst="rect">
                      <a:avLst/>
                    </a:prstGeom>
                    <a:noFill/>
                    <a:ln w="9525">
                      <a:noFill/>
                      <a:miter lim="800000"/>
                      <a:headEnd/>
                      <a:tailEnd/>
                    </a:ln>
                  </pic:spPr>
                </pic:pic>
              </a:graphicData>
            </a:graphic>
          </wp:inline>
        </w:drawing>
      </w:r>
    </w:p>
    <w:p w:rsidR="00E41896" w:rsidRDefault="00E41896" w:rsidP="00E41896">
      <w:pPr>
        <w:jc w:val="both"/>
        <w:rPr>
          <w:rFonts w:ascii="Arial" w:hAnsi="Arial" w:cs="Arial"/>
          <w:b/>
          <w:color w:val="000000" w:themeColor="text1"/>
          <w:sz w:val="18"/>
          <w:szCs w:val="18"/>
        </w:rPr>
      </w:pPr>
    </w:p>
    <w:p w:rsidR="00E41896" w:rsidRPr="004513E6" w:rsidRDefault="00E41896" w:rsidP="00E41896">
      <w:pPr>
        <w:jc w:val="both"/>
        <w:rPr>
          <w:rFonts w:ascii="Arial" w:hAnsi="Arial" w:cs="Arial"/>
          <w:color w:val="000000" w:themeColor="text1"/>
        </w:rPr>
      </w:pPr>
      <w:r w:rsidRPr="004513E6">
        <w:rPr>
          <w:rFonts w:ascii="Arial" w:hAnsi="Arial" w:cs="Arial"/>
          <w:b/>
          <w:color w:val="000000" w:themeColor="text1"/>
          <w:sz w:val="18"/>
          <w:szCs w:val="18"/>
        </w:rPr>
        <w:t>Ευρώ:</w:t>
      </w:r>
      <w:r w:rsidRPr="004513E6">
        <w:rPr>
          <w:rFonts w:ascii="Arial" w:hAnsi="Arial" w:cs="Arial"/>
          <w:color w:val="000000" w:themeColor="text1"/>
        </w:rPr>
        <w:t xml:space="preserve"> Σταθεροποιητικές τάσεις σημειώνει στην αρχή της εβδομάδας το ευρώ έναντι του δολαρίου-ΗΠΑ, η αυξανόμενη ωστόσο πιθανότητα χρήσης του ευρώ ως νόμισμα χρηματοδότησης (</w:t>
      </w:r>
      <w:r w:rsidRPr="004513E6">
        <w:rPr>
          <w:rFonts w:ascii="Arial" w:hAnsi="Arial" w:cs="Arial"/>
          <w:color w:val="000000" w:themeColor="text1"/>
          <w:lang w:val="en-US"/>
        </w:rPr>
        <w:t>curry</w:t>
      </w:r>
      <w:r w:rsidRPr="004513E6">
        <w:rPr>
          <w:rFonts w:ascii="Arial" w:hAnsi="Arial" w:cs="Arial"/>
          <w:color w:val="000000" w:themeColor="text1"/>
        </w:rPr>
        <w:t xml:space="preserve"> </w:t>
      </w:r>
      <w:r w:rsidRPr="004513E6">
        <w:rPr>
          <w:rFonts w:ascii="Arial" w:hAnsi="Arial" w:cs="Arial"/>
          <w:color w:val="000000" w:themeColor="text1"/>
          <w:lang w:val="en-US"/>
        </w:rPr>
        <w:t>trade</w:t>
      </w:r>
      <w:r w:rsidRPr="004513E6">
        <w:rPr>
          <w:rFonts w:ascii="Arial" w:hAnsi="Arial" w:cs="Arial"/>
          <w:color w:val="000000" w:themeColor="text1"/>
        </w:rPr>
        <w:t xml:space="preserve">) για τοποθετήσεις σε νομίσματα χωρών με υψηλότερα επιτόκια, αλλά και σε επενδύσεις υψηλότερου κινδύνου, αναμένεται να </w:t>
      </w:r>
      <w:r>
        <w:rPr>
          <w:rFonts w:ascii="Arial" w:hAnsi="Arial" w:cs="Arial"/>
          <w:color w:val="000000" w:themeColor="text1"/>
        </w:rPr>
        <w:t xml:space="preserve">το </w:t>
      </w:r>
      <w:r w:rsidRPr="004513E6">
        <w:rPr>
          <w:rFonts w:ascii="Arial" w:hAnsi="Arial" w:cs="Arial"/>
          <w:color w:val="000000" w:themeColor="text1"/>
        </w:rPr>
        <w:t>επηρεάσουν αρνητικά</w:t>
      </w:r>
      <w:r>
        <w:rPr>
          <w:rFonts w:ascii="Arial" w:hAnsi="Arial" w:cs="Arial"/>
          <w:color w:val="000000" w:themeColor="text1"/>
        </w:rPr>
        <w:t>.</w:t>
      </w:r>
      <w:r w:rsidRPr="004513E6">
        <w:rPr>
          <w:rFonts w:ascii="Arial" w:hAnsi="Arial" w:cs="Arial"/>
          <w:color w:val="000000" w:themeColor="text1"/>
        </w:rPr>
        <w:t xml:space="preserve"> Η ισοτιμία δολαρίου-ευρώ στις 2 Νοεμβρίου διαμορφωνόταν περί τα 1,1044 </w:t>
      </w:r>
      <w:r w:rsidRPr="004513E6">
        <w:rPr>
          <w:rFonts w:ascii="Arial" w:hAnsi="Arial" w:cs="Arial"/>
          <w:color w:val="000000" w:themeColor="text1"/>
          <w:lang w:val="en-US"/>
        </w:rPr>
        <w:t>USD</w:t>
      </w:r>
      <w:r w:rsidRPr="004513E6">
        <w:rPr>
          <w:rFonts w:ascii="Arial" w:hAnsi="Arial" w:cs="Arial"/>
          <w:color w:val="000000" w:themeColor="text1"/>
        </w:rPr>
        <w:t>/</w:t>
      </w:r>
      <w:r w:rsidRPr="004513E6">
        <w:rPr>
          <w:rFonts w:ascii="Arial" w:hAnsi="Arial" w:cs="Arial"/>
          <w:color w:val="000000" w:themeColor="text1"/>
          <w:lang w:val="en-US"/>
        </w:rPr>
        <w:t>EUR</w:t>
      </w:r>
      <w:r w:rsidRPr="004513E6">
        <w:rPr>
          <w:rFonts w:ascii="Arial" w:hAnsi="Arial" w:cs="Arial"/>
          <w:color w:val="000000" w:themeColor="text1"/>
        </w:rPr>
        <w:t xml:space="preserve">, από το υψηλό των 1,1495 </w:t>
      </w:r>
      <w:r w:rsidRPr="004513E6">
        <w:rPr>
          <w:rFonts w:ascii="Arial" w:hAnsi="Arial" w:cs="Arial"/>
          <w:color w:val="000000" w:themeColor="text1"/>
          <w:lang w:val="en-US"/>
        </w:rPr>
        <w:t>USD</w:t>
      </w:r>
      <w:r w:rsidRPr="004513E6">
        <w:rPr>
          <w:rFonts w:ascii="Arial" w:hAnsi="Arial" w:cs="Arial"/>
          <w:color w:val="000000" w:themeColor="text1"/>
        </w:rPr>
        <w:t>/</w:t>
      </w:r>
      <w:r w:rsidRPr="004513E6">
        <w:rPr>
          <w:rFonts w:ascii="Arial" w:hAnsi="Arial" w:cs="Arial"/>
          <w:color w:val="000000" w:themeColor="text1"/>
          <w:lang w:val="en-US"/>
        </w:rPr>
        <w:t>EUR</w:t>
      </w:r>
      <w:r w:rsidRPr="004513E6">
        <w:rPr>
          <w:rFonts w:ascii="Arial" w:hAnsi="Arial" w:cs="Arial"/>
          <w:color w:val="000000" w:themeColor="text1"/>
        </w:rPr>
        <w:t xml:space="preserve"> που είχε σημειώσει στις 15 Οκτωβρίου. Η συμπεριφορά του ευρώ θα </w:t>
      </w:r>
      <w:r w:rsidRPr="004513E6">
        <w:rPr>
          <w:rFonts w:ascii="Arial" w:hAnsi="Arial" w:cs="Arial"/>
          <w:color w:val="000000" w:themeColor="text1"/>
        </w:rPr>
        <w:lastRenderedPageBreak/>
        <w:t>εξαρτηθεί από την πορεία των νέων θέσεων εργασίας που προστέθηκαν στην οικονομία των ΗΠΑ τον Οκτώβριο. Μια άνοδος υψηλότερη των προσδοκιών της αγοράς θα ενισχύσει το δολάριο, καθώς θα αυξάνει την πιθανότητα ανόδου των επιτοκίων στις ΗΠΑ τον ερχόμενο μήνα. Βάσει της τεχνικής ανάλυσης, η ισοτιμία ευρώ/δολαρίου ΗΠΑ συγκεντρώνει αυξημένη πιθανότητα περαιτέρω εξασθένισης του ευρώ με στόχο την περιοχή των 1,08 δολαρίων.</w:t>
      </w:r>
    </w:p>
    <w:p w:rsidR="00E41896" w:rsidRPr="002E7807" w:rsidRDefault="00E41896" w:rsidP="00E41896">
      <w:pPr>
        <w:jc w:val="both"/>
        <w:rPr>
          <w:rFonts w:ascii="Arial" w:hAnsi="Arial" w:cs="Arial"/>
          <w:b/>
          <w:color w:val="FF0000"/>
          <w:sz w:val="18"/>
          <w:szCs w:val="18"/>
        </w:rPr>
      </w:pPr>
    </w:p>
    <w:p w:rsidR="00E41896" w:rsidRPr="004513E6" w:rsidRDefault="00E41896" w:rsidP="00E41896">
      <w:pPr>
        <w:jc w:val="both"/>
        <w:rPr>
          <w:rFonts w:ascii="Arial" w:hAnsi="Arial" w:cs="Arial"/>
          <w:color w:val="000000" w:themeColor="text1"/>
        </w:rPr>
      </w:pPr>
      <w:r w:rsidRPr="004513E6">
        <w:rPr>
          <w:rFonts w:ascii="Arial" w:hAnsi="Arial" w:cs="Arial"/>
          <w:b/>
          <w:color w:val="000000" w:themeColor="text1"/>
          <w:sz w:val="18"/>
          <w:szCs w:val="18"/>
        </w:rPr>
        <w:t>Ελβετικό φράγκο:</w:t>
      </w:r>
      <w:r w:rsidRPr="004513E6">
        <w:rPr>
          <w:rFonts w:ascii="Arial" w:hAnsi="Arial" w:cs="Arial"/>
          <w:color w:val="000000" w:themeColor="text1"/>
        </w:rPr>
        <w:t xml:space="preserve"> Το ευρώ, εμφανίζεται οριακά  ενισχυμένο κινούμενο στην περιοχή των 1,0885 φράγκων. Το φράγκο αναμένεται να εξασθενήσει, καθώς αυξάνονται οι πιθανότητες η </w:t>
      </w:r>
      <w:proofErr w:type="spellStart"/>
      <w:r w:rsidRPr="004513E6">
        <w:rPr>
          <w:rFonts w:ascii="Arial" w:hAnsi="Arial" w:cs="Arial"/>
          <w:color w:val="000000" w:themeColor="text1"/>
        </w:rPr>
        <w:t>ΤτΕλβετίας</w:t>
      </w:r>
      <w:proofErr w:type="spellEnd"/>
      <w:r w:rsidRPr="004513E6">
        <w:rPr>
          <w:rFonts w:ascii="Arial" w:hAnsi="Arial" w:cs="Arial"/>
          <w:color w:val="000000" w:themeColor="text1"/>
        </w:rPr>
        <w:t xml:space="preserve"> να αποφασίσει μια νέα μείωση του καταθετικού επιτοκίου στην επόμενη συνεδρίαση του Συμβουλίου Νομισματικής Πολιτικής στις 10 Δεκέμβριου, από το -0,75% στο -1,25%. Η μείωση αυτή θα αποτελέσει συνάρτηση της απόφασης που θα λάβει η ΕΚΤ για το χώρο της </w:t>
      </w:r>
      <w:proofErr w:type="spellStart"/>
      <w:r w:rsidRPr="004513E6">
        <w:rPr>
          <w:rFonts w:ascii="Arial" w:hAnsi="Arial" w:cs="Arial"/>
          <w:color w:val="000000" w:themeColor="text1"/>
        </w:rPr>
        <w:t>ΖτΕ</w:t>
      </w:r>
      <w:proofErr w:type="spellEnd"/>
      <w:r w:rsidRPr="004513E6">
        <w:rPr>
          <w:rFonts w:ascii="Arial" w:hAnsi="Arial" w:cs="Arial"/>
          <w:color w:val="000000" w:themeColor="text1"/>
        </w:rPr>
        <w:t xml:space="preserve">.   </w:t>
      </w:r>
    </w:p>
    <w:p w:rsidR="00E41896" w:rsidRPr="004513E6" w:rsidRDefault="00E41896" w:rsidP="00E41896">
      <w:pPr>
        <w:jc w:val="both"/>
        <w:rPr>
          <w:rFonts w:ascii="Arial" w:hAnsi="Arial" w:cs="Arial"/>
          <w:b/>
          <w:color w:val="000000" w:themeColor="text1"/>
          <w:sz w:val="18"/>
          <w:szCs w:val="18"/>
        </w:rPr>
      </w:pPr>
    </w:p>
    <w:p w:rsidR="00E41896" w:rsidRPr="00555D29" w:rsidRDefault="00E41896" w:rsidP="00E41896">
      <w:pPr>
        <w:jc w:val="both"/>
        <w:rPr>
          <w:rFonts w:ascii="Arial" w:hAnsi="Arial" w:cs="Arial"/>
          <w:color w:val="000000" w:themeColor="text1"/>
        </w:rPr>
      </w:pPr>
      <w:r w:rsidRPr="004513E6">
        <w:rPr>
          <w:rFonts w:ascii="Arial" w:hAnsi="Arial" w:cs="Arial"/>
          <w:b/>
          <w:color w:val="000000" w:themeColor="text1"/>
          <w:sz w:val="18"/>
          <w:szCs w:val="18"/>
        </w:rPr>
        <w:t>Στερλίνα:</w:t>
      </w:r>
      <w:r w:rsidRPr="004513E6">
        <w:rPr>
          <w:rFonts w:ascii="Arial" w:hAnsi="Arial" w:cs="Arial"/>
          <w:color w:val="000000" w:themeColor="text1"/>
        </w:rPr>
        <w:t xml:space="preserve"> Θετική ήταν η εικόνα για τη στερλίνα στις 2.11.2015, καθώς καταγράφει κέρδη τόσο έναντι του δολαρίου-ΗΠΑ (1,5454 </w:t>
      </w:r>
      <w:r w:rsidRPr="004513E6">
        <w:rPr>
          <w:rFonts w:ascii="Arial" w:hAnsi="Arial" w:cs="Arial"/>
          <w:color w:val="000000" w:themeColor="text1"/>
          <w:lang w:val="en-US"/>
        </w:rPr>
        <w:t>USD</w:t>
      </w:r>
      <w:r w:rsidRPr="004513E6">
        <w:rPr>
          <w:rFonts w:ascii="Arial" w:hAnsi="Arial" w:cs="Arial"/>
          <w:color w:val="000000" w:themeColor="text1"/>
        </w:rPr>
        <w:t>/</w:t>
      </w:r>
      <w:r w:rsidRPr="004513E6">
        <w:rPr>
          <w:rFonts w:ascii="Arial" w:hAnsi="Arial" w:cs="Arial"/>
          <w:color w:val="000000" w:themeColor="text1"/>
          <w:lang w:val="en-US"/>
        </w:rPr>
        <w:t>GBP</w:t>
      </w:r>
      <w:r w:rsidRPr="004513E6">
        <w:rPr>
          <w:rFonts w:ascii="Arial" w:hAnsi="Arial" w:cs="Arial"/>
          <w:color w:val="000000" w:themeColor="text1"/>
        </w:rPr>
        <w:t xml:space="preserve">), όσο και έναντι του ευρώ (0,7145 </w:t>
      </w:r>
      <w:r w:rsidRPr="004513E6">
        <w:rPr>
          <w:rFonts w:ascii="Arial" w:hAnsi="Arial" w:cs="Arial"/>
          <w:color w:val="000000" w:themeColor="text1"/>
          <w:lang w:val="en-US"/>
        </w:rPr>
        <w:t>GBP</w:t>
      </w:r>
      <w:r w:rsidRPr="004513E6">
        <w:rPr>
          <w:rFonts w:ascii="Arial" w:hAnsi="Arial" w:cs="Arial"/>
          <w:color w:val="000000" w:themeColor="text1"/>
        </w:rPr>
        <w:t>/</w:t>
      </w:r>
      <w:r w:rsidRPr="004513E6">
        <w:rPr>
          <w:rFonts w:ascii="Arial" w:hAnsi="Arial" w:cs="Arial"/>
          <w:color w:val="000000" w:themeColor="text1"/>
          <w:lang w:val="en-US"/>
        </w:rPr>
        <w:t>EUR</w:t>
      </w:r>
      <w:r w:rsidRPr="004513E6">
        <w:rPr>
          <w:rFonts w:ascii="Arial" w:hAnsi="Arial" w:cs="Arial"/>
          <w:color w:val="000000" w:themeColor="text1"/>
        </w:rPr>
        <w:t xml:space="preserve">). </w:t>
      </w:r>
      <w:r>
        <w:rPr>
          <w:rFonts w:ascii="Arial" w:hAnsi="Arial" w:cs="Arial"/>
          <w:color w:val="000000" w:themeColor="text1"/>
        </w:rPr>
        <w:t xml:space="preserve">Ενισχυτικά </w:t>
      </w:r>
      <w:r w:rsidRPr="004513E6">
        <w:rPr>
          <w:rFonts w:ascii="Arial" w:hAnsi="Arial" w:cs="Arial"/>
          <w:color w:val="000000" w:themeColor="text1"/>
        </w:rPr>
        <w:t xml:space="preserve">επέδρασε </w:t>
      </w:r>
      <w:r w:rsidRPr="00F77249">
        <w:rPr>
          <w:rFonts w:ascii="Arial" w:hAnsi="Arial" w:cs="Arial"/>
          <w:color w:val="000000" w:themeColor="text1"/>
        </w:rPr>
        <w:t>στη στερλίνα η ανακοίνωση ότι ο κατασκευαστικός κλάδος τον Οκτώβριο γνώρισε τον ταχύτερο ρυθμό μεταβολής των τελευταίων 12 μηνών σε νέες εργασίες. Το ενδιαφέρον των επενδυτών εστιάζεται την τρέχουσα εβδομάδα στην ανακοίνωση της τριμηνιαί</w:t>
      </w:r>
      <w:r w:rsidRPr="00555D29">
        <w:rPr>
          <w:rFonts w:ascii="Arial" w:hAnsi="Arial" w:cs="Arial"/>
          <w:color w:val="000000" w:themeColor="text1"/>
        </w:rPr>
        <w:t>ας εκθέσεως για τον πληθωρισμό και τη δημοσίευση των πρακτικών της τελευταίας συνεδρίασης της Επιτροπής Νομισματικής Πολιτικής.</w:t>
      </w:r>
    </w:p>
    <w:p w:rsidR="00E41896" w:rsidRPr="00555D29" w:rsidRDefault="00E41896" w:rsidP="00E41896">
      <w:pPr>
        <w:jc w:val="both"/>
        <w:rPr>
          <w:rFonts w:ascii="Arial" w:hAnsi="Arial" w:cs="Arial"/>
          <w:color w:val="000000" w:themeColor="text1"/>
        </w:rPr>
      </w:pPr>
      <w:r w:rsidRPr="00555D29">
        <w:rPr>
          <w:rFonts w:ascii="Arial" w:hAnsi="Arial" w:cs="Arial"/>
          <w:color w:val="000000" w:themeColor="text1"/>
        </w:rPr>
        <w:t xml:space="preserve">Η </w:t>
      </w:r>
      <w:proofErr w:type="spellStart"/>
      <w:r w:rsidRPr="00555D29">
        <w:rPr>
          <w:rFonts w:ascii="Arial" w:hAnsi="Arial" w:cs="Arial"/>
          <w:color w:val="000000" w:themeColor="text1"/>
        </w:rPr>
        <w:t>ΤτΑγγλίας</w:t>
      </w:r>
      <w:proofErr w:type="spellEnd"/>
      <w:r w:rsidRPr="00555D29">
        <w:rPr>
          <w:rFonts w:ascii="Arial" w:hAnsi="Arial" w:cs="Arial"/>
          <w:color w:val="000000" w:themeColor="text1"/>
        </w:rPr>
        <w:t xml:space="preserve"> στη συνεδρίαση στις 5 Νοεμβρίου δεν αναμένεται να μεταβάλει την </w:t>
      </w:r>
      <w:proofErr w:type="spellStart"/>
      <w:r w:rsidRPr="00555D29">
        <w:rPr>
          <w:rFonts w:ascii="Arial" w:hAnsi="Arial" w:cs="Arial"/>
          <w:color w:val="000000" w:themeColor="text1"/>
        </w:rPr>
        <w:t>επιτοκιακή</w:t>
      </w:r>
      <w:proofErr w:type="spellEnd"/>
      <w:r w:rsidRPr="00555D29">
        <w:rPr>
          <w:rFonts w:ascii="Arial" w:hAnsi="Arial" w:cs="Arial"/>
          <w:color w:val="000000" w:themeColor="text1"/>
        </w:rPr>
        <w:t xml:space="preserve"> της πολιτική.    </w:t>
      </w:r>
    </w:p>
    <w:p w:rsidR="00E41896" w:rsidRPr="00555D29" w:rsidRDefault="00E41896" w:rsidP="00E41896">
      <w:pPr>
        <w:jc w:val="both"/>
        <w:rPr>
          <w:rFonts w:ascii="Arial" w:hAnsi="Arial" w:cs="Arial"/>
          <w:color w:val="000000" w:themeColor="text1"/>
        </w:rPr>
      </w:pPr>
    </w:p>
    <w:p w:rsidR="00E41896" w:rsidRPr="00555D29" w:rsidRDefault="00E41896" w:rsidP="00E41896">
      <w:pPr>
        <w:jc w:val="both"/>
        <w:rPr>
          <w:rFonts w:ascii="Arial" w:hAnsi="Arial" w:cs="Arial"/>
          <w:color w:val="000000" w:themeColor="text1"/>
        </w:rPr>
      </w:pPr>
    </w:p>
    <w:p w:rsidR="00E41896" w:rsidRPr="00555D29" w:rsidRDefault="00E41896" w:rsidP="00E41896">
      <w:pPr>
        <w:tabs>
          <w:tab w:val="left" w:pos="567"/>
        </w:tabs>
        <w:jc w:val="center"/>
        <w:rPr>
          <w:rFonts w:ascii="Arial" w:hAnsi="Arial" w:cs="Arial"/>
          <w:b/>
          <w:color w:val="000000" w:themeColor="text1"/>
          <w:sz w:val="22"/>
          <w:szCs w:val="22"/>
        </w:rPr>
      </w:pPr>
      <w:r w:rsidRPr="00555D29">
        <w:rPr>
          <w:rFonts w:ascii="Arial" w:hAnsi="Arial" w:cs="Arial"/>
          <w:color w:val="000000" w:themeColor="text1"/>
        </w:rPr>
        <w:t xml:space="preserve"> </w:t>
      </w:r>
      <w:r w:rsidRPr="00555D29">
        <w:rPr>
          <w:rFonts w:ascii="Arial" w:hAnsi="Arial" w:cs="Arial"/>
          <w:b/>
          <w:color w:val="000000" w:themeColor="text1"/>
          <w:sz w:val="22"/>
          <w:szCs w:val="22"/>
        </w:rPr>
        <w:t>▼</w:t>
      </w:r>
    </w:p>
    <w:p w:rsidR="00E41896" w:rsidRPr="00555D29" w:rsidRDefault="00E41896" w:rsidP="00E41896">
      <w:pPr>
        <w:spacing w:after="120"/>
        <w:jc w:val="both"/>
        <w:rPr>
          <w:rFonts w:ascii="Arial" w:hAnsi="Arial"/>
          <w:b/>
          <w:color w:val="000000" w:themeColor="text1"/>
          <w:sz w:val="18"/>
          <w:szCs w:val="18"/>
        </w:rPr>
      </w:pPr>
      <w:r w:rsidRPr="00555D29">
        <w:rPr>
          <w:rFonts w:ascii="Arial" w:hAnsi="Arial"/>
          <w:b/>
          <w:color w:val="000000" w:themeColor="text1"/>
          <w:sz w:val="18"/>
          <w:szCs w:val="18"/>
        </w:rPr>
        <w:t xml:space="preserve">Αγορές ομολόγων – Η πορεία του προγράμματος </w:t>
      </w:r>
      <w:r w:rsidRPr="00555D29">
        <w:rPr>
          <w:rFonts w:ascii="Arial" w:hAnsi="Arial"/>
          <w:b/>
          <w:color w:val="000000" w:themeColor="text1"/>
          <w:sz w:val="18"/>
          <w:szCs w:val="18"/>
          <w:lang w:val="en-US"/>
        </w:rPr>
        <w:t>QE</w:t>
      </w:r>
      <w:r w:rsidRPr="00555D29">
        <w:rPr>
          <w:rFonts w:ascii="Arial" w:hAnsi="Arial"/>
          <w:b/>
          <w:color w:val="000000" w:themeColor="text1"/>
          <w:sz w:val="18"/>
          <w:szCs w:val="18"/>
        </w:rPr>
        <w:t xml:space="preserve"> της ΕΚΤ</w:t>
      </w:r>
    </w:p>
    <w:p w:rsidR="00E41896" w:rsidRPr="00555D29" w:rsidRDefault="00E41896" w:rsidP="00E41896">
      <w:pPr>
        <w:jc w:val="both"/>
        <w:rPr>
          <w:rFonts w:ascii="Arial" w:hAnsi="Arial"/>
          <w:color w:val="000000" w:themeColor="text1"/>
        </w:rPr>
      </w:pPr>
      <w:r w:rsidRPr="00555D29">
        <w:rPr>
          <w:rFonts w:ascii="Arial" w:hAnsi="Arial"/>
          <w:color w:val="000000" w:themeColor="text1"/>
        </w:rPr>
        <w:t>Αρνητική εικόνα παρουσίασαν σε εβδομαδιαία βάση τα ομόλογα των χωρών της Ζώνης του Ευρώ (</w:t>
      </w:r>
      <w:proofErr w:type="spellStart"/>
      <w:r w:rsidRPr="00555D29">
        <w:rPr>
          <w:rFonts w:ascii="Arial" w:hAnsi="Arial"/>
          <w:color w:val="000000" w:themeColor="text1"/>
        </w:rPr>
        <w:t>ΖτΕ</w:t>
      </w:r>
      <w:proofErr w:type="spellEnd"/>
      <w:r w:rsidRPr="00555D29">
        <w:rPr>
          <w:rFonts w:ascii="Arial" w:hAnsi="Arial"/>
          <w:color w:val="000000" w:themeColor="text1"/>
        </w:rPr>
        <w:t xml:space="preserve">), καθώς σημειώθηκαν ρευστοποιήσεις με στόχο την καταγραφή κερδών. Οι επενδυτές μετά τις πρόσφατες δηλώσεις του προέδρου της ΕΚΤ ότι δεν αποκλείεται περαιτέρω μείωση του ήδη αρνητικού επιτοκίου καταθέσεων και η χρονική επέκταση του προγράμματος αγοράς περιουσιακών στοιχείων, θεωρούν ως ευκαιρία τοποθετήσεων τις υποχωρήσεις των τιμών.    </w:t>
      </w:r>
    </w:p>
    <w:p w:rsidR="00E41896" w:rsidRPr="00555D29" w:rsidRDefault="00E41896" w:rsidP="00E41896">
      <w:pPr>
        <w:spacing w:after="120"/>
        <w:jc w:val="both"/>
        <w:rPr>
          <w:noProof/>
          <w:color w:val="000000" w:themeColor="text1"/>
        </w:rPr>
      </w:pPr>
      <w:r w:rsidRPr="00555D29">
        <w:rPr>
          <w:rFonts w:ascii="Arial" w:hAnsi="Arial"/>
          <w:b/>
          <w:color w:val="000000" w:themeColor="text1"/>
          <w:sz w:val="18"/>
          <w:szCs w:val="18"/>
        </w:rPr>
        <w:t>Οι αγορές κρατικών ομολόγων από την ΕΚΤ την εβδομάδα</w:t>
      </w:r>
      <w:r w:rsidRPr="00555D29">
        <w:rPr>
          <w:rFonts w:ascii="Arial" w:hAnsi="Arial"/>
          <w:b/>
          <w:color w:val="000000" w:themeColor="text1"/>
          <w:sz w:val="18"/>
          <w:szCs w:val="18"/>
          <w:vertAlign w:val="superscript"/>
        </w:rPr>
        <w:t xml:space="preserve"> </w:t>
      </w:r>
      <w:r w:rsidRPr="00555D29">
        <w:rPr>
          <w:rFonts w:ascii="Arial" w:hAnsi="Arial"/>
          <w:b/>
          <w:color w:val="000000" w:themeColor="text1"/>
          <w:sz w:val="18"/>
          <w:szCs w:val="18"/>
        </w:rPr>
        <w:t>μέχρι 30 Οκτωβρίου στα πλαίσια εφαρμογής του προγράμματος ποσοτικής χαλάρωσης (</w:t>
      </w:r>
      <w:r w:rsidRPr="00555D29">
        <w:rPr>
          <w:rFonts w:ascii="Arial" w:hAnsi="Arial"/>
          <w:b/>
          <w:color w:val="000000" w:themeColor="text1"/>
          <w:sz w:val="18"/>
          <w:szCs w:val="18"/>
          <w:lang w:val="en-US"/>
        </w:rPr>
        <w:t>QE</w:t>
      </w:r>
      <w:r w:rsidRPr="00555D29">
        <w:rPr>
          <w:rFonts w:ascii="Arial" w:hAnsi="Arial"/>
          <w:b/>
          <w:color w:val="000000" w:themeColor="text1"/>
          <w:sz w:val="18"/>
          <w:szCs w:val="18"/>
        </w:rPr>
        <w:t xml:space="preserve">), ανήλθαν στα </w:t>
      </w:r>
      <w:r w:rsidRPr="00555D29">
        <w:rPr>
          <w:rFonts w:ascii="Arial" w:hAnsi="Arial" w:cs="Arial"/>
          <w:b/>
          <w:color w:val="000000" w:themeColor="text1"/>
          <w:sz w:val="18"/>
          <w:szCs w:val="18"/>
        </w:rPr>
        <w:t>€ 393,64</w:t>
      </w:r>
      <w:r w:rsidRPr="00555D29">
        <w:rPr>
          <w:rFonts w:ascii="Arial" w:hAnsi="Arial"/>
          <w:b/>
          <w:color w:val="000000" w:themeColor="text1"/>
          <w:sz w:val="18"/>
          <w:szCs w:val="18"/>
        </w:rPr>
        <w:t xml:space="preserve"> δισ., με αποτέλεσμα ο μέσος εβδομαδιαίος όρος να διαμορφωθεί στα </w:t>
      </w:r>
      <w:r w:rsidRPr="00555D29">
        <w:rPr>
          <w:rFonts w:ascii="Arial" w:hAnsi="Arial" w:cs="Arial"/>
          <w:b/>
          <w:color w:val="000000" w:themeColor="text1"/>
          <w:sz w:val="18"/>
          <w:szCs w:val="18"/>
        </w:rPr>
        <w:t>€</w:t>
      </w:r>
      <w:r w:rsidRPr="00555D29">
        <w:rPr>
          <w:rFonts w:ascii="Arial" w:hAnsi="Arial"/>
          <w:b/>
          <w:color w:val="000000" w:themeColor="text1"/>
          <w:sz w:val="18"/>
          <w:szCs w:val="18"/>
        </w:rPr>
        <w:t>11,6 δισ.</w:t>
      </w:r>
      <w:r w:rsidRPr="00555D29">
        <w:rPr>
          <w:rFonts w:ascii="Arial" w:hAnsi="Arial"/>
          <w:color w:val="000000" w:themeColor="text1"/>
        </w:rPr>
        <w:t xml:space="preserve"> Παράλληλα, στην ίδια περίοδο, η ΕΚΤ προέβη στην αγορά καλυμμένων ομολόγων, ύψους </w:t>
      </w:r>
      <w:r w:rsidRPr="00555D29">
        <w:rPr>
          <w:rFonts w:ascii="Arial" w:hAnsi="Arial" w:cs="Arial"/>
          <w:color w:val="000000" w:themeColor="text1"/>
        </w:rPr>
        <w:t>€ 3</w:t>
      </w:r>
      <w:r w:rsidRPr="00555D29">
        <w:rPr>
          <w:rFonts w:ascii="Arial" w:hAnsi="Arial"/>
          <w:color w:val="000000" w:themeColor="text1"/>
        </w:rPr>
        <w:t xml:space="preserve">,0 δισ. και σε πωλήσεις ABS ύψους </w:t>
      </w:r>
      <w:r w:rsidRPr="00555D29">
        <w:rPr>
          <w:rFonts w:ascii="Arial" w:hAnsi="Arial" w:cs="Arial"/>
          <w:color w:val="000000" w:themeColor="text1"/>
        </w:rPr>
        <w:t>€ 88 εκ</w:t>
      </w:r>
      <w:r w:rsidRPr="00555D29">
        <w:rPr>
          <w:rFonts w:ascii="Arial" w:hAnsi="Arial"/>
          <w:color w:val="000000" w:themeColor="text1"/>
        </w:rPr>
        <w:t>.</w:t>
      </w:r>
    </w:p>
    <w:p w:rsidR="00E41896" w:rsidRPr="00555D29" w:rsidRDefault="00E41896" w:rsidP="00E41896">
      <w:pPr>
        <w:spacing w:after="120"/>
        <w:jc w:val="both"/>
        <w:rPr>
          <w:rFonts w:ascii="Arial" w:hAnsi="Arial"/>
          <w:color w:val="000000" w:themeColor="text1"/>
        </w:rPr>
      </w:pPr>
      <w:r w:rsidRPr="00555D29">
        <w:rPr>
          <w:noProof/>
          <w:color w:val="000000" w:themeColor="text1"/>
          <w:lang w:val="en-US"/>
        </w:rPr>
        <w:lastRenderedPageBreak/>
        <w:drawing>
          <wp:inline distT="0" distB="0" distL="0" distR="0">
            <wp:extent cx="2987675" cy="1939295"/>
            <wp:effectExtent l="19050" t="0" r="3175" b="0"/>
            <wp:docPr id="5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2987675" cy="1939295"/>
                    </a:xfrm>
                    <a:prstGeom prst="rect">
                      <a:avLst/>
                    </a:prstGeom>
                    <a:noFill/>
                    <a:ln w="9525">
                      <a:noFill/>
                      <a:miter lim="800000"/>
                      <a:headEnd/>
                      <a:tailEnd/>
                    </a:ln>
                  </pic:spPr>
                </pic:pic>
              </a:graphicData>
            </a:graphic>
          </wp:inline>
        </w:drawing>
      </w:r>
    </w:p>
    <w:p w:rsidR="00E41896" w:rsidRPr="00555D29" w:rsidRDefault="00E41896" w:rsidP="00E41896">
      <w:pPr>
        <w:spacing w:after="120"/>
        <w:jc w:val="both"/>
        <w:rPr>
          <w:noProof/>
          <w:color w:val="000000" w:themeColor="text1"/>
        </w:rPr>
      </w:pPr>
      <w:r w:rsidRPr="00555D29">
        <w:rPr>
          <w:rFonts w:ascii="Arial" w:hAnsi="Arial"/>
          <w:color w:val="000000" w:themeColor="text1"/>
        </w:rPr>
        <w:t xml:space="preserve">Στην Ελληνική αγορά ομολόγων, το εύρος τιμών (αγορά) της ελληνικής 10ετίας λήξης 2025 στις 2.11.2015 διαμορφωνόταν σε τιμές μεταξύ 71,13-72,73 ή με απόδοση 7,52%-7,76%. Υπενθυμίζεται ότι στις 10.6.2014 το 10-ετές ομόλογο είχε καταγράψει χαμηλό 5,475% και στις 8.7.2015 υψηλό 19,27%. </w:t>
      </w:r>
    </w:p>
    <w:p w:rsidR="00E41896" w:rsidRPr="002E7807" w:rsidRDefault="00E41896" w:rsidP="00E41896">
      <w:pPr>
        <w:spacing w:after="120"/>
        <w:jc w:val="both"/>
        <w:rPr>
          <w:rFonts w:ascii="Arial" w:hAnsi="Arial"/>
          <w:color w:val="FF0000"/>
        </w:rPr>
      </w:pPr>
      <w:r w:rsidRPr="004B257B">
        <w:rPr>
          <w:noProof/>
          <w:lang w:val="en-US"/>
        </w:rPr>
        <w:drawing>
          <wp:inline distT="0" distB="0" distL="0" distR="0">
            <wp:extent cx="2987675" cy="1707831"/>
            <wp:effectExtent l="19050" t="0" r="3175" b="0"/>
            <wp:docPr id="5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2987675" cy="1707831"/>
                    </a:xfrm>
                    <a:prstGeom prst="rect">
                      <a:avLst/>
                    </a:prstGeom>
                    <a:noFill/>
                    <a:ln w="9525">
                      <a:noFill/>
                      <a:miter lim="800000"/>
                      <a:headEnd/>
                      <a:tailEnd/>
                    </a:ln>
                  </pic:spPr>
                </pic:pic>
              </a:graphicData>
            </a:graphic>
          </wp:inline>
        </w:drawing>
      </w:r>
    </w:p>
    <w:p w:rsidR="00E41896" w:rsidRPr="00555D29" w:rsidRDefault="00E41896" w:rsidP="00E41896">
      <w:pPr>
        <w:jc w:val="both"/>
        <w:rPr>
          <w:rFonts w:ascii="Arial" w:hAnsi="Arial" w:cs="Arial"/>
          <w:color w:val="000000" w:themeColor="text1"/>
        </w:rPr>
      </w:pPr>
      <w:r w:rsidRPr="00555D29">
        <w:rPr>
          <w:rFonts w:ascii="Arial" w:hAnsi="Arial"/>
          <w:color w:val="000000" w:themeColor="text1"/>
        </w:rPr>
        <w:t>Η διαφορά απόδοσης μεταξύ των ελληνικών 10ετών και γερμανικών ομολόγων (</w:t>
      </w:r>
      <w:proofErr w:type="spellStart"/>
      <w:r w:rsidRPr="00555D29">
        <w:rPr>
          <w:rFonts w:ascii="Arial" w:hAnsi="Arial"/>
          <w:color w:val="000000" w:themeColor="text1"/>
        </w:rPr>
        <w:t>spread</w:t>
      </w:r>
      <w:proofErr w:type="spellEnd"/>
      <w:r w:rsidRPr="00555D29">
        <w:rPr>
          <w:rFonts w:ascii="Arial" w:hAnsi="Arial"/>
          <w:color w:val="000000" w:themeColor="text1"/>
        </w:rPr>
        <w:t>) σημείωσε οριακή άνοδο στις 717 μονάδες βάσης από 715 μονάδες βάσης που ήταν την προηγούμενη εβδομάδα. Η</w:t>
      </w:r>
      <w:r w:rsidRPr="00555D29">
        <w:rPr>
          <w:rFonts w:ascii="Arial" w:hAnsi="Arial" w:cs="Arial"/>
          <w:color w:val="000000" w:themeColor="text1"/>
        </w:rPr>
        <w:t xml:space="preserve"> απόδοση του 10-ετούς γερμανικού ομολόγου, το σημείο αναφοράς για το κόστος δανεισμού της ζώνης του ευρώ, ανήλθε στο 0,56%.</w:t>
      </w:r>
      <w:r w:rsidRPr="00555D29">
        <w:rPr>
          <w:rFonts w:ascii="Arial" w:hAnsi="Arial"/>
          <w:color w:val="000000" w:themeColor="text1"/>
        </w:rPr>
        <w:t xml:space="preserve"> Η 10-ετία της Πορτογαλίας στις 2 Νοεμβρίου εμφάνιζε απόδοση 2</w:t>
      </w:r>
      <w:r w:rsidRPr="00555D29">
        <w:rPr>
          <w:rFonts w:ascii="Arial" w:hAnsi="Arial" w:cs="Arial"/>
          <w:color w:val="000000" w:themeColor="text1"/>
        </w:rPr>
        <w:t>,61</w:t>
      </w:r>
      <w:r w:rsidRPr="00555D29">
        <w:rPr>
          <w:rFonts w:ascii="Arial" w:hAnsi="Arial"/>
          <w:color w:val="000000" w:themeColor="text1"/>
        </w:rPr>
        <w:t>%, της Ισπανίας 1,74% και της Ιταλίας 1,65%. Η διαφορά απόδοσης του 10-ετούς πορτογαλικού ομολόγου</w:t>
      </w:r>
      <w:r w:rsidRPr="00555D29">
        <w:rPr>
          <w:color w:val="000000" w:themeColor="text1"/>
        </w:rPr>
        <w:t xml:space="preserve"> </w:t>
      </w:r>
      <w:r w:rsidRPr="00555D29">
        <w:rPr>
          <w:rFonts w:ascii="Arial" w:hAnsi="Arial"/>
          <w:color w:val="000000" w:themeColor="text1"/>
        </w:rPr>
        <w:t>σε σχέση με την αντίστοιχη του γερμανικού, αυξήθηκε σε εβδομαδιαία βάση,</w:t>
      </w:r>
      <w:r>
        <w:rPr>
          <w:rFonts w:ascii="Arial" w:hAnsi="Arial"/>
          <w:color w:val="000000" w:themeColor="text1"/>
        </w:rPr>
        <w:t xml:space="preserve"> </w:t>
      </w:r>
      <w:r w:rsidRPr="00555D29">
        <w:rPr>
          <w:rFonts w:ascii="Arial" w:hAnsi="Arial"/>
          <w:color w:val="000000" w:themeColor="text1"/>
        </w:rPr>
        <w:t xml:space="preserve">στις 205 </w:t>
      </w:r>
      <w:proofErr w:type="spellStart"/>
      <w:r w:rsidRPr="00555D29">
        <w:rPr>
          <w:rFonts w:ascii="Arial" w:hAnsi="Arial"/>
          <w:color w:val="000000" w:themeColor="text1"/>
        </w:rPr>
        <w:t>μ.β</w:t>
      </w:r>
      <w:proofErr w:type="spellEnd"/>
      <w:r w:rsidRPr="00555D29">
        <w:rPr>
          <w:rFonts w:ascii="Arial" w:hAnsi="Arial"/>
          <w:color w:val="000000" w:themeColor="text1"/>
        </w:rPr>
        <w:t xml:space="preserve">. από 195 </w:t>
      </w:r>
      <w:proofErr w:type="spellStart"/>
      <w:r w:rsidRPr="00555D29">
        <w:rPr>
          <w:rFonts w:ascii="Arial" w:hAnsi="Arial"/>
          <w:color w:val="000000" w:themeColor="text1"/>
        </w:rPr>
        <w:t>μ.β</w:t>
      </w:r>
      <w:proofErr w:type="spellEnd"/>
      <w:r w:rsidRPr="00555D29">
        <w:rPr>
          <w:rFonts w:ascii="Arial" w:hAnsi="Arial"/>
          <w:color w:val="000000" w:themeColor="text1"/>
        </w:rPr>
        <w:t xml:space="preserve">., ενώ του 10-ετούς ιταλικού ομολόγου με το γερμανικό στις 109 </w:t>
      </w:r>
      <w:proofErr w:type="spellStart"/>
      <w:r w:rsidRPr="00555D29">
        <w:rPr>
          <w:rFonts w:ascii="Arial" w:hAnsi="Arial"/>
          <w:color w:val="000000" w:themeColor="text1"/>
        </w:rPr>
        <w:t>μ.β</w:t>
      </w:r>
      <w:proofErr w:type="spellEnd"/>
      <w:r w:rsidRPr="00555D29">
        <w:rPr>
          <w:rFonts w:ascii="Arial" w:hAnsi="Arial"/>
          <w:color w:val="000000" w:themeColor="text1"/>
        </w:rPr>
        <w:t xml:space="preserve">. από 99 </w:t>
      </w:r>
      <w:proofErr w:type="spellStart"/>
      <w:r w:rsidRPr="00555D29">
        <w:rPr>
          <w:rFonts w:ascii="Arial" w:hAnsi="Arial"/>
          <w:color w:val="000000" w:themeColor="text1"/>
        </w:rPr>
        <w:t>μ.β</w:t>
      </w:r>
      <w:proofErr w:type="spellEnd"/>
      <w:r w:rsidRPr="00555D29">
        <w:rPr>
          <w:rFonts w:ascii="Arial" w:hAnsi="Arial"/>
          <w:color w:val="000000" w:themeColor="text1"/>
        </w:rPr>
        <w:t>. Στις ΗΠΑ, η</w:t>
      </w:r>
      <w:r w:rsidRPr="00555D29">
        <w:rPr>
          <w:rFonts w:ascii="Arial" w:hAnsi="Arial" w:cs="Arial"/>
          <w:color w:val="000000" w:themeColor="text1"/>
        </w:rPr>
        <w:t xml:space="preserve"> απόδοση του 10-ετούς ομολόγου διαμορφωνόταν στο 2,17% στις 2.11.2015. </w:t>
      </w:r>
    </w:p>
    <w:p w:rsidR="00E41896" w:rsidRDefault="00E41896" w:rsidP="00A2230E">
      <w:pPr>
        <w:jc w:val="both"/>
        <w:rPr>
          <w:rFonts w:ascii="Arial" w:hAnsi="Arial" w:cs="Arial"/>
        </w:rPr>
      </w:pPr>
    </w:p>
    <w:p w:rsidR="00E41896" w:rsidRDefault="00E41896" w:rsidP="00A2230E">
      <w:pPr>
        <w:jc w:val="both"/>
        <w:rPr>
          <w:rFonts w:ascii="Arial" w:hAnsi="Arial" w:cs="Arial"/>
        </w:rPr>
      </w:pPr>
    </w:p>
    <w:p w:rsidR="00E41896" w:rsidRDefault="00E41896" w:rsidP="00A2230E">
      <w:pPr>
        <w:jc w:val="both"/>
        <w:rPr>
          <w:rFonts w:ascii="Arial" w:hAnsi="Arial" w:cs="Arial"/>
        </w:rPr>
      </w:pPr>
    </w:p>
    <w:p w:rsidR="003F4169" w:rsidRPr="00BE7BB6" w:rsidRDefault="003F4169" w:rsidP="00A25A8A">
      <w:pPr>
        <w:jc w:val="both"/>
        <w:rPr>
          <w:rFonts w:ascii="Arial" w:hAnsi="Arial" w:cs="Arial"/>
          <w:b/>
          <w:sz w:val="18"/>
          <w:szCs w:val="18"/>
        </w:rPr>
      </w:pPr>
    </w:p>
    <w:p w:rsidR="00DA6811" w:rsidRDefault="004E0C37" w:rsidP="00EB6A5C">
      <w:pPr>
        <w:spacing w:after="120"/>
        <w:jc w:val="both"/>
        <w:rPr>
          <w:rFonts w:ascii="Arial" w:hAnsi="Arial" w:cs="Arial"/>
          <w:lang w:val="en-US"/>
        </w:rPr>
      </w:pPr>
      <w:bookmarkStart w:id="1" w:name="OLE_LINK2"/>
      <w:bookmarkStart w:id="2" w:name="OLE_LINK1"/>
      <w:bookmarkStart w:id="3" w:name="OLE_LINK7"/>
      <w:r w:rsidRPr="00BE7BB6">
        <w:rPr>
          <w:rFonts w:ascii="Arial" w:hAnsi="Arial" w:cs="Arial"/>
          <w:noProof/>
          <w:lang w:val="en-US"/>
        </w:rPr>
        <w:drawing>
          <wp:inline distT="0" distB="0" distL="0" distR="0">
            <wp:extent cx="2987675" cy="303583"/>
            <wp:effectExtent l="19050" t="0" r="3175" b="0"/>
            <wp:docPr id="8"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28950" cy="307777"/>
                      <a:chOff x="3203848" y="2996952"/>
                      <a:chExt cx="3028950" cy="307777"/>
                    </a:xfrm>
                  </a:grpSpPr>
                  <a:grpSp>
                    <a:nvGrpSpPr>
                      <a:cNvPr id="10" name="Group 9"/>
                      <a:cNvGrpSpPr/>
                    </a:nvGrpSpPr>
                    <a:grpSpPr>
                      <a:xfrm>
                        <a:off x="3203848" y="2996952"/>
                        <a:ext cx="3028950" cy="307777"/>
                        <a:chOff x="3057525" y="3265239"/>
                        <a:chExt cx="3028950" cy="307777"/>
                      </a:xfrm>
                    </a:grpSpPr>
                    <a:pic>
                      <a:nvPicPr>
                        <a:cNvPr id="11" name="Picture 10" descr="dapedo B6-"/>
                        <a:cNvPicPr/>
                      </a:nvPicPr>
                      <a:blipFill>
                        <a:blip r:embed="rId16" cstate="print">
                          <a:lum bright="4000" contrast="5000"/>
                        </a:blip>
                        <a:srcRect/>
                        <a:stretch>
                          <a:fillRect/>
                        </a:stretch>
                      </a:blipFill>
                      <a:spPr bwMode="auto">
                        <a:xfrm rot="5400000">
                          <a:off x="4427984" y="1894783"/>
                          <a:ext cx="288031" cy="3028950"/>
                        </a:xfrm>
                        <a:prstGeom prst="rect">
                          <a:avLst/>
                        </a:prstGeom>
                        <a:solidFill>
                          <a:schemeClr val="accent1">
                            <a:alpha val="7000"/>
                          </a:schemeClr>
                        </a:solidFill>
                        <a:ln w="9525">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miter lim="800000"/>
                          <a:headEnd/>
                          <a:tailEnd/>
                        </a:ln>
                      </a:spPr>
                    </a:pic>
                    <a:sp>
                      <a:nvSpPr>
                        <a:cNvPr id="12" name="TextBox 11"/>
                        <a:cNvSpPr txBox="1"/>
                      </a:nvSpPr>
                      <a:spPr>
                        <a:xfrm>
                          <a:off x="3059831" y="3265239"/>
                          <a:ext cx="2517973" cy="307777"/>
                        </a:xfrm>
                        <a:prstGeom prst="rect">
                          <a:avLst/>
                        </a:prstGeom>
                        <a:noFill/>
                      </a:spPr>
                      <a:txSp>
                        <a:txBody>
                          <a:bodyPr wrap="square" rtlCol="0">
                            <a:spAutoFit/>
                          </a:bodyPr>
                          <a:lstStyle>
                            <a:defPPr>
                              <a:defRPr lang="el-G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l-GR" sz="1400" b="1" dirty="0" smtClean="0">
                                <a:solidFill>
                                  <a:schemeClr val="bg1"/>
                                </a:solidFill>
                                <a:latin typeface="Arial" pitchFamily="34" charset="0"/>
                                <a:cs typeface="Arial" pitchFamily="34" charset="0"/>
                              </a:rPr>
                              <a:t>Νοτιοανατολική Ευρώπη</a:t>
                            </a:r>
                            <a:endParaRPr lang="en-US" sz="1400" b="1" dirty="0">
                              <a:solidFill>
                                <a:schemeClr val="bg1"/>
                              </a:solidFill>
                              <a:latin typeface="Arial" pitchFamily="34" charset="0"/>
                              <a:cs typeface="Arial" pitchFamily="34" charset="0"/>
                            </a:endParaRPr>
                          </a:p>
                        </a:txBody>
                        <a:useSpRect/>
                      </a:txSp>
                    </a:sp>
                  </a:grpSp>
                </lc:lockedCanvas>
              </a:graphicData>
            </a:graphic>
          </wp:inline>
        </w:drawing>
      </w:r>
    </w:p>
    <w:p w:rsidR="00A2230E" w:rsidRDefault="00A2230E" w:rsidP="00A2230E">
      <w:pPr>
        <w:jc w:val="both"/>
        <w:rPr>
          <w:rFonts w:ascii="Arial" w:hAnsi="Arial" w:cs="Arial"/>
        </w:rPr>
      </w:pPr>
    </w:p>
    <w:p w:rsidR="00E41896" w:rsidRPr="00226128" w:rsidRDefault="00E41896" w:rsidP="00E41896">
      <w:pPr>
        <w:jc w:val="both"/>
        <w:rPr>
          <w:rFonts w:ascii="Arial" w:hAnsi="Arial" w:cs="Arial"/>
          <w:color w:val="00B050"/>
        </w:rPr>
      </w:pPr>
    </w:p>
    <w:p w:rsidR="00E41896" w:rsidRPr="005D760D" w:rsidRDefault="00E41896" w:rsidP="00E41896">
      <w:pPr>
        <w:jc w:val="both"/>
        <w:rPr>
          <w:rFonts w:ascii="Arial" w:hAnsi="Arial" w:cs="Arial"/>
        </w:rPr>
      </w:pPr>
      <w:r w:rsidRPr="005D760D">
        <w:rPr>
          <w:rFonts w:ascii="Arial" w:hAnsi="Arial" w:cs="Arial"/>
          <w:b/>
          <w:sz w:val="22"/>
          <w:szCs w:val="22"/>
        </w:rPr>
        <w:t>Κύπρος</w:t>
      </w:r>
    </w:p>
    <w:p w:rsidR="00E41896" w:rsidRPr="005D760D" w:rsidRDefault="00E41896" w:rsidP="00E41896">
      <w:pPr>
        <w:jc w:val="both"/>
        <w:rPr>
          <w:rFonts w:ascii="Arial" w:hAnsi="Arial" w:cs="Arial"/>
        </w:rPr>
      </w:pPr>
    </w:p>
    <w:p w:rsidR="00E41896" w:rsidRPr="005D760D" w:rsidRDefault="00E41896" w:rsidP="00E41896">
      <w:pPr>
        <w:autoSpaceDE w:val="0"/>
        <w:autoSpaceDN w:val="0"/>
        <w:adjustRightInd w:val="0"/>
        <w:jc w:val="both"/>
        <w:rPr>
          <w:rFonts w:ascii="Arial" w:hAnsi="Arial" w:cs="Arial"/>
          <w:b/>
          <w:sz w:val="22"/>
          <w:szCs w:val="22"/>
        </w:rPr>
      </w:pPr>
      <w:r w:rsidRPr="005D760D">
        <w:rPr>
          <w:rFonts w:ascii="Arial" w:hAnsi="Arial" w:cs="Arial"/>
          <w:b/>
          <w:sz w:val="18"/>
          <w:szCs w:val="18"/>
        </w:rPr>
        <w:t xml:space="preserve">Αναβάθμιση του αξιόχρεου </w:t>
      </w:r>
    </w:p>
    <w:p w:rsidR="00E41896" w:rsidRPr="000029B5" w:rsidRDefault="00E41896" w:rsidP="00E41896">
      <w:pPr>
        <w:jc w:val="both"/>
        <w:rPr>
          <w:rFonts w:ascii="Arial" w:hAnsi="Arial" w:cs="Arial"/>
          <w:color w:val="00B050"/>
        </w:rPr>
      </w:pPr>
      <w:r w:rsidRPr="005D760D">
        <w:rPr>
          <w:rFonts w:ascii="Arial" w:hAnsi="Arial" w:cs="Arial"/>
        </w:rPr>
        <w:t xml:space="preserve">Ο οίκος αξιολόγησης </w:t>
      </w:r>
      <w:r w:rsidRPr="005D760D">
        <w:rPr>
          <w:rFonts w:ascii="Arial" w:hAnsi="Arial" w:cs="Arial"/>
          <w:lang w:val="en-US"/>
        </w:rPr>
        <w:t>Fitch</w:t>
      </w:r>
      <w:r w:rsidRPr="005D760D">
        <w:rPr>
          <w:rFonts w:ascii="Arial" w:hAnsi="Arial" w:cs="Arial"/>
        </w:rPr>
        <w:t xml:space="preserve"> </w:t>
      </w:r>
      <w:r w:rsidRPr="005D760D">
        <w:rPr>
          <w:rFonts w:ascii="Arial" w:hAnsi="Arial" w:cs="Arial"/>
          <w:lang w:val="en-US"/>
        </w:rPr>
        <w:t>Ratings</w:t>
      </w:r>
      <w:r w:rsidRPr="005D760D">
        <w:rPr>
          <w:rFonts w:ascii="Arial" w:hAnsi="Arial" w:cs="Arial"/>
        </w:rPr>
        <w:t xml:space="preserve"> προέβη σε αναβάθμιση της πιστοληπτικής διαβάθμισης της </w:t>
      </w:r>
      <w:r w:rsidRPr="005D760D">
        <w:rPr>
          <w:rFonts w:ascii="Arial" w:hAnsi="Arial" w:cs="Arial"/>
        </w:rPr>
        <w:lastRenderedPageBreak/>
        <w:t xml:space="preserve">Κυπριακής Δημοκρατίας σε Β+ από Β- με θετική προοπτική. Η απόφαση του οίκου βασίσθηκε στο ότι η Κύπρος ακολουθεί με συνέπεια το πρόγραμμα δημοσιονομικής προσαρμογής, </w:t>
      </w:r>
      <w:r w:rsidRPr="006C4469">
        <w:rPr>
          <w:rFonts w:ascii="Arial" w:hAnsi="Arial" w:cs="Arial"/>
        </w:rPr>
        <w:t>γεγονός που αντικατοπτρίσθηκε στο οριακό πλεόνασμα του προϋπολογισμού του Ιούλιου 2015, ενώ για το σύνολο του 2015 εκτιμάται ότι θα εμφανίσει μικρό</w:t>
      </w:r>
      <w:r w:rsidRPr="000029B5">
        <w:rPr>
          <w:rFonts w:ascii="Arial" w:hAnsi="Arial" w:cs="Arial"/>
          <w:color w:val="00B050"/>
        </w:rPr>
        <w:t xml:space="preserve"> </w:t>
      </w:r>
      <w:r w:rsidRPr="006C4469">
        <w:rPr>
          <w:rFonts w:ascii="Arial" w:hAnsi="Arial" w:cs="Arial"/>
        </w:rPr>
        <w:t xml:space="preserve">έλλειμμα. Επίσης, θετικά αξιολογεί ο οίκος και την ολοκλήρωση της όγδοης αξιολόγησης από το Διεθνές Νομισματικό Ταμείο του τριετούς προγράμματος οικονομικής προσαρμογής, καθώς και την </w:t>
      </w:r>
      <w:r w:rsidRPr="006C4469">
        <w:rPr>
          <w:rFonts w:ascii="Arial" w:hAnsi="Arial" w:cs="Arial"/>
          <w:bCs/>
        </w:rPr>
        <w:t>ψήφιση των ρυθμίσεων για τις εκποιήσεις ακινήτων</w:t>
      </w:r>
      <w:r w:rsidRPr="006C4469">
        <w:rPr>
          <w:rFonts w:ascii="Arial" w:hAnsi="Arial" w:cs="Arial"/>
        </w:rPr>
        <w:t>.</w:t>
      </w:r>
    </w:p>
    <w:p w:rsidR="00E41896" w:rsidRDefault="00E41896" w:rsidP="00E41896">
      <w:pPr>
        <w:jc w:val="both"/>
        <w:rPr>
          <w:rFonts w:ascii="Arial" w:hAnsi="Arial" w:cs="Arial"/>
          <w:color w:val="000000"/>
        </w:rPr>
      </w:pPr>
    </w:p>
    <w:p w:rsidR="00E41896" w:rsidRDefault="00E41896" w:rsidP="00E41896">
      <w:pPr>
        <w:jc w:val="both"/>
        <w:rPr>
          <w:rFonts w:ascii="Arial" w:hAnsi="Arial" w:cs="Arial"/>
          <w:color w:val="000000"/>
        </w:rPr>
      </w:pPr>
    </w:p>
    <w:p w:rsidR="00E41896" w:rsidRPr="006C4469" w:rsidRDefault="00E41896" w:rsidP="00E41896">
      <w:pPr>
        <w:tabs>
          <w:tab w:val="left" w:pos="2835"/>
        </w:tabs>
        <w:jc w:val="both"/>
        <w:rPr>
          <w:rFonts w:ascii="Arial" w:hAnsi="Arial" w:cs="Arial"/>
        </w:rPr>
      </w:pPr>
      <w:r w:rsidRPr="006C4469">
        <w:rPr>
          <w:rFonts w:ascii="Arial" w:hAnsi="Arial" w:cs="Arial"/>
          <w:b/>
          <w:sz w:val="22"/>
          <w:szCs w:val="22"/>
        </w:rPr>
        <w:t>ΠΓΔΜ</w:t>
      </w:r>
    </w:p>
    <w:p w:rsidR="00E41896" w:rsidRPr="006C4469" w:rsidRDefault="00E41896" w:rsidP="00E41896">
      <w:pPr>
        <w:tabs>
          <w:tab w:val="left" w:pos="2835"/>
        </w:tabs>
        <w:jc w:val="both"/>
        <w:rPr>
          <w:rFonts w:ascii="Arial" w:hAnsi="Arial" w:cs="Arial"/>
        </w:rPr>
      </w:pPr>
    </w:p>
    <w:p w:rsidR="00E41896" w:rsidRPr="006C4469" w:rsidRDefault="00E41896" w:rsidP="00E41896">
      <w:pPr>
        <w:tabs>
          <w:tab w:val="left" w:pos="2835"/>
        </w:tabs>
        <w:jc w:val="both"/>
        <w:rPr>
          <w:rFonts w:ascii="Arial" w:hAnsi="Arial" w:cs="Arial"/>
          <w:b/>
        </w:rPr>
      </w:pPr>
      <w:r w:rsidRPr="006C4469">
        <w:rPr>
          <w:rFonts w:ascii="Arial" w:hAnsi="Arial" w:cs="Arial"/>
          <w:b/>
          <w:sz w:val="18"/>
          <w:szCs w:val="18"/>
        </w:rPr>
        <w:t>Ισοζύγιο τρεχουσών συναλλαγών</w:t>
      </w:r>
    </w:p>
    <w:p w:rsidR="00E41896" w:rsidRPr="006C4469" w:rsidRDefault="00E41896" w:rsidP="00E41896">
      <w:pPr>
        <w:tabs>
          <w:tab w:val="left" w:pos="2835"/>
        </w:tabs>
        <w:jc w:val="both"/>
        <w:rPr>
          <w:rFonts w:ascii="Arial" w:hAnsi="Arial" w:cs="Arial"/>
        </w:rPr>
      </w:pPr>
      <w:r w:rsidRPr="006C4469">
        <w:rPr>
          <w:rFonts w:ascii="Arial" w:hAnsi="Arial" w:cs="Arial"/>
        </w:rPr>
        <w:t>Το έλλειμμα του ισοζυγίου τρεχουσών συναλλαγών υποχώρησε κατά 77,4% σε ετήσια βάση στα €31,5 εκατ. στην περίοδο Ιαν.-Αυγ.2015, έναντι €139,2 εκατ. στην περίοδο Ιαν.-Αυγ.2014. Η υποχώρηση του ελλείμματος του ισοζυγίου τρεχουσών συναλλαγών προήλθε κυρίως από τη μείωση του ελλείμματος του εμπορικού ισοζυγίου στα €1.162,2 εκατ. από €1.235,7 εκατ., καθώς οι εξαγωγές αυξήθηκαν κατά 11,1% και οι εισαγωγές μόλις 4,1%, αλλά και από την αύξηση του πλεονάσματος στο ισοζύγιο υπηρεσιών στα €268,8 εκατ. έναντι €228,1 εκατ.</w:t>
      </w:r>
    </w:p>
    <w:p w:rsidR="00E41896" w:rsidRDefault="00E41896" w:rsidP="00E41896">
      <w:pPr>
        <w:jc w:val="both"/>
        <w:rPr>
          <w:rFonts w:ascii="Arial" w:hAnsi="Arial" w:cs="Arial"/>
          <w:color w:val="000000"/>
        </w:rPr>
      </w:pPr>
    </w:p>
    <w:p w:rsidR="00E41896" w:rsidRDefault="00E41896" w:rsidP="00E41896">
      <w:pPr>
        <w:jc w:val="both"/>
        <w:rPr>
          <w:rFonts w:ascii="Arial" w:hAnsi="Arial" w:cs="Arial"/>
          <w:color w:val="000000"/>
        </w:rPr>
      </w:pPr>
      <w:r w:rsidRPr="007B43F3">
        <w:rPr>
          <w:noProof/>
          <w:lang w:val="en-US"/>
        </w:rPr>
        <w:drawing>
          <wp:inline distT="0" distB="0" distL="0" distR="0">
            <wp:extent cx="2987675" cy="1442016"/>
            <wp:effectExtent l="19050" t="0" r="0" b="0"/>
            <wp:docPr id="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2987675" cy="1442016"/>
                    </a:xfrm>
                    <a:prstGeom prst="rect">
                      <a:avLst/>
                    </a:prstGeom>
                    <a:noFill/>
                    <a:ln w="9525">
                      <a:noFill/>
                      <a:miter lim="800000"/>
                      <a:headEnd/>
                      <a:tailEnd/>
                    </a:ln>
                  </pic:spPr>
                </pic:pic>
              </a:graphicData>
            </a:graphic>
          </wp:inline>
        </w:drawing>
      </w:r>
    </w:p>
    <w:p w:rsidR="00E41896" w:rsidRDefault="00E41896" w:rsidP="00E41896">
      <w:pPr>
        <w:jc w:val="both"/>
        <w:rPr>
          <w:rFonts w:ascii="Arial" w:hAnsi="Arial" w:cs="Arial"/>
          <w:color w:val="000000"/>
        </w:rPr>
      </w:pPr>
    </w:p>
    <w:p w:rsidR="00E41896" w:rsidRPr="006C4469" w:rsidRDefault="00E41896" w:rsidP="00E41896">
      <w:pPr>
        <w:jc w:val="both"/>
        <w:rPr>
          <w:rFonts w:ascii="Arial" w:hAnsi="Arial" w:cs="Arial"/>
          <w:b/>
          <w:sz w:val="18"/>
          <w:szCs w:val="18"/>
        </w:rPr>
      </w:pPr>
      <w:r w:rsidRPr="006C4469">
        <w:rPr>
          <w:rFonts w:ascii="Arial" w:hAnsi="Arial" w:cs="Arial"/>
          <w:b/>
          <w:sz w:val="18"/>
          <w:szCs w:val="18"/>
        </w:rPr>
        <w:t>Προϋπολογισμός</w:t>
      </w:r>
    </w:p>
    <w:p w:rsidR="00E41896" w:rsidRPr="006C4469" w:rsidRDefault="00E41896" w:rsidP="00E41896">
      <w:pPr>
        <w:jc w:val="both"/>
        <w:rPr>
          <w:rFonts w:ascii="Arial" w:hAnsi="Arial" w:cs="Arial"/>
        </w:rPr>
      </w:pPr>
      <w:r w:rsidRPr="006C4469">
        <w:rPr>
          <w:rFonts w:ascii="Arial" w:hAnsi="Arial" w:cs="Arial"/>
        </w:rPr>
        <w:t xml:space="preserve">Το έλλειμμα του προϋπολογισμού σημείωσε σε ετήσια βάση θεαματική άνοδο κατά 124,8% τον Σεπτέμβριο στα </w:t>
      </w:r>
      <w:r w:rsidRPr="006C4469">
        <w:rPr>
          <w:rFonts w:ascii="Arial" w:hAnsi="Arial" w:cs="Arial"/>
          <w:lang w:val="en-US"/>
        </w:rPr>
        <w:t>MKD</w:t>
      </w:r>
      <w:r w:rsidRPr="006C4469">
        <w:rPr>
          <w:rFonts w:ascii="Arial" w:hAnsi="Arial" w:cs="Arial"/>
        </w:rPr>
        <w:t xml:space="preserve"> 1.070 εκατ. από </w:t>
      </w:r>
      <w:r w:rsidRPr="006C4469">
        <w:rPr>
          <w:rFonts w:ascii="Arial" w:hAnsi="Arial" w:cs="Arial"/>
          <w:lang w:val="en-US"/>
        </w:rPr>
        <w:t>MKD</w:t>
      </w:r>
      <w:r w:rsidRPr="006C4469">
        <w:rPr>
          <w:rFonts w:ascii="Arial" w:hAnsi="Arial" w:cs="Arial"/>
        </w:rPr>
        <w:t xml:space="preserve"> 476 εκατ. τον Σεπτέμβριο 2014. Η άνοδος αποδίδεται στην αύξηση των δαπανών κατά 8,9% στα </w:t>
      </w:r>
      <w:r w:rsidRPr="006C4469">
        <w:rPr>
          <w:rFonts w:ascii="Arial" w:hAnsi="Arial" w:cs="Arial"/>
          <w:lang w:val="en-US"/>
        </w:rPr>
        <w:t>MKD</w:t>
      </w:r>
      <w:r w:rsidRPr="006C4469">
        <w:rPr>
          <w:rFonts w:ascii="Arial" w:hAnsi="Arial" w:cs="Arial"/>
        </w:rPr>
        <w:t xml:space="preserve"> 14.389 εκατ. από </w:t>
      </w:r>
      <w:r w:rsidRPr="006C4469">
        <w:rPr>
          <w:rFonts w:ascii="Arial" w:hAnsi="Arial" w:cs="Arial"/>
          <w:lang w:val="en-US"/>
        </w:rPr>
        <w:t>MKD</w:t>
      </w:r>
      <w:r w:rsidRPr="006C4469">
        <w:rPr>
          <w:rFonts w:ascii="Arial" w:hAnsi="Arial" w:cs="Arial"/>
        </w:rPr>
        <w:t xml:space="preserve"> 13.218 εκατ. τον Σεπτέμβριο 2014 η οποία προέρχεται κυρίως από τη χρηματοδότηση του βασικού φορέα Κοινωνικής Ασφάλισης και των υψηλών εξόδων για αγαθά και </w:t>
      </w:r>
      <w:r w:rsidRPr="006C4469">
        <w:rPr>
          <w:rFonts w:ascii="Arial" w:hAnsi="Arial" w:cs="Arial"/>
        </w:rPr>
        <w:lastRenderedPageBreak/>
        <w:t xml:space="preserve">υπηρεσίες. Στον αντίποδα, τα έσοδα αυξήθηκαν κατά 4,5% στα </w:t>
      </w:r>
      <w:r w:rsidRPr="006C4469">
        <w:rPr>
          <w:rFonts w:ascii="Arial" w:hAnsi="Arial" w:cs="Arial"/>
          <w:lang w:val="en-US"/>
        </w:rPr>
        <w:t>MKD</w:t>
      </w:r>
      <w:r w:rsidRPr="006C4469">
        <w:rPr>
          <w:rFonts w:ascii="Arial" w:hAnsi="Arial" w:cs="Arial"/>
        </w:rPr>
        <w:t xml:space="preserve"> 13.319 εκατ. από </w:t>
      </w:r>
      <w:r w:rsidRPr="006C4469">
        <w:rPr>
          <w:rFonts w:ascii="Arial" w:hAnsi="Arial" w:cs="Arial"/>
          <w:lang w:val="en-US"/>
        </w:rPr>
        <w:t>MKD</w:t>
      </w:r>
      <w:r w:rsidRPr="006C4469">
        <w:rPr>
          <w:rFonts w:ascii="Arial" w:hAnsi="Arial" w:cs="Arial"/>
        </w:rPr>
        <w:t xml:space="preserve"> 12.742 εκατ. τον Σεπτέμβριο 2014.</w:t>
      </w:r>
    </w:p>
    <w:p w:rsidR="00E41896" w:rsidRPr="006C4469" w:rsidRDefault="00E41896" w:rsidP="00E41896">
      <w:pPr>
        <w:jc w:val="both"/>
        <w:rPr>
          <w:rFonts w:ascii="Arial" w:hAnsi="Arial" w:cs="Arial"/>
        </w:rPr>
      </w:pPr>
    </w:p>
    <w:p w:rsidR="00E41896" w:rsidRPr="006C4469" w:rsidRDefault="00E41896" w:rsidP="00E41896">
      <w:pPr>
        <w:jc w:val="both"/>
        <w:rPr>
          <w:rFonts w:ascii="Arial" w:hAnsi="Arial" w:cs="Arial"/>
        </w:rPr>
      </w:pPr>
    </w:p>
    <w:p w:rsidR="00E41896" w:rsidRPr="006C4469" w:rsidRDefault="00E41896" w:rsidP="00E41896">
      <w:pPr>
        <w:jc w:val="both"/>
        <w:rPr>
          <w:rFonts w:ascii="Arial" w:hAnsi="Arial" w:cs="Arial"/>
        </w:rPr>
      </w:pPr>
      <w:r w:rsidRPr="006C4469">
        <w:rPr>
          <w:rFonts w:ascii="Arial" w:hAnsi="Arial" w:cs="Arial"/>
          <w:b/>
          <w:sz w:val="22"/>
          <w:szCs w:val="22"/>
        </w:rPr>
        <w:t>Ρουμανία</w:t>
      </w:r>
    </w:p>
    <w:p w:rsidR="00E41896" w:rsidRPr="006C4469" w:rsidRDefault="00E41896" w:rsidP="00E41896">
      <w:pPr>
        <w:jc w:val="both"/>
        <w:rPr>
          <w:rFonts w:ascii="Arial" w:hAnsi="Arial" w:cs="Arial"/>
        </w:rPr>
      </w:pPr>
    </w:p>
    <w:p w:rsidR="00E41896" w:rsidRPr="006C4469" w:rsidRDefault="00E41896" w:rsidP="00E41896">
      <w:pPr>
        <w:autoSpaceDE w:val="0"/>
        <w:autoSpaceDN w:val="0"/>
        <w:adjustRightInd w:val="0"/>
        <w:jc w:val="both"/>
        <w:rPr>
          <w:rFonts w:ascii="Arial" w:hAnsi="Arial" w:cs="Arial"/>
        </w:rPr>
      </w:pPr>
      <w:r w:rsidRPr="006C4469">
        <w:rPr>
          <w:rFonts w:ascii="Arial" w:hAnsi="Arial" w:cs="Arial"/>
          <w:b/>
          <w:sz w:val="18"/>
          <w:szCs w:val="18"/>
        </w:rPr>
        <w:t>Ανεργία</w:t>
      </w:r>
    </w:p>
    <w:p w:rsidR="00E41896" w:rsidRPr="006C4469" w:rsidRDefault="00E41896" w:rsidP="00E41896">
      <w:pPr>
        <w:jc w:val="both"/>
        <w:rPr>
          <w:rFonts w:ascii="Arial" w:hAnsi="Arial" w:cs="Arial"/>
        </w:rPr>
      </w:pPr>
      <w:r w:rsidRPr="006C4469">
        <w:rPr>
          <w:rFonts w:ascii="Arial" w:hAnsi="Arial" w:cs="Arial"/>
        </w:rPr>
        <w:t>Το ποσοστό της ανεργίας παρέμεινε αμετάβλητο στο 6,8% τον Σεπτέμβριο, ενώ ο αριθμός των ανέργων αυξήθηκε στα 627 χιλ. άτομα, από 626 χιλ. άτομα τον Αύγουστο. Το ποσοστό ανεργίας ανήλθε στους άνδρες στο 7,9% από 7,8% τον Αύγουστο, ενώ στις γυναίκες υποχώρησε στο 5,4% από 5,6%. Σύμφωνα με τις προβλέψεις της Ευρωπαϊκής Επιτροπής (Άνοιξη 2015), η ανεργία από 6,8% το 2014 θα διαμορφωθεί σε 6,9% το 2015 και 6,8% το 2016.</w:t>
      </w:r>
    </w:p>
    <w:p w:rsidR="00E41896" w:rsidRDefault="00E41896" w:rsidP="00E41896">
      <w:pPr>
        <w:jc w:val="both"/>
        <w:rPr>
          <w:rFonts w:ascii="Arial" w:hAnsi="Arial" w:cs="Arial"/>
          <w:color w:val="000000"/>
        </w:rPr>
      </w:pPr>
    </w:p>
    <w:p w:rsidR="00E41896" w:rsidRDefault="00E41896" w:rsidP="00E41896">
      <w:pPr>
        <w:jc w:val="both"/>
        <w:rPr>
          <w:rFonts w:ascii="Arial" w:hAnsi="Arial" w:cs="Arial"/>
        </w:rPr>
      </w:pPr>
      <w:r w:rsidRPr="007B43F3">
        <w:rPr>
          <w:noProof/>
          <w:lang w:val="en-US"/>
        </w:rPr>
        <w:drawing>
          <wp:inline distT="0" distB="0" distL="0" distR="0">
            <wp:extent cx="2987675" cy="1522987"/>
            <wp:effectExtent l="19050" t="0" r="3175" b="0"/>
            <wp:docPr id="6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srcRect/>
                    <a:stretch>
                      <a:fillRect/>
                    </a:stretch>
                  </pic:blipFill>
                  <pic:spPr bwMode="auto">
                    <a:xfrm>
                      <a:off x="0" y="0"/>
                      <a:ext cx="2987675" cy="1522987"/>
                    </a:xfrm>
                    <a:prstGeom prst="rect">
                      <a:avLst/>
                    </a:prstGeom>
                    <a:noFill/>
                    <a:ln w="9525">
                      <a:noFill/>
                      <a:miter lim="800000"/>
                      <a:headEnd/>
                      <a:tailEnd/>
                    </a:ln>
                  </pic:spPr>
                </pic:pic>
              </a:graphicData>
            </a:graphic>
          </wp:inline>
        </w:drawing>
      </w:r>
    </w:p>
    <w:p w:rsidR="00E41896" w:rsidRPr="00396FF9" w:rsidRDefault="00E41896" w:rsidP="00E41896">
      <w:pPr>
        <w:jc w:val="both"/>
        <w:rPr>
          <w:rFonts w:ascii="Arial" w:hAnsi="Arial" w:cs="Arial"/>
        </w:rPr>
      </w:pPr>
    </w:p>
    <w:p w:rsidR="00E41896" w:rsidRDefault="00E41896" w:rsidP="00E41896">
      <w:pPr>
        <w:jc w:val="both"/>
        <w:rPr>
          <w:rFonts w:ascii="Arial" w:hAnsi="Arial" w:cs="Arial"/>
        </w:rPr>
      </w:pPr>
    </w:p>
    <w:p w:rsidR="00E41896" w:rsidRDefault="00E41896" w:rsidP="00E41896">
      <w:pPr>
        <w:jc w:val="both"/>
        <w:rPr>
          <w:rFonts w:ascii="Arial" w:hAnsi="Arial" w:cs="Arial"/>
        </w:rPr>
      </w:pPr>
    </w:p>
    <w:p w:rsidR="00E41896" w:rsidRDefault="00E41896" w:rsidP="00A2230E">
      <w:pPr>
        <w:jc w:val="both"/>
        <w:rPr>
          <w:rFonts w:ascii="Arial" w:hAnsi="Arial" w:cs="Arial"/>
        </w:rPr>
      </w:pPr>
    </w:p>
    <w:p w:rsidR="00EC24E4" w:rsidRPr="002456FA" w:rsidRDefault="00EC24E4" w:rsidP="00EC24E4">
      <w:pPr>
        <w:jc w:val="both"/>
        <w:rPr>
          <w:rFonts w:ascii="Arial" w:hAnsi="Arial" w:cs="Arial"/>
        </w:rPr>
      </w:pPr>
    </w:p>
    <w:p w:rsidR="00EC24E4" w:rsidRPr="002456FA" w:rsidRDefault="00EC24E4" w:rsidP="00EC24E4">
      <w:pPr>
        <w:jc w:val="both"/>
        <w:rPr>
          <w:rFonts w:ascii="Arial" w:hAnsi="Arial" w:cs="Arial"/>
        </w:rPr>
      </w:pPr>
    </w:p>
    <w:p w:rsidR="00EC24E4" w:rsidRPr="002456FA" w:rsidRDefault="00EC24E4" w:rsidP="00EC24E4">
      <w:pPr>
        <w:jc w:val="both"/>
        <w:rPr>
          <w:rFonts w:ascii="Arial" w:hAnsi="Arial" w:cs="Arial"/>
        </w:rPr>
      </w:pPr>
    </w:p>
    <w:p w:rsidR="00EC24E4" w:rsidRPr="002456FA" w:rsidRDefault="00EC24E4" w:rsidP="00EC24E4">
      <w:pPr>
        <w:jc w:val="both"/>
        <w:rPr>
          <w:rFonts w:ascii="Arial" w:hAnsi="Arial" w:cs="Arial"/>
        </w:rPr>
      </w:pPr>
    </w:p>
    <w:p w:rsidR="00EC24E4" w:rsidRPr="002456FA" w:rsidRDefault="00EC24E4" w:rsidP="00EC24E4">
      <w:pPr>
        <w:jc w:val="both"/>
        <w:rPr>
          <w:rFonts w:ascii="Arial" w:hAnsi="Arial" w:cs="Arial"/>
        </w:rPr>
      </w:pPr>
    </w:p>
    <w:p w:rsidR="00EC24E4" w:rsidRPr="00E118DD" w:rsidRDefault="00EC24E4" w:rsidP="00EC24E4">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355F48" w:rsidRDefault="00A2230E" w:rsidP="00A2230E">
      <w:pPr>
        <w:jc w:val="both"/>
        <w:rPr>
          <w:rFonts w:ascii="Arial" w:hAnsi="Arial" w:cs="Arial"/>
        </w:rPr>
      </w:pPr>
    </w:p>
    <w:p w:rsidR="00A2230E" w:rsidRPr="00AF77D6" w:rsidRDefault="00A2230E" w:rsidP="00EB6A5C">
      <w:pPr>
        <w:spacing w:after="120"/>
        <w:jc w:val="both"/>
        <w:rPr>
          <w:rFonts w:ascii="Arial" w:hAnsi="Arial" w:cs="Arial"/>
        </w:rPr>
      </w:pPr>
    </w:p>
    <w:p w:rsidR="004A72DB" w:rsidRPr="000A0B21" w:rsidRDefault="004A72DB" w:rsidP="005E4266">
      <w:pPr>
        <w:spacing w:after="120"/>
        <w:jc w:val="both"/>
        <w:rPr>
          <w:rFonts w:ascii="Arial" w:hAnsi="Arial" w:cs="Arial"/>
          <w:color w:val="FF0000"/>
        </w:rPr>
        <w:sectPr w:rsidR="004A72DB" w:rsidRPr="000A0B21" w:rsidSect="00B1192F">
          <w:headerReference w:type="even" r:id="rId39"/>
          <w:headerReference w:type="default" r:id="rId40"/>
          <w:footerReference w:type="even" r:id="rId41"/>
          <w:footerReference w:type="default" r:id="rId42"/>
          <w:footnotePr>
            <w:numFmt w:val="chicago"/>
          </w:footnotePr>
          <w:type w:val="continuous"/>
          <w:pgSz w:w="11907" w:h="16840" w:code="9"/>
          <w:pgMar w:top="1134" w:right="1021" w:bottom="1134" w:left="1021" w:header="567" w:footer="680" w:gutter="0"/>
          <w:cols w:num="2" w:sep="1" w:space="454"/>
          <w:titlePg/>
        </w:sectPr>
      </w:pPr>
    </w:p>
    <w:p w:rsidR="00EB6A5C" w:rsidRDefault="00EB6A5C" w:rsidP="005E4266">
      <w:pPr>
        <w:spacing w:after="120"/>
        <w:jc w:val="both"/>
        <w:rPr>
          <w:rFonts w:ascii="Arial" w:hAnsi="Arial" w:cs="Arial"/>
          <w:color w:val="FF0000"/>
        </w:rPr>
      </w:pPr>
    </w:p>
    <w:p w:rsidR="00EB6A5C" w:rsidRPr="00BE7BB6" w:rsidRDefault="00EB6A5C" w:rsidP="005E4266">
      <w:pPr>
        <w:spacing w:after="120"/>
        <w:jc w:val="both"/>
        <w:rPr>
          <w:noProof/>
          <w:lang w:eastAsia="el-GR"/>
        </w:rPr>
      </w:pPr>
    </w:p>
    <w:p w:rsidR="00AC360A" w:rsidRPr="00BE7BB6" w:rsidRDefault="00AC360A" w:rsidP="005E4266">
      <w:pPr>
        <w:spacing w:after="120"/>
        <w:jc w:val="both"/>
        <w:rPr>
          <w:noProof/>
          <w:lang w:eastAsia="el-GR"/>
        </w:rPr>
      </w:pPr>
    </w:p>
    <w:p w:rsidR="00AC360A" w:rsidRDefault="00AC360A" w:rsidP="005E4266">
      <w:pPr>
        <w:spacing w:after="120"/>
        <w:jc w:val="both"/>
        <w:rPr>
          <w:noProof/>
          <w:lang w:eastAsia="el-GR"/>
        </w:rPr>
      </w:pPr>
    </w:p>
    <w:p w:rsidR="00A11892" w:rsidRDefault="00A11892" w:rsidP="005E4266">
      <w:pPr>
        <w:spacing w:after="120"/>
        <w:jc w:val="both"/>
        <w:rPr>
          <w:noProof/>
          <w:lang w:eastAsia="el-GR"/>
        </w:rPr>
      </w:pPr>
    </w:p>
    <w:p w:rsidR="00A11892" w:rsidRDefault="00A11892" w:rsidP="005E4266">
      <w:pPr>
        <w:spacing w:after="120"/>
        <w:jc w:val="both"/>
        <w:rPr>
          <w:noProof/>
          <w:lang w:eastAsia="el-GR"/>
        </w:rPr>
      </w:pPr>
    </w:p>
    <w:p w:rsidR="00A11892" w:rsidRDefault="00A11892" w:rsidP="005E4266">
      <w:pPr>
        <w:spacing w:after="120"/>
        <w:jc w:val="both"/>
        <w:rPr>
          <w:noProof/>
          <w:lang w:eastAsia="el-GR"/>
        </w:rPr>
      </w:pPr>
    </w:p>
    <w:p w:rsidR="00EB6A5C" w:rsidRPr="005D236B" w:rsidRDefault="00EB6A5C" w:rsidP="005E4266">
      <w:pPr>
        <w:spacing w:after="120"/>
        <w:jc w:val="both"/>
        <w:rPr>
          <w:rFonts w:ascii="Arial" w:hAnsi="Arial" w:cs="Arial"/>
          <w:color w:val="FF0000"/>
          <w:lang w:val="en-US"/>
        </w:rPr>
        <w:sectPr w:rsidR="00EB6A5C" w:rsidRPr="005D236B" w:rsidSect="00D9536A">
          <w:footnotePr>
            <w:numFmt w:val="chicago"/>
          </w:footnotePr>
          <w:type w:val="continuous"/>
          <w:pgSz w:w="11907" w:h="16840" w:code="9"/>
          <w:pgMar w:top="1134" w:right="1021" w:bottom="1134" w:left="1021" w:header="567" w:footer="680" w:gutter="0"/>
          <w:cols w:sep="1" w:space="454"/>
          <w:titlePg/>
        </w:sectPr>
      </w:pPr>
    </w:p>
    <w:bookmarkEnd w:id="1"/>
    <w:bookmarkEnd w:id="2"/>
    <w:bookmarkEnd w:id="3"/>
    <w:p w:rsidR="00771CD2" w:rsidRPr="005D236B" w:rsidRDefault="00D20F78">
      <w:pPr>
        <w:rPr>
          <w:noProof/>
          <w:color w:val="FF0000"/>
          <w:lang w:val="en-US" w:eastAsia="el-GR"/>
        </w:rPr>
      </w:pPr>
      <w:r>
        <w:rPr>
          <w:noProof/>
          <w:lang w:val="en-US"/>
        </w:rPr>
        <w:lastRenderedPageBreak/>
        <w:pict>
          <v:shapetype id="_x0000_t202" coordsize="21600,21600" o:spt="202" path="m,l,21600r21600,l21600,xe">
            <v:stroke joinstyle="miter"/>
            <v:path gradientshapeok="t" o:connecttype="rect"/>
          </v:shapetype>
          <v:shape id="_x0000_s1029" type="#_x0000_t202" style="position:absolute;margin-left:-10.95pt;margin-top:601.25pt;width:514.6pt;height:106.3pt;z-index:251664384;mso-width-relative:margin;mso-height-relative:margin">
            <v:stroke dashstyle="1 1" endcap="round"/>
            <v:textbox style="mso-next-textbox:#_x0000_s1029">
              <w:txbxContent>
                <w:p w:rsidR="00D20F78" w:rsidRPr="00853B05" w:rsidRDefault="00D20F78" w:rsidP="00D20F78">
                  <w:pPr>
                    <w:autoSpaceDE w:val="0"/>
                    <w:autoSpaceDN w:val="0"/>
                    <w:spacing w:line="288" w:lineRule="auto"/>
                    <w:jc w:val="both"/>
                    <w:rPr>
                      <w:color w:val="404040" w:themeColor="text1" w:themeTint="BF"/>
                      <w:sz w:val="14"/>
                      <w:szCs w:val="14"/>
                    </w:rPr>
                  </w:pPr>
                  <w:r w:rsidRPr="00853B05">
                    <w:rPr>
                      <w:rFonts w:ascii="Arial" w:hAnsi="Arial" w:cs="Arial"/>
                      <w:color w:val="404040" w:themeColor="text1" w:themeTint="BF"/>
                      <w:sz w:val="14"/>
                      <w:szCs w:val="14"/>
                    </w:rPr>
                    <w:t>Το παρόν δελτίο έχει αποκλειστικά ενημερωτικό χαρακτήρα. Οι πληροφορίες που περιέχει προέρχονται από πηγές που θεωρούνται αξιόπιστες αλλά δεν έχουν επαληθευτεί από την Alpha Bank. Το παρόν δεν αποτελεί συμβουλή ή σύσταση ούτε προτροπή για την διενέργεια οποιασδήποτε συναλλαγής. Επίσης δεν συνιστά έρευνα στον τομέα των επενδύσεων κατά την έννοια της ισχύουσας νομοθεσίας και ως εκ τούτου δεν έχει συνταχθεί σύμφωνα με τις απαιτήσεις του νόμου για τη διασφάλιση της ανεξαρτησίας της έρευνας στον τομέα των επενδύσεων. Η Alpha Bank δεν υποχρεούται να επικαιροποιεί ή να αναθεωρεί το δελτίο αυτό ούτε να προβαίνει σε ανακοινώσεις ή ειδοποιήσεις σε περίπτωση που οποιοδήποτε στοιχείο, γνώμη, πρόβλεψη ή εκτίμηση που περιέχεται σε αυτό μεταβληθεί ή διαπιστωθεί εκ των υστέρων ως ανακριβής. Η Alpha Bank και οι θυγατρικές της, καθώς επίσης τα μέλη του Διοικητικού Συμβουλίου, τα στελέχη και οι υπάλληλοι αυτών δεν παρέχουν καμία διαβεβαίωση ούτε εγγυώνται την ακρίβεια, την πληρότητα και την ορθότητα των πληροφοριών που περιέχονται και των απόψεων που διατυπώνονται στο παρόν ή την καταλληλότητά τους για συγκεκριμένη χρήση και δεν φέρουν καμία ευθύνη για οποιανδήποτε άμεση ή έμμεση ζημία θα μπορούσε τυχόν να προκύψει σε σχέση με οποιανδήποτε χρήση του παρόντος και των πληροφοριών που περιέχει εν όλω ή εν μέρει. Οποιαδήποτε αναπαραγωγή ή αναδημοσίευση αυτού του δελτίου ή τμήματος του πρέπει υποχρεωτικά να αναφέρει την Alpha Bank ως πηγή προελεύσεώς του.</w:t>
                  </w:r>
                </w:p>
              </w:txbxContent>
            </v:textbox>
          </v:shape>
        </w:pict>
      </w:r>
      <w:r w:rsidR="00F67B95" w:rsidRPr="00F67B95">
        <w:rPr>
          <w:noProof/>
          <w:lang w:val="en-US"/>
        </w:rPr>
        <w:drawing>
          <wp:inline distT="0" distB="0" distL="0" distR="0">
            <wp:extent cx="6264275" cy="7262823"/>
            <wp:effectExtent l="19050" t="0" r="3175"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srcRect/>
                    <a:stretch>
                      <a:fillRect/>
                    </a:stretch>
                  </pic:blipFill>
                  <pic:spPr bwMode="auto">
                    <a:xfrm>
                      <a:off x="0" y="0"/>
                      <a:ext cx="6264275" cy="7262823"/>
                    </a:xfrm>
                    <a:prstGeom prst="rect">
                      <a:avLst/>
                    </a:prstGeom>
                    <a:noFill/>
                    <a:ln w="9525">
                      <a:noFill/>
                      <a:miter lim="800000"/>
                      <a:headEnd/>
                      <a:tailEnd/>
                    </a:ln>
                  </pic:spPr>
                </pic:pic>
              </a:graphicData>
            </a:graphic>
          </wp:inline>
        </w:drawing>
      </w:r>
    </w:p>
    <w:sectPr w:rsidR="00771CD2" w:rsidRPr="005D236B" w:rsidSect="007A4894">
      <w:headerReference w:type="even" r:id="rId44"/>
      <w:headerReference w:type="default" r:id="rId45"/>
      <w:footerReference w:type="even" r:id="rId46"/>
      <w:footerReference w:type="default" r:id="rId47"/>
      <w:footnotePr>
        <w:numFmt w:val="chicago"/>
      </w:footnotePr>
      <w:type w:val="continuous"/>
      <w:pgSz w:w="11907" w:h="16840" w:code="9"/>
      <w:pgMar w:top="1134" w:right="1021" w:bottom="1134" w:left="1021" w:header="567" w:footer="680" w:gutter="0"/>
      <w:cols w:sep="1" w:space="454"/>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503" w:rsidRDefault="00216503">
      <w:r>
        <w:separator/>
      </w:r>
    </w:p>
  </w:endnote>
  <w:endnote w:type="continuationSeparator" w:id="0">
    <w:p w:rsidR="00216503" w:rsidRDefault="002165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Footer"/>
      <w:framePr w:wrap="around" w:vAnchor="text" w:hAnchor="margin" w:xAlign="right" w:y="1"/>
      <w:rPr>
        <w:rStyle w:val="PageNumber"/>
      </w:rPr>
    </w:pPr>
    <w:r>
      <w:rPr>
        <w:rStyle w:val="PageNumber"/>
      </w:rPr>
      <w:fldChar w:fldCharType="begin"/>
    </w:r>
    <w:r w:rsidR="00D75034">
      <w:rPr>
        <w:rStyle w:val="PageNumber"/>
      </w:rPr>
      <w:instrText xml:space="preserve">PAGE  </w:instrText>
    </w:r>
    <w:r>
      <w:rPr>
        <w:rStyle w:val="PageNumber"/>
      </w:rPr>
      <w:fldChar w:fldCharType="separate"/>
    </w:r>
    <w:r w:rsidR="00D75034">
      <w:rPr>
        <w:rStyle w:val="PageNumber"/>
        <w:noProof/>
      </w:rPr>
      <w:t>10</w:t>
    </w:r>
    <w:r>
      <w:rPr>
        <w:rStyle w:val="PageNumber"/>
      </w:rPr>
      <w:fldChar w:fldCharType="end"/>
    </w:r>
  </w:p>
  <w:p w:rsidR="00D75034" w:rsidRDefault="00D7503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Footer"/>
    </w:pPr>
    <w:r w:rsidRPr="00861E2C">
      <w:rPr>
        <w:noProof/>
        <w:lang w:eastAsia="el-GR"/>
      </w:rPr>
      <w:pict>
        <v:line id="_x0000_s2056" style="position:absolute;z-index:251653120" from="-8.25pt,-2.1pt" to="502pt,-2.1pt" strokecolor="#036" strokeweight=".5p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Footer"/>
      <w:framePr w:wrap="around" w:vAnchor="text" w:hAnchor="margin" w:xAlign="right" w:y="1"/>
      <w:rPr>
        <w:rStyle w:val="PageNumber"/>
      </w:rPr>
    </w:pPr>
    <w:r>
      <w:rPr>
        <w:rStyle w:val="PageNumber"/>
      </w:rPr>
      <w:fldChar w:fldCharType="begin"/>
    </w:r>
    <w:r w:rsidR="00D75034">
      <w:rPr>
        <w:rStyle w:val="PageNumber"/>
      </w:rPr>
      <w:instrText xml:space="preserve">PAGE  </w:instrText>
    </w:r>
    <w:r>
      <w:rPr>
        <w:rStyle w:val="PageNumber"/>
      </w:rPr>
      <w:fldChar w:fldCharType="separate"/>
    </w:r>
    <w:r w:rsidR="00D75034">
      <w:rPr>
        <w:rStyle w:val="PageNumber"/>
        <w:noProof/>
      </w:rPr>
      <w:t>10</w:t>
    </w:r>
    <w:r>
      <w:rPr>
        <w:rStyle w:val="PageNumber"/>
      </w:rPr>
      <w:fldChar w:fldCharType="end"/>
    </w:r>
  </w:p>
  <w:p w:rsidR="00D75034" w:rsidRDefault="00D75034">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Pr="00B1192F" w:rsidRDefault="00861E2C" w:rsidP="00B1192F">
    <w:pPr>
      <w:pStyle w:val="Footer"/>
      <w:rPr>
        <w:rFonts w:ascii="Arial" w:hAnsi="Arial" w:cs="Arial"/>
        <w:color w:val="000080"/>
        <w:lang w:val="en-GB"/>
      </w:rPr>
    </w:pPr>
    <w:r w:rsidRPr="00861E2C">
      <w:rPr>
        <w:noProof/>
        <w:lang w:eastAsia="el-GR"/>
      </w:rPr>
      <w:pict>
        <v:shapetype id="_x0000_t202" coordsize="21600,21600" o:spt="202" path="m,l,21600r21600,l21600,xe">
          <v:stroke joinstyle="miter"/>
          <v:path gradientshapeok="t" o:connecttype="rect"/>
        </v:shapetype>
        <v:shape id="_x0000_s2058" type="#_x0000_t202" style="position:absolute;margin-left:457.05pt;margin-top:-4.35pt;width:19.45pt;height:18.7pt;z-index:251660288;mso-wrap-style:none" filled="f" stroked="f">
          <v:textbox style="mso-next-textbox:#_x0000_s2058;mso-fit-shape-to-text:t">
            <w:txbxContent>
              <w:p w:rsidR="00D75034" w:rsidRPr="00B1192F" w:rsidRDefault="00861E2C">
                <w:pPr>
                  <w:rPr>
                    <w:color w:val="333399"/>
                  </w:rPr>
                </w:pPr>
                <w:r w:rsidRPr="00B1192F">
                  <w:rPr>
                    <w:rStyle w:val="PageNumber"/>
                    <w:color w:val="333399"/>
                  </w:rPr>
                  <w:fldChar w:fldCharType="begin"/>
                </w:r>
                <w:r w:rsidR="00D75034" w:rsidRPr="00B1192F">
                  <w:rPr>
                    <w:rStyle w:val="PageNumber"/>
                    <w:color w:val="333399"/>
                  </w:rPr>
                  <w:instrText xml:space="preserve"> PAGE </w:instrText>
                </w:r>
                <w:r w:rsidRPr="00B1192F">
                  <w:rPr>
                    <w:rStyle w:val="PageNumber"/>
                    <w:color w:val="333399"/>
                  </w:rPr>
                  <w:fldChar w:fldCharType="separate"/>
                </w:r>
                <w:r w:rsidR="00D20F78">
                  <w:rPr>
                    <w:rStyle w:val="PageNumber"/>
                    <w:noProof/>
                    <w:color w:val="333399"/>
                  </w:rPr>
                  <w:t>10</w:t>
                </w:r>
                <w:r w:rsidRPr="00B1192F">
                  <w:rPr>
                    <w:rStyle w:val="PageNumber"/>
                    <w:color w:val="333399"/>
                  </w:rPr>
                  <w:fldChar w:fldCharType="end"/>
                </w:r>
              </w:p>
            </w:txbxContent>
          </v:textbox>
        </v:shape>
      </w:pict>
    </w:r>
    <w:r w:rsidRPr="00861E2C">
      <w:rPr>
        <w:noProof/>
        <w:lang w:eastAsia="el-GR"/>
      </w:rPr>
      <w:pict>
        <v:line id="_x0000_s2057" style="position:absolute;z-index:251659264" from="-8.7pt,-1.75pt" to="501.55pt,-1.75pt" strokecolor="#036" strokeweight=".5pt"/>
      </w:pict>
    </w:r>
    <w:r w:rsidR="00D75034">
      <w:rPr>
        <w:rFonts w:ascii="Arial" w:hAnsi="Arial" w:cs="Arial"/>
        <w:color w:val="000080"/>
        <w:lang w:val="en-GB"/>
      </w:rPr>
      <w:tab/>
    </w:r>
    <w:r w:rsidR="00D75034">
      <w:rPr>
        <w:rFonts w:ascii="Arial" w:hAnsi="Arial" w:cs="Arial"/>
        <w:color w:val="000080"/>
        <w:lang w:val="en-GB"/>
      </w:rPr>
      <w:tab/>
    </w:r>
    <w:r w:rsidR="00D75034">
      <w:rPr>
        <w:rFonts w:ascii="Arial" w:hAnsi="Arial" w:cs="Arial"/>
        <w:color w:val="000080"/>
        <w:lang w:val="en-GB"/>
      </w:rPr>
      <w:tab/>
    </w:r>
    <w:r w:rsidR="00D75034">
      <w:rPr>
        <w:rFonts w:ascii="Arial" w:hAnsi="Arial" w:cs="Arial"/>
        <w:color w:val="000080"/>
        <w:lang w:val="en-GB"/>
      </w:rP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Footer"/>
      <w:framePr w:wrap="around" w:vAnchor="text" w:hAnchor="margin" w:xAlign="right" w:y="1"/>
      <w:rPr>
        <w:rStyle w:val="PageNumber"/>
      </w:rPr>
    </w:pPr>
    <w:r>
      <w:rPr>
        <w:rStyle w:val="PageNumber"/>
      </w:rPr>
      <w:fldChar w:fldCharType="begin"/>
    </w:r>
    <w:r w:rsidR="00D75034">
      <w:rPr>
        <w:rStyle w:val="PageNumber"/>
      </w:rPr>
      <w:instrText xml:space="preserve">PAGE  </w:instrText>
    </w:r>
    <w:r>
      <w:rPr>
        <w:rStyle w:val="PageNumber"/>
      </w:rPr>
      <w:fldChar w:fldCharType="separate"/>
    </w:r>
    <w:r w:rsidR="00D75034">
      <w:rPr>
        <w:rStyle w:val="PageNumber"/>
        <w:noProof/>
      </w:rPr>
      <w:t>10</w:t>
    </w:r>
    <w:r>
      <w:rPr>
        <w:rStyle w:val="PageNumber"/>
      </w:rPr>
      <w:fldChar w:fldCharType="end"/>
    </w:r>
  </w:p>
  <w:p w:rsidR="00D75034" w:rsidRDefault="00D75034">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Pr="00907B22" w:rsidRDefault="00D75034" w:rsidP="00907B2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503" w:rsidRDefault="00216503">
      <w:r>
        <w:separator/>
      </w:r>
    </w:p>
  </w:footnote>
  <w:footnote w:type="continuationSeparator" w:id="0">
    <w:p w:rsidR="00216503" w:rsidRDefault="002165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Header"/>
      <w:framePr w:wrap="around" w:vAnchor="text" w:hAnchor="margin" w:xAlign="right" w:y="1"/>
      <w:rPr>
        <w:rStyle w:val="PageNumber"/>
      </w:rPr>
    </w:pPr>
    <w:r>
      <w:rPr>
        <w:rStyle w:val="PageNumber"/>
      </w:rPr>
      <w:fldChar w:fldCharType="begin"/>
    </w:r>
    <w:r w:rsidR="00D75034">
      <w:rPr>
        <w:rStyle w:val="PageNumber"/>
      </w:rPr>
      <w:instrText xml:space="preserve">PAGE  </w:instrText>
    </w:r>
    <w:r>
      <w:rPr>
        <w:rStyle w:val="PageNumber"/>
      </w:rPr>
      <w:fldChar w:fldCharType="separate"/>
    </w:r>
    <w:r w:rsidR="00D75034">
      <w:rPr>
        <w:rStyle w:val="PageNumber"/>
        <w:noProof/>
      </w:rPr>
      <w:t>5</w:t>
    </w:r>
    <w:r>
      <w:rPr>
        <w:rStyle w:val="PageNumber"/>
      </w:rPr>
      <w:fldChar w:fldCharType="end"/>
    </w:r>
  </w:p>
  <w:p w:rsidR="00D75034" w:rsidRDefault="00D75034">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Header"/>
      <w:framePr w:wrap="around" w:vAnchor="text" w:hAnchor="page" w:x="10081" w:y="871"/>
      <w:ind w:left="-2552"/>
      <w:rPr>
        <w:rStyle w:val="PageNumber"/>
        <w:color w:val="FFFFFF"/>
        <w:sz w:val="22"/>
      </w:rPr>
    </w:pPr>
    <w:r>
      <w:rPr>
        <w:rStyle w:val="PageNumber"/>
        <w:color w:val="FFFFFF"/>
        <w:sz w:val="22"/>
      </w:rPr>
      <w:fldChar w:fldCharType="begin"/>
    </w:r>
    <w:r w:rsidR="00D75034">
      <w:rPr>
        <w:rStyle w:val="PageNumber"/>
        <w:color w:val="FFFFFF"/>
        <w:sz w:val="22"/>
      </w:rPr>
      <w:instrText xml:space="preserve">PAGE  </w:instrText>
    </w:r>
    <w:r>
      <w:rPr>
        <w:rStyle w:val="PageNumber"/>
        <w:color w:val="FFFFFF"/>
        <w:sz w:val="22"/>
      </w:rPr>
      <w:fldChar w:fldCharType="separate"/>
    </w:r>
    <w:r w:rsidR="00D75034">
      <w:rPr>
        <w:rStyle w:val="PageNumber"/>
        <w:noProof/>
        <w:color w:val="FFFFFF"/>
        <w:sz w:val="22"/>
      </w:rPr>
      <w:t>1</w:t>
    </w:r>
    <w:r>
      <w:rPr>
        <w:rStyle w:val="PageNumber"/>
        <w:color w:val="FFFFFF"/>
        <w:sz w:val="22"/>
      </w:rPr>
      <w:fldChar w:fldCharType="end"/>
    </w:r>
  </w:p>
  <w:tbl>
    <w:tblPr>
      <w:tblW w:w="0" w:type="auto"/>
      <w:tblLook w:val="01E0"/>
    </w:tblPr>
    <w:tblGrid>
      <w:gridCol w:w="2235"/>
      <w:gridCol w:w="7620"/>
    </w:tblGrid>
    <w:tr w:rsidR="00D75034" w:rsidRPr="00E5715F" w:rsidTr="00E5715F">
      <w:trPr>
        <w:trHeight w:val="284"/>
      </w:trPr>
      <w:tc>
        <w:tcPr>
          <w:tcW w:w="2235" w:type="dxa"/>
        </w:tcPr>
        <w:p w:rsidR="00D75034" w:rsidRPr="00E5715F" w:rsidRDefault="00861E2C" w:rsidP="00E5715F">
          <w:pPr>
            <w:pStyle w:val="Header"/>
            <w:tabs>
              <w:tab w:val="clear" w:pos="8306"/>
              <w:tab w:val="left" w:pos="6946"/>
              <w:tab w:val="left" w:pos="7797"/>
            </w:tabs>
            <w:ind w:right="142"/>
            <w:rPr>
              <w:sz w:val="24"/>
              <w:lang w:val="en-GB"/>
            </w:rPr>
          </w:pPr>
          <w:r w:rsidRPr="00861E2C">
            <w:rPr>
              <w:noProof/>
              <w:lang w:eastAsia="el-GR"/>
            </w:rPr>
            <w:pict>
              <v:group id="_x0000_s2049" style="position:absolute;margin-left:5pt;margin-top:-2.65pt;width:90.9pt;height:60.65pt;z-index:251649024" coordorigin="1120,667" coordsize="1818,1213">
                <v:line id="_x0000_s2050" style="position:absolute" from="2938,667" to="2938,1687" strokecolor="#036"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1660;top:749;width:606;height:606">
                  <v:imagedata r:id="rId1" o:title=""/>
                  <v:shadow opacity=".5"/>
                </v:shape>
                <v:shape id="_x0000_s2052" type="#_x0000_t75" style="position:absolute;left:1120;top:1275;width:1679;height:605">
                  <v:imagedata r:id="rId2" o:title="" croptop="3280f" cropleft="16250f" chromakey="#fdfdfd"/>
                </v:shape>
              </v:group>
            </w:pict>
          </w:r>
        </w:p>
      </w:tc>
      <w:tc>
        <w:tcPr>
          <w:tcW w:w="7620" w:type="dxa"/>
          <w:vAlign w:val="center"/>
        </w:tcPr>
        <w:p w:rsidR="00D75034" w:rsidRPr="00133160" w:rsidRDefault="00D75034" w:rsidP="00E5715F">
          <w:pPr>
            <w:pStyle w:val="Header"/>
            <w:tabs>
              <w:tab w:val="clear" w:pos="8306"/>
              <w:tab w:val="left" w:pos="6946"/>
              <w:tab w:val="left" w:pos="7797"/>
            </w:tabs>
            <w:ind w:right="142"/>
            <w:rPr>
              <w:rFonts w:ascii="Arial" w:hAnsi="Arial" w:cs="Arial"/>
              <w:b/>
              <w:bCs/>
              <w:color w:val="003366"/>
              <w:sz w:val="22"/>
            </w:rPr>
          </w:pPr>
          <w:r w:rsidRPr="00E5715F">
            <w:rPr>
              <w:rFonts w:ascii="Arial" w:hAnsi="Arial"/>
              <w:bCs/>
              <w:color w:val="003366"/>
              <w:sz w:val="28"/>
            </w:rPr>
            <w:t xml:space="preserve">Εβδομαδιαίο Δελτίο </w:t>
          </w:r>
          <w:r w:rsidRPr="00E5715F">
            <w:rPr>
              <w:rFonts w:ascii="Arial" w:hAnsi="Arial" w:cs="Arial"/>
              <w:bCs/>
              <w:color w:val="003366"/>
              <w:sz w:val="28"/>
            </w:rPr>
            <w:t>Οικονομικών Εξελίξεων</w:t>
          </w:r>
          <w:r w:rsidRPr="00E5715F">
            <w:rPr>
              <w:rFonts w:ascii="Arial" w:hAnsi="Arial" w:cs="Arial"/>
              <w:bCs/>
              <w:color w:val="003366"/>
              <w:sz w:val="28"/>
            </w:rPr>
            <w:br/>
          </w:r>
          <w:smartTag w:uri="urn:schemas-microsoft-com:office:smarttags" w:element="PlaceType">
            <w:smartTag w:uri="urn:schemas-microsoft-com:office:smarttags" w:element="address">
              <w:smartTag w:uri="urn:schemas-microsoft-com:office:smarttags" w:element="PersonName">
                <w:r w:rsidRPr="00E5715F">
                  <w:rPr>
                    <w:rFonts w:ascii="Arial" w:hAnsi="Arial" w:cs="Arial"/>
                    <w:bCs/>
                    <w:color w:val="003366"/>
                    <w:sz w:val="28"/>
                  </w:rPr>
                  <w:t>Διεύθυνση Οικονομικών Μελετών</w:t>
                </w:r>
              </w:smartTag>
            </w:smartTag>
          </w:smartTag>
          <w:r w:rsidRPr="00E5715F">
            <w:rPr>
              <w:rFonts w:ascii="Arial" w:hAnsi="Arial" w:cs="Arial"/>
              <w:b/>
              <w:bCs/>
              <w:color w:val="003366"/>
              <w:sz w:val="22"/>
            </w:rPr>
            <w:t xml:space="preserve"> </w:t>
          </w:r>
        </w:p>
        <w:p w:rsidR="00D75034" w:rsidRPr="00E5715F" w:rsidRDefault="00D75034" w:rsidP="00E5715F">
          <w:pPr>
            <w:pStyle w:val="Header"/>
            <w:tabs>
              <w:tab w:val="clear" w:pos="8306"/>
              <w:tab w:val="left" w:pos="6946"/>
              <w:tab w:val="left" w:pos="7797"/>
            </w:tabs>
            <w:ind w:right="142"/>
            <w:rPr>
              <w:rFonts w:ascii="Arial" w:hAnsi="Arial" w:cs="Arial"/>
              <w:b/>
              <w:bCs/>
              <w:color w:val="003366"/>
              <w:sz w:val="22"/>
            </w:rPr>
          </w:pPr>
          <w:r w:rsidRPr="00E5715F">
            <w:rPr>
              <w:rFonts w:ascii="Arial" w:hAnsi="Arial" w:cs="Arial"/>
              <w:b/>
              <w:bCs/>
              <w:color w:val="003366"/>
              <w:sz w:val="22"/>
              <w:lang w:val="en-GB"/>
            </w:rPr>
            <w:t>14</w:t>
          </w:r>
          <w:r w:rsidRPr="00E5715F">
            <w:rPr>
              <w:rFonts w:ascii="Arial" w:hAnsi="Arial" w:cs="Arial"/>
              <w:b/>
              <w:bCs/>
              <w:color w:val="003366"/>
              <w:sz w:val="22"/>
              <w:lang w:val="en-US"/>
            </w:rPr>
            <w:t xml:space="preserve"> </w:t>
          </w:r>
          <w:r w:rsidRPr="00E5715F">
            <w:rPr>
              <w:rFonts w:ascii="Arial" w:hAnsi="Arial" w:cs="Arial"/>
              <w:b/>
              <w:bCs/>
              <w:color w:val="003366"/>
              <w:sz w:val="22"/>
            </w:rPr>
            <w:t>Ιανουαρίου 2009</w:t>
          </w:r>
        </w:p>
      </w:tc>
    </w:tr>
  </w:tbl>
  <w:p w:rsidR="00D75034" w:rsidRPr="007F036D" w:rsidRDefault="00861E2C" w:rsidP="007F036D">
    <w:pPr>
      <w:pStyle w:val="Header"/>
      <w:tabs>
        <w:tab w:val="clear" w:pos="8306"/>
        <w:tab w:val="left" w:pos="6946"/>
        <w:tab w:val="left" w:pos="7797"/>
      </w:tabs>
      <w:ind w:right="142"/>
      <w:rPr>
        <w:sz w:val="24"/>
      </w:rPr>
    </w:pPr>
    <w:r w:rsidRPr="00861E2C">
      <w:rPr>
        <w:noProof/>
        <w:lang w:eastAsia="el-GR"/>
      </w:rPr>
      <w:pict>
        <v:line id="_x0000_s2053" style="position:absolute;z-index:251650048;mso-position-horizontal-relative:text;mso-position-vertical-relative:text" from="-9.75pt,8.6pt" to="500.5pt,8.6pt" strokecolor="#036" strokeweight=".5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Pr="00B56750" w:rsidRDefault="00861E2C" w:rsidP="004B4005">
    <w:pPr>
      <w:pStyle w:val="Header"/>
      <w:tabs>
        <w:tab w:val="clear" w:pos="8306"/>
        <w:tab w:val="left" w:pos="6946"/>
        <w:tab w:val="left" w:pos="7797"/>
      </w:tabs>
      <w:ind w:left="3600" w:right="142"/>
      <w:rPr>
        <w:rFonts w:ascii="Arial" w:hAnsi="Arial" w:cs="Arial"/>
        <w:bCs/>
        <w:color w:val="003366"/>
        <w:sz w:val="22"/>
      </w:rPr>
    </w:pPr>
    <w:r w:rsidRPr="00861E2C">
      <w:rPr>
        <w:noProof/>
        <w:lang w:eastAsia="el-GR"/>
      </w:rPr>
      <w:pict>
        <v:line id="_x0000_s2055" style="position:absolute;left:0;text-align:left;z-index:251652096" from="165.3pt,1.25pt" to="165.3pt,52.25pt" strokecolor="#036" strokeweight=".5pt"/>
      </w:pict>
    </w:r>
    <w:r w:rsidR="00D75034" w:rsidRPr="00B56750">
      <w:rPr>
        <w:noProof/>
        <w:lang w:val="en-US"/>
      </w:rPr>
      <w:drawing>
        <wp:anchor distT="0" distB="0" distL="114300" distR="114300" simplePos="0" relativeHeight="251658240" behindDoc="0" locked="0" layoutInCell="1" allowOverlap="1">
          <wp:simplePos x="0" y="0"/>
          <wp:positionH relativeFrom="column">
            <wp:posOffset>-24765</wp:posOffset>
          </wp:positionH>
          <wp:positionV relativeFrom="paragraph">
            <wp:posOffset>118110</wp:posOffset>
          </wp:positionV>
          <wp:extent cx="1990725" cy="466725"/>
          <wp:effectExtent l="19050" t="0" r="9525" b="0"/>
          <wp:wrapNone/>
          <wp:docPr id="31" name="Picture 15" descr="LOGO ALPHA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ALPHA BANK"/>
                  <pic:cNvPicPr>
                    <a:picLocks noChangeAspect="1" noChangeArrowheads="1"/>
                  </pic:cNvPicPr>
                </pic:nvPicPr>
                <pic:blipFill>
                  <a:blip r:embed="rId1"/>
                  <a:srcRect/>
                  <a:stretch>
                    <a:fillRect/>
                  </a:stretch>
                </pic:blipFill>
                <pic:spPr bwMode="auto">
                  <a:xfrm>
                    <a:off x="0" y="0"/>
                    <a:ext cx="1990725" cy="466725"/>
                  </a:xfrm>
                  <a:prstGeom prst="rect">
                    <a:avLst/>
                  </a:prstGeom>
                  <a:noFill/>
                </pic:spPr>
              </pic:pic>
            </a:graphicData>
          </a:graphic>
        </wp:anchor>
      </w:drawing>
    </w:r>
    <w:r w:rsidR="00D75034" w:rsidRPr="00B56750">
      <w:rPr>
        <w:rFonts w:ascii="Arial" w:hAnsi="Arial"/>
        <w:bCs/>
        <w:color w:val="003366"/>
        <w:sz w:val="28"/>
      </w:rPr>
      <w:t xml:space="preserve">Εβδομαδιαίο Δελτίο </w:t>
    </w:r>
    <w:r w:rsidR="00D75034" w:rsidRPr="00B56750">
      <w:rPr>
        <w:rFonts w:ascii="Arial" w:hAnsi="Arial" w:cs="Arial"/>
        <w:bCs/>
        <w:color w:val="003366"/>
        <w:sz w:val="28"/>
      </w:rPr>
      <w:t>Οικονομικών Εξελίξεων</w:t>
    </w:r>
    <w:r w:rsidR="00D75034" w:rsidRPr="00B56750">
      <w:rPr>
        <w:rFonts w:ascii="Arial" w:hAnsi="Arial" w:cs="Arial"/>
        <w:bCs/>
        <w:color w:val="003366"/>
        <w:sz w:val="28"/>
      </w:rPr>
      <w:br/>
    </w:r>
    <w:r w:rsidR="00D75034" w:rsidRPr="00B56750">
      <w:rPr>
        <w:rFonts w:ascii="Arial" w:hAnsi="Arial" w:cs="Arial"/>
        <w:bCs/>
        <w:color w:val="003366"/>
        <w:sz w:val="24"/>
        <w:szCs w:val="24"/>
      </w:rPr>
      <w:t>Διεύθυνση Οικονομικών Μελετών</w:t>
    </w:r>
    <w:r w:rsidR="00D75034" w:rsidRPr="00B56750">
      <w:rPr>
        <w:rFonts w:ascii="Arial" w:hAnsi="Arial" w:cs="Arial"/>
        <w:bCs/>
        <w:color w:val="003366"/>
        <w:sz w:val="22"/>
      </w:rPr>
      <w:t xml:space="preserve"> </w:t>
    </w:r>
  </w:p>
  <w:p w:rsidR="00D75034" w:rsidRPr="00AC5E39" w:rsidRDefault="00861E2C" w:rsidP="004B4005">
    <w:pPr>
      <w:pStyle w:val="Header"/>
      <w:tabs>
        <w:tab w:val="clear" w:pos="8306"/>
        <w:tab w:val="left" w:pos="6946"/>
        <w:tab w:val="left" w:pos="7797"/>
      </w:tabs>
      <w:ind w:left="3600" w:right="142"/>
      <w:rPr>
        <w:rFonts w:ascii="Arial" w:hAnsi="Arial" w:cs="Arial"/>
        <w:bCs/>
        <w:color w:val="003366"/>
        <w:szCs w:val="24"/>
      </w:rPr>
    </w:pPr>
    <w:r w:rsidRPr="00861E2C">
      <w:rPr>
        <w:rFonts w:ascii="Arial" w:hAnsi="Arial" w:cs="Arial"/>
        <w:bCs/>
        <w:color w:val="003366"/>
        <w:szCs w:val="24"/>
      </w:rPr>
      <w:pict>
        <v:line id="_x0000_s2054" style="position:absolute;left:0;text-align:left;z-index:251651072" from="-9.75pt,21.8pt" to="500.5pt,21.8pt" strokecolor="#036" strokeweight="0"/>
      </w:pict>
    </w:r>
    <w:r w:rsidR="00D75034">
      <w:rPr>
        <w:rFonts w:ascii="Arial" w:hAnsi="Arial" w:cs="Arial"/>
        <w:bCs/>
        <w:color w:val="003366"/>
        <w:szCs w:val="24"/>
      </w:rPr>
      <w:t>Παρασκευή 6 Νοεμβρίου 201</w:t>
    </w:r>
    <w:r w:rsidR="00D75034">
      <w:rPr>
        <w:rFonts w:ascii="Arial" w:hAnsi="Arial" w:cs="Arial"/>
        <w:bCs/>
        <w:color w:val="003366"/>
        <w:szCs w:val="24"/>
        <w:lang w:val="en-US"/>
      </w:rPr>
      <w:t>5</w:t>
    </w:r>
    <w:r w:rsidR="00D75034" w:rsidRPr="00AC5E39">
      <w:rPr>
        <w:rFonts w:ascii="Arial" w:hAnsi="Arial" w:cs="Arial"/>
        <w:bCs/>
        <w:color w:val="003366"/>
        <w:szCs w:val="24"/>
      </w:rPr>
      <w:br/>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Header"/>
      <w:framePr w:wrap="around" w:vAnchor="text" w:hAnchor="margin" w:xAlign="right" w:y="1"/>
      <w:rPr>
        <w:rStyle w:val="PageNumber"/>
      </w:rPr>
    </w:pPr>
    <w:r>
      <w:rPr>
        <w:rStyle w:val="PageNumber"/>
      </w:rPr>
      <w:fldChar w:fldCharType="begin"/>
    </w:r>
    <w:r w:rsidR="00D75034">
      <w:rPr>
        <w:rStyle w:val="PageNumber"/>
      </w:rPr>
      <w:instrText xml:space="preserve">PAGE  </w:instrText>
    </w:r>
    <w:r>
      <w:rPr>
        <w:rStyle w:val="PageNumber"/>
      </w:rPr>
      <w:fldChar w:fldCharType="separate"/>
    </w:r>
    <w:r w:rsidR="00D75034">
      <w:rPr>
        <w:rStyle w:val="PageNumber"/>
        <w:noProof/>
      </w:rPr>
      <w:t>5</w:t>
    </w:r>
    <w:r>
      <w:rPr>
        <w:rStyle w:val="PageNumber"/>
      </w:rPr>
      <w:fldChar w:fldCharType="end"/>
    </w:r>
  </w:p>
  <w:p w:rsidR="00D75034" w:rsidRDefault="00D75034">
    <w:pPr>
      <w:pStyle w:val="Header"/>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Pr="00A43CBB" w:rsidRDefault="00861E2C" w:rsidP="00B1192F">
    <w:pPr>
      <w:pStyle w:val="Header"/>
      <w:jc w:val="right"/>
      <w:rPr>
        <w:rFonts w:ascii="Arial" w:hAnsi="Arial" w:cs="Arial"/>
        <w:lang w:val="en-GB"/>
      </w:rPr>
    </w:pPr>
    <w:r w:rsidRPr="00861E2C">
      <w:rPr>
        <w:noProof/>
        <w:lang w:eastAsia="el-GR"/>
      </w:rPr>
      <w:pict>
        <v:group id="_x0000_s2059" style="position:absolute;left:0;text-align:left;margin-left:1.05pt;margin-top:-2.8pt;width:76.5pt;height:21.5pt;z-index:251661312" coordorigin="981,691" coordsize="1530,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981;top:724;width:346;height:346">
            <v:imagedata r:id="rId1" o:title=""/>
            <v:shadow opacity=".5"/>
          </v:shape>
          <v:shape id="_x0000_s2061" type="#_x0000_t75" style="position:absolute;left:1317;top:691;width:1194;height:430">
            <v:imagedata r:id="rId2" o:title="" croptop="3280f" cropleft="16250f" chromakey="#fdfdfd"/>
          </v:shape>
        </v:group>
      </w:pict>
    </w:r>
    <w:r w:rsidR="00D75034" w:rsidRPr="00A43CBB">
      <w:rPr>
        <w:rFonts w:ascii="Arial" w:hAnsi="Arial" w:cs="Arial"/>
        <w:bCs/>
        <w:color w:val="003366"/>
      </w:rPr>
      <w:t>Δελτίο Οικονομικών Εξελίξεων</w:t>
    </w:r>
  </w:p>
  <w:p w:rsidR="00D75034" w:rsidRPr="00C373C3" w:rsidRDefault="00861E2C" w:rsidP="00B1192F">
    <w:pPr>
      <w:pStyle w:val="Header"/>
    </w:pPr>
    <w:r w:rsidRPr="00861E2C">
      <w:rPr>
        <w:noProof/>
        <w:lang w:eastAsia="el-GR"/>
      </w:rPr>
      <w:pict>
        <v:line id="_x0000_s2062" style="position:absolute;z-index:251662336" from="-7.95pt,7.55pt" to="502.3pt,7.55pt" strokecolor="#036" strokeweight=".5p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Default="00861E2C">
    <w:pPr>
      <w:pStyle w:val="Header"/>
      <w:framePr w:wrap="around" w:vAnchor="text" w:hAnchor="margin" w:xAlign="right" w:y="1"/>
      <w:rPr>
        <w:rStyle w:val="PageNumber"/>
      </w:rPr>
    </w:pPr>
    <w:r>
      <w:rPr>
        <w:rStyle w:val="PageNumber"/>
      </w:rPr>
      <w:fldChar w:fldCharType="begin"/>
    </w:r>
    <w:r w:rsidR="00D75034">
      <w:rPr>
        <w:rStyle w:val="PageNumber"/>
      </w:rPr>
      <w:instrText xml:space="preserve">PAGE  </w:instrText>
    </w:r>
    <w:r>
      <w:rPr>
        <w:rStyle w:val="PageNumber"/>
      </w:rPr>
      <w:fldChar w:fldCharType="separate"/>
    </w:r>
    <w:r w:rsidR="00D75034">
      <w:rPr>
        <w:rStyle w:val="PageNumber"/>
        <w:noProof/>
      </w:rPr>
      <w:t>5</w:t>
    </w:r>
    <w:r>
      <w:rPr>
        <w:rStyle w:val="PageNumber"/>
      </w:rPr>
      <w:fldChar w:fldCharType="end"/>
    </w:r>
  </w:p>
  <w:p w:rsidR="00D75034" w:rsidRDefault="00D75034">
    <w:pPr>
      <w:pStyle w:val="Header"/>
      <w:ind w:right="36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34" w:rsidRPr="00792DCF" w:rsidRDefault="00D75034" w:rsidP="00792D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0.5pt;visibility:visible" o:bullet="t">
        <v:imagedata r:id="rId1" o:title=""/>
      </v:shape>
    </w:pict>
  </w:numPicBullet>
  <w:abstractNum w:abstractNumId="0">
    <w:nsid w:val="FFFFFF7C"/>
    <w:multiLevelType w:val="singleLevel"/>
    <w:tmpl w:val="6B4E28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9A96127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61BA87E4"/>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9182C51C"/>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951A82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407E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5E1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38A02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EAA976"/>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18F491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F7A88"/>
    <w:multiLevelType w:val="hybridMultilevel"/>
    <w:tmpl w:val="D4E4D8E6"/>
    <w:lvl w:ilvl="0" w:tplc="B172E894">
      <w:start w:val="1"/>
      <w:numFmt w:val="decimal"/>
      <w:lvlText w:val="%1."/>
      <w:lvlJc w:val="left"/>
      <w:pPr>
        <w:ind w:left="720" w:hanging="360"/>
      </w:pPr>
      <w:rPr>
        <w:rFonts w:ascii="Arial" w:eastAsia="Calibri"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5D368C9"/>
    <w:multiLevelType w:val="hybridMultilevel"/>
    <w:tmpl w:val="86FCFD6A"/>
    <w:lvl w:ilvl="0" w:tplc="3EB641FA">
      <w:start w:val="210"/>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230769B5"/>
    <w:multiLevelType w:val="hybridMultilevel"/>
    <w:tmpl w:val="48A0B432"/>
    <w:lvl w:ilvl="0" w:tplc="7B14256E">
      <w:start w:val="1"/>
      <w:numFmt w:val="bullet"/>
      <w:lvlText w:val=""/>
      <w:lvlPicBulletId w:val="0"/>
      <w:lvlJc w:val="left"/>
      <w:pPr>
        <w:tabs>
          <w:tab w:val="num" w:pos="360"/>
        </w:tabs>
        <w:ind w:left="360" w:hanging="360"/>
      </w:pPr>
      <w:rPr>
        <w:rFonts w:ascii="Symbol" w:hAnsi="Symbol" w:hint="default"/>
      </w:rPr>
    </w:lvl>
    <w:lvl w:ilvl="1" w:tplc="5D668854" w:tentative="1">
      <w:start w:val="1"/>
      <w:numFmt w:val="bullet"/>
      <w:lvlText w:val=""/>
      <w:lvlJc w:val="left"/>
      <w:pPr>
        <w:tabs>
          <w:tab w:val="num" w:pos="1080"/>
        </w:tabs>
        <w:ind w:left="1080" w:hanging="360"/>
      </w:pPr>
      <w:rPr>
        <w:rFonts w:ascii="Symbol" w:hAnsi="Symbol" w:hint="default"/>
      </w:rPr>
    </w:lvl>
    <w:lvl w:ilvl="2" w:tplc="7A98A2CA" w:tentative="1">
      <w:start w:val="1"/>
      <w:numFmt w:val="bullet"/>
      <w:lvlText w:val=""/>
      <w:lvlJc w:val="left"/>
      <w:pPr>
        <w:tabs>
          <w:tab w:val="num" w:pos="1800"/>
        </w:tabs>
        <w:ind w:left="1800" w:hanging="360"/>
      </w:pPr>
      <w:rPr>
        <w:rFonts w:ascii="Symbol" w:hAnsi="Symbol" w:hint="default"/>
      </w:rPr>
    </w:lvl>
    <w:lvl w:ilvl="3" w:tplc="C82CF2A8" w:tentative="1">
      <w:start w:val="1"/>
      <w:numFmt w:val="bullet"/>
      <w:lvlText w:val=""/>
      <w:lvlJc w:val="left"/>
      <w:pPr>
        <w:tabs>
          <w:tab w:val="num" w:pos="2520"/>
        </w:tabs>
        <w:ind w:left="2520" w:hanging="360"/>
      </w:pPr>
      <w:rPr>
        <w:rFonts w:ascii="Symbol" w:hAnsi="Symbol" w:hint="default"/>
      </w:rPr>
    </w:lvl>
    <w:lvl w:ilvl="4" w:tplc="BC50CB38" w:tentative="1">
      <w:start w:val="1"/>
      <w:numFmt w:val="bullet"/>
      <w:lvlText w:val=""/>
      <w:lvlJc w:val="left"/>
      <w:pPr>
        <w:tabs>
          <w:tab w:val="num" w:pos="3240"/>
        </w:tabs>
        <w:ind w:left="3240" w:hanging="360"/>
      </w:pPr>
      <w:rPr>
        <w:rFonts w:ascii="Symbol" w:hAnsi="Symbol" w:hint="default"/>
      </w:rPr>
    </w:lvl>
    <w:lvl w:ilvl="5" w:tplc="BA527AEC" w:tentative="1">
      <w:start w:val="1"/>
      <w:numFmt w:val="bullet"/>
      <w:lvlText w:val=""/>
      <w:lvlJc w:val="left"/>
      <w:pPr>
        <w:tabs>
          <w:tab w:val="num" w:pos="3960"/>
        </w:tabs>
        <w:ind w:left="3960" w:hanging="360"/>
      </w:pPr>
      <w:rPr>
        <w:rFonts w:ascii="Symbol" w:hAnsi="Symbol" w:hint="default"/>
      </w:rPr>
    </w:lvl>
    <w:lvl w:ilvl="6" w:tplc="35184D1A" w:tentative="1">
      <w:start w:val="1"/>
      <w:numFmt w:val="bullet"/>
      <w:lvlText w:val=""/>
      <w:lvlJc w:val="left"/>
      <w:pPr>
        <w:tabs>
          <w:tab w:val="num" w:pos="4680"/>
        </w:tabs>
        <w:ind w:left="4680" w:hanging="360"/>
      </w:pPr>
      <w:rPr>
        <w:rFonts w:ascii="Symbol" w:hAnsi="Symbol" w:hint="default"/>
      </w:rPr>
    </w:lvl>
    <w:lvl w:ilvl="7" w:tplc="589478A6" w:tentative="1">
      <w:start w:val="1"/>
      <w:numFmt w:val="bullet"/>
      <w:lvlText w:val=""/>
      <w:lvlJc w:val="left"/>
      <w:pPr>
        <w:tabs>
          <w:tab w:val="num" w:pos="5400"/>
        </w:tabs>
        <w:ind w:left="5400" w:hanging="360"/>
      </w:pPr>
      <w:rPr>
        <w:rFonts w:ascii="Symbol" w:hAnsi="Symbol" w:hint="default"/>
      </w:rPr>
    </w:lvl>
    <w:lvl w:ilvl="8" w:tplc="DE342B02" w:tentative="1">
      <w:start w:val="1"/>
      <w:numFmt w:val="bullet"/>
      <w:lvlText w:val=""/>
      <w:lvlJc w:val="left"/>
      <w:pPr>
        <w:tabs>
          <w:tab w:val="num" w:pos="6120"/>
        </w:tabs>
        <w:ind w:left="6120" w:hanging="360"/>
      </w:pPr>
      <w:rPr>
        <w:rFonts w:ascii="Symbol" w:hAnsi="Symbol" w:hint="default"/>
      </w:rPr>
    </w:lvl>
  </w:abstractNum>
  <w:abstractNum w:abstractNumId="13">
    <w:nsid w:val="321F15A5"/>
    <w:multiLevelType w:val="hybridMultilevel"/>
    <w:tmpl w:val="18889D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A325F67"/>
    <w:multiLevelType w:val="hybridMultilevel"/>
    <w:tmpl w:val="45A4FC32"/>
    <w:lvl w:ilvl="0" w:tplc="0408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3E6F7B22"/>
    <w:multiLevelType w:val="hybridMultilevel"/>
    <w:tmpl w:val="3A146D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36D6411"/>
    <w:multiLevelType w:val="hybridMultilevel"/>
    <w:tmpl w:val="68702B1C"/>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7">
    <w:nsid w:val="4FE679F8"/>
    <w:multiLevelType w:val="multilevel"/>
    <w:tmpl w:val="BB94A23E"/>
    <w:lvl w:ilvl="0">
      <w:start w:val="1"/>
      <w:numFmt w:val="bullet"/>
      <w:lvlText w:val=""/>
      <w:lvlJc w:val="left"/>
      <w:pPr>
        <w:tabs>
          <w:tab w:val="num" w:pos="360"/>
        </w:tabs>
        <w:ind w:left="360" w:hanging="360"/>
      </w:pPr>
      <w:rPr>
        <w:rFonts w:ascii="Symbol" w:hAnsi="Symbol" w:hint="default"/>
        <w:b/>
        <w:i w:val="0"/>
        <w:color w:val="auto"/>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nsid w:val="5D3C19E6"/>
    <w:multiLevelType w:val="hybridMultilevel"/>
    <w:tmpl w:val="8EFCE044"/>
    <w:lvl w:ilvl="0" w:tplc="2F0EA0BC">
      <w:start w:val="1"/>
      <w:numFmt w:val="bullet"/>
      <w:lvlText w:val=""/>
      <w:lvlJc w:val="left"/>
      <w:pPr>
        <w:tabs>
          <w:tab w:val="num" w:pos="360"/>
        </w:tabs>
        <w:ind w:left="360" w:hanging="360"/>
      </w:pPr>
      <w:rPr>
        <w:rFonts w:ascii="Symbol" w:hAnsi="Symbol" w:hint="default"/>
        <w:b/>
        <w:i w:val="0"/>
        <w:color w:val="auto"/>
        <w:sz w:val="22"/>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6C4A1D2D"/>
    <w:multiLevelType w:val="hybridMultilevel"/>
    <w:tmpl w:val="E92AB4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78397CDF"/>
    <w:multiLevelType w:val="hybridMultilevel"/>
    <w:tmpl w:val="ACA606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7"/>
  </w:num>
  <w:num w:numId="13">
    <w:abstractNumId w:val="11"/>
  </w:num>
  <w:num w:numId="14">
    <w:abstractNumId w:val="16"/>
  </w:num>
  <w:num w:numId="15">
    <w:abstractNumId w:val="13"/>
  </w:num>
  <w:num w:numId="16">
    <w:abstractNumId w:val="15"/>
  </w:num>
  <w:num w:numId="17">
    <w:abstractNumId w:val="20"/>
  </w:num>
  <w:num w:numId="18">
    <w:abstractNumId w:val="19"/>
  </w:num>
  <w:num w:numId="19">
    <w:abstractNumId w:val="12"/>
  </w:num>
  <w:num w:numId="20">
    <w:abstractNumId w:val="14"/>
  </w:num>
  <w:num w:numId="21">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numFmt w:val="chicago"/>
    <w:footnote w:id="-1"/>
    <w:footnote w:id="0"/>
  </w:footnotePr>
  <w:endnotePr>
    <w:endnote w:id="-1"/>
    <w:endnote w:id="0"/>
  </w:endnotePr>
  <w:compat/>
  <w:rsids>
    <w:rsidRoot w:val="00AC24CE"/>
    <w:rsid w:val="00000044"/>
    <w:rsid w:val="000000E7"/>
    <w:rsid w:val="0000019C"/>
    <w:rsid w:val="00000219"/>
    <w:rsid w:val="00000221"/>
    <w:rsid w:val="00000223"/>
    <w:rsid w:val="0000022E"/>
    <w:rsid w:val="00000366"/>
    <w:rsid w:val="000003D3"/>
    <w:rsid w:val="00000454"/>
    <w:rsid w:val="00000472"/>
    <w:rsid w:val="00000671"/>
    <w:rsid w:val="0000067A"/>
    <w:rsid w:val="000006BB"/>
    <w:rsid w:val="00000725"/>
    <w:rsid w:val="0000072C"/>
    <w:rsid w:val="000008B8"/>
    <w:rsid w:val="00000A43"/>
    <w:rsid w:val="00000A9A"/>
    <w:rsid w:val="00000AB0"/>
    <w:rsid w:val="00000B4B"/>
    <w:rsid w:val="00000CE7"/>
    <w:rsid w:val="00000D9E"/>
    <w:rsid w:val="00000F16"/>
    <w:rsid w:val="00000F17"/>
    <w:rsid w:val="0000100D"/>
    <w:rsid w:val="000010AD"/>
    <w:rsid w:val="000010C0"/>
    <w:rsid w:val="0000110D"/>
    <w:rsid w:val="00001136"/>
    <w:rsid w:val="00001164"/>
    <w:rsid w:val="00001248"/>
    <w:rsid w:val="00001324"/>
    <w:rsid w:val="00001356"/>
    <w:rsid w:val="00001376"/>
    <w:rsid w:val="000014C4"/>
    <w:rsid w:val="000014C8"/>
    <w:rsid w:val="000014F1"/>
    <w:rsid w:val="0000166D"/>
    <w:rsid w:val="0000170B"/>
    <w:rsid w:val="00001744"/>
    <w:rsid w:val="000017A8"/>
    <w:rsid w:val="00001826"/>
    <w:rsid w:val="0000185B"/>
    <w:rsid w:val="000018D5"/>
    <w:rsid w:val="00001976"/>
    <w:rsid w:val="00001985"/>
    <w:rsid w:val="00001995"/>
    <w:rsid w:val="000019B4"/>
    <w:rsid w:val="00001A8D"/>
    <w:rsid w:val="00001AE9"/>
    <w:rsid w:val="00001B02"/>
    <w:rsid w:val="00001B29"/>
    <w:rsid w:val="00001B5D"/>
    <w:rsid w:val="00001BD8"/>
    <w:rsid w:val="00001D55"/>
    <w:rsid w:val="00002016"/>
    <w:rsid w:val="00002041"/>
    <w:rsid w:val="00002054"/>
    <w:rsid w:val="00002147"/>
    <w:rsid w:val="000022E6"/>
    <w:rsid w:val="00002515"/>
    <w:rsid w:val="00002599"/>
    <w:rsid w:val="000025A7"/>
    <w:rsid w:val="000025E9"/>
    <w:rsid w:val="000025F4"/>
    <w:rsid w:val="0000267C"/>
    <w:rsid w:val="00002763"/>
    <w:rsid w:val="00002831"/>
    <w:rsid w:val="0000292C"/>
    <w:rsid w:val="00002995"/>
    <w:rsid w:val="00002999"/>
    <w:rsid w:val="000029DC"/>
    <w:rsid w:val="00002A5E"/>
    <w:rsid w:val="00002AB4"/>
    <w:rsid w:val="00002B05"/>
    <w:rsid w:val="00002BAD"/>
    <w:rsid w:val="00002BE7"/>
    <w:rsid w:val="00002C63"/>
    <w:rsid w:val="00002C86"/>
    <w:rsid w:val="00002C9A"/>
    <w:rsid w:val="00002E9E"/>
    <w:rsid w:val="00002EF2"/>
    <w:rsid w:val="00002F2E"/>
    <w:rsid w:val="00002F49"/>
    <w:rsid w:val="00002F7A"/>
    <w:rsid w:val="00002F7E"/>
    <w:rsid w:val="00003080"/>
    <w:rsid w:val="000030C6"/>
    <w:rsid w:val="00003153"/>
    <w:rsid w:val="00003167"/>
    <w:rsid w:val="00003169"/>
    <w:rsid w:val="0000319C"/>
    <w:rsid w:val="000031BC"/>
    <w:rsid w:val="00003322"/>
    <w:rsid w:val="00003398"/>
    <w:rsid w:val="00003491"/>
    <w:rsid w:val="000034C9"/>
    <w:rsid w:val="0000354A"/>
    <w:rsid w:val="00003589"/>
    <w:rsid w:val="00003627"/>
    <w:rsid w:val="00003663"/>
    <w:rsid w:val="0000367C"/>
    <w:rsid w:val="000036D0"/>
    <w:rsid w:val="00003886"/>
    <w:rsid w:val="00003892"/>
    <w:rsid w:val="000038B5"/>
    <w:rsid w:val="000038F4"/>
    <w:rsid w:val="00003922"/>
    <w:rsid w:val="0000394C"/>
    <w:rsid w:val="0000396C"/>
    <w:rsid w:val="00003A86"/>
    <w:rsid w:val="00003B0F"/>
    <w:rsid w:val="00003B72"/>
    <w:rsid w:val="00003B96"/>
    <w:rsid w:val="00003D1A"/>
    <w:rsid w:val="00003D59"/>
    <w:rsid w:val="00003DB3"/>
    <w:rsid w:val="00003E21"/>
    <w:rsid w:val="00003E39"/>
    <w:rsid w:val="00003EC8"/>
    <w:rsid w:val="00004067"/>
    <w:rsid w:val="00004071"/>
    <w:rsid w:val="000040DB"/>
    <w:rsid w:val="00004240"/>
    <w:rsid w:val="00004305"/>
    <w:rsid w:val="00004406"/>
    <w:rsid w:val="00004515"/>
    <w:rsid w:val="0000456B"/>
    <w:rsid w:val="00004587"/>
    <w:rsid w:val="000045CA"/>
    <w:rsid w:val="000045EB"/>
    <w:rsid w:val="00004630"/>
    <w:rsid w:val="00004661"/>
    <w:rsid w:val="0000475B"/>
    <w:rsid w:val="000048AE"/>
    <w:rsid w:val="00004938"/>
    <w:rsid w:val="00004980"/>
    <w:rsid w:val="00004BAC"/>
    <w:rsid w:val="00004BCB"/>
    <w:rsid w:val="00004C8D"/>
    <w:rsid w:val="00004CAB"/>
    <w:rsid w:val="00004D7D"/>
    <w:rsid w:val="00004DC6"/>
    <w:rsid w:val="00004F59"/>
    <w:rsid w:val="00004F61"/>
    <w:rsid w:val="0000502F"/>
    <w:rsid w:val="00005086"/>
    <w:rsid w:val="000050BE"/>
    <w:rsid w:val="000050E1"/>
    <w:rsid w:val="000050E2"/>
    <w:rsid w:val="0000511F"/>
    <w:rsid w:val="000051C1"/>
    <w:rsid w:val="000051FE"/>
    <w:rsid w:val="000052A2"/>
    <w:rsid w:val="000052B6"/>
    <w:rsid w:val="00005331"/>
    <w:rsid w:val="000053CA"/>
    <w:rsid w:val="00005400"/>
    <w:rsid w:val="0000556C"/>
    <w:rsid w:val="0000556F"/>
    <w:rsid w:val="00005724"/>
    <w:rsid w:val="0000576A"/>
    <w:rsid w:val="00005828"/>
    <w:rsid w:val="000058E8"/>
    <w:rsid w:val="0000595A"/>
    <w:rsid w:val="000059A2"/>
    <w:rsid w:val="00005A3C"/>
    <w:rsid w:val="00005A95"/>
    <w:rsid w:val="00005B1E"/>
    <w:rsid w:val="00005B42"/>
    <w:rsid w:val="00005B93"/>
    <w:rsid w:val="00005B97"/>
    <w:rsid w:val="00005C8D"/>
    <w:rsid w:val="00005CBA"/>
    <w:rsid w:val="00005D36"/>
    <w:rsid w:val="00005D86"/>
    <w:rsid w:val="00005D99"/>
    <w:rsid w:val="00005E07"/>
    <w:rsid w:val="00005E5C"/>
    <w:rsid w:val="00005FC0"/>
    <w:rsid w:val="0000603F"/>
    <w:rsid w:val="00006067"/>
    <w:rsid w:val="00006161"/>
    <w:rsid w:val="00006332"/>
    <w:rsid w:val="000064B3"/>
    <w:rsid w:val="00006506"/>
    <w:rsid w:val="000065A0"/>
    <w:rsid w:val="000066B4"/>
    <w:rsid w:val="000066D1"/>
    <w:rsid w:val="00006728"/>
    <w:rsid w:val="000068C3"/>
    <w:rsid w:val="00006934"/>
    <w:rsid w:val="00006966"/>
    <w:rsid w:val="00006971"/>
    <w:rsid w:val="00006980"/>
    <w:rsid w:val="0000699E"/>
    <w:rsid w:val="000069DB"/>
    <w:rsid w:val="00006BC3"/>
    <w:rsid w:val="00006E1B"/>
    <w:rsid w:val="00006EBF"/>
    <w:rsid w:val="00006FCE"/>
    <w:rsid w:val="00006FE7"/>
    <w:rsid w:val="00007076"/>
    <w:rsid w:val="0000718E"/>
    <w:rsid w:val="000071D1"/>
    <w:rsid w:val="000073C1"/>
    <w:rsid w:val="000073CC"/>
    <w:rsid w:val="000073FA"/>
    <w:rsid w:val="000073FE"/>
    <w:rsid w:val="000074D5"/>
    <w:rsid w:val="00007521"/>
    <w:rsid w:val="00007549"/>
    <w:rsid w:val="0000755E"/>
    <w:rsid w:val="000075C3"/>
    <w:rsid w:val="000075DA"/>
    <w:rsid w:val="000076C1"/>
    <w:rsid w:val="000076D7"/>
    <w:rsid w:val="00007757"/>
    <w:rsid w:val="00007760"/>
    <w:rsid w:val="000078E5"/>
    <w:rsid w:val="00007A89"/>
    <w:rsid w:val="00007AB4"/>
    <w:rsid w:val="00007B14"/>
    <w:rsid w:val="00007B67"/>
    <w:rsid w:val="00007CE8"/>
    <w:rsid w:val="00007CEC"/>
    <w:rsid w:val="00007D43"/>
    <w:rsid w:val="00007E0F"/>
    <w:rsid w:val="00007E1C"/>
    <w:rsid w:val="00007EBC"/>
    <w:rsid w:val="00010081"/>
    <w:rsid w:val="000100A8"/>
    <w:rsid w:val="00010162"/>
    <w:rsid w:val="000101D3"/>
    <w:rsid w:val="0001022C"/>
    <w:rsid w:val="0001042F"/>
    <w:rsid w:val="0001047B"/>
    <w:rsid w:val="00010577"/>
    <w:rsid w:val="0001070A"/>
    <w:rsid w:val="0001075D"/>
    <w:rsid w:val="000107C8"/>
    <w:rsid w:val="0001087C"/>
    <w:rsid w:val="00010C3C"/>
    <w:rsid w:val="00010C59"/>
    <w:rsid w:val="00010C5A"/>
    <w:rsid w:val="00010D75"/>
    <w:rsid w:val="00010DE3"/>
    <w:rsid w:val="00010DF6"/>
    <w:rsid w:val="00010E5B"/>
    <w:rsid w:val="00010F10"/>
    <w:rsid w:val="00010F1E"/>
    <w:rsid w:val="00010F96"/>
    <w:rsid w:val="0001120C"/>
    <w:rsid w:val="00011425"/>
    <w:rsid w:val="00011445"/>
    <w:rsid w:val="000114EC"/>
    <w:rsid w:val="000114FA"/>
    <w:rsid w:val="00011538"/>
    <w:rsid w:val="000115AD"/>
    <w:rsid w:val="000115B3"/>
    <w:rsid w:val="000115B8"/>
    <w:rsid w:val="00011621"/>
    <w:rsid w:val="0001165F"/>
    <w:rsid w:val="0001168B"/>
    <w:rsid w:val="00011716"/>
    <w:rsid w:val="0001172B"/>
    <w:rsid w:val="00011741"/>
    <w:rsid w:val="00011765"/>
    <w:rsid w:val="00011769"/>
    <w:rsid w:val="00011798"/>
    <w:rsid w:val="00011848"/>
    <w:rsid w:val="000119C4"/>
    <w:rsid w:val="00011AE5"/>
    <w:rsid w:val="00011AF7"/>
    <w:rsid w:val="00011B01"/>
    <w:rsid w:val="00011B04"/>
    <w:rsid w:val="00011B7A"/>
    <w:rsid w:val="00011C35"/>
    <w:rsid w:val="00011D85"/>
    <w:rsid w:val="00011DED"/>
    <w:rsid w:val="00011F65"/>
    <w:rsid w:val="00012010"/>
    <w:rsid w:val="0001205A"/>
    <w:rsid w:val="000120E5"/>
    <w:rsid w:val="0001217F"/>
    <w:rsid w:val="000121DB"/>
    <w:rsid w:val="000121E1"/>
    <w:rsid w:val="00012298"/>
    <w:rsid w:val="000122A5"/>
    <w:rsid w:val="00012440"/>
    <w:rsid w:val="000124B7"/>
    <w:rsid w:val="0001261C"/>
    <w:rsid w:val="00012727"/>
    <w:rsid w:val="000127DE"/>
    <w:rsid w:val="0001295A"/>
    <w:rsid w:val="0001299C"/>
    <w:rsid w:val="000129DE"/>
    <w:rsid w:val="00012AD5"/>
    <w:rsid w:val="00012B03"/>
    <w:rsid w:val="00012C38"/>
    <w:rsid w:val="00012C98"/>
    <w:rsid w:val="00012F57"/>
    <w:rsid w:val="00012F6A"/>
    <w:rsid w:val="00013102"/>
    <w:rsid w:val="00013172"/>
    <w:rsid w:val="00013198"/>
    <w:rsid w:val="000132A4"/>
    <w:rsid w:val="00013398"/>
    <w:rsid w:val="000133C6"/>
    <w:rsid w:val="00013430"/>
    <w:rsid w:val="000134B4"/>
    <w:rsid w:val="0001355D"/>
    <w:rsid w:val="000135E9"/>
    <w:rsid w:val="00013858"/>
    <w:rsid w:val="0001387E"/>
    <w:rsid w:val="0001387F"/>
    <w:rsid w:val="00013882"/>
    <w:rsid w:val="000138E6"/>
    <w:rsid w:val="000138F1"/>
    <w:rsid w:val="000138F2"/>
    <w:rsid w:val="00013930"/>
    <w:rsid w:val="000139A1"/>
    <w:rsid w:val="000139CA"/>
    <w:rsid w:val="00013ACA"/>
    <w:rsid w:val="00013B51"/>
    <w:rsid w:val="00013CCD"/>
    <w:rsid w:val="00013DAE"/>
    <w:rsid w:val="00013E9F"/>
    <w:rsid w:val="00013EE4"/>
    <w:rsid w:val="00013F17"/>
    <w:rsid w:val="00013F7C"/>
    <w:rsid w:val="00013F89"/>
    <w:rsid w:val="00014095"/>
    <w:rsid w:val="000141B0"/>
    <w:rsid w:val="000141D9"/>
    <w:rsid w:val="000142E7"/>
    <w:rsid w:val="00014427"/>
    <w:rsid w:val="000144B3"/>
    <w:rsid w:val="000144CF"/>
    <w:rsid w:val="00014525"/>
    <w:rsid w:val="00014550"/>
    <w:rsid w:val="0001455F"/>
    <w:rsid w:val="00014560"/>
    <w:rsid w:val="00014731"/>
    <w:rsid w:val="000147E0"/>
    <w:rsid w:val="000148DA"/>
    <w:rsid w:val="00014A55"/>
    <w:rsid w:val="00014A6A"/>
    <w:rsid w:val="00014A8F"/>
    <w:rsid w:val="00014ADE"/>
    <w:rsid w:val="00014B6B"/>
    <w:rsid w:val="00014BC3"/>
    <w:rsid w:val="00014BF1"/>
    <w:rsid w:val="00014C14"/>
    <w:rsid w:val="00014C5D"/>
    <w:rsid w:val="00014D8F"/>
    <w:rsid w:val="00014E33"/>
    <w:rsid w:val="00014E72"/>
    <w:rsid w:val="00014E98"/>
    <w:rsid w:val="00014F5C"/>
    <w:rsid w:val="00014FAC"/>
    <w:rsid w:val="00015028"/>
    <w:rsid w:val="00015057"/>
    <w:rsid w:val="0001507C"/>
    <w:rsid w:val="0001508F"/>
    <w:rsid w:val="000151B6"/>
    <w:rsid w:val="000152B0"/>
    <w:rsid w:val="00015307"/>
    <w:rsid w:val="00015359"/>
    <w:rsid w:val="000153B8"/>
    <w:rsid w:val="000153F5"/>
    <w:rsid w:val="0001550B"/>
    <w:rsid w:val="00015534"/>
    <w:rsid w:val="00015611"/>
    <w:rsid w:val="00015625"/>
    <w:rsid w:val="00015639"/>
    <w:rsid w:val="00015702"/>
    <w:rsid w:val="00015762"/>
    <w:rsid w:val="000157D1"/>
    <w:rsid w:val="000157DD"/>
    <w:rsid w:val="000157F1"/>
    <w:rsid w:val="0001580D"/>
    <w:rsid w:val="0001594D"/>
    <w:rsid w:val="000159BE"/>
    <w:rsid w:val="000159EB"/>
    <w:rsid w:val="00015BBC"/>
    <w:rsid w:val="00015C5C"/>
    <w:rsid w:val="00015CBE"/>
    <w:rsid w:val="00015CFE"/>
    <w:rsid w:val="00015E3D"/>
    <w:rsid w:val="00015E40"/>
    <w:rsid w:val="00015F2E"/>
    <w:rsid w:val="00015F5A"/>
    <w:rsid w:val="00015FD1"/>
    <w:rsid w:val="000160CA"/>
    <w:rsid w:val="0001616F"/>
    <w:rsid w:val="0001617C"/>
    <w:rsid w:val="000161C0"/>
    <w:rsid w:val="0001628B"/>
    <w:rsid w:val="000162CC"/>
    <w:rsid w:val="000163C6"/>
    <w:rsid w:val="000163E9"/>
    <w:rsid w:val="000164B1"/>
    <w:rsid w:val="0001657D"/>
    <w:rsid w:val="00016691"/>
    <w:rsid w:val="000166B0"/>
    <w:rsid w:val="00016764"/>
    <w:rsid w:val="000168E7"/>
    <w:rsid w:val="00016900"/>
    <w:rsid w:val="000169A5"/>
    <w:rsid w:val="000169E8"/>
    <w:rsid w:val="000169F0"/>
    <w:rsid w:val="00016A25"/>
    <w:rsid w:val="00016BE3"/>
    <w:rsid w:val="00016C0E"/>
    <w:rsid w:val="00016C6C"/>
    <w:rsid w:val="00016CAF"/>
    <w:rsid w:val="00016CDE"/>
    <w:rsid w:val="00016DBF"/>
    <w:rsid w:val="00016E21"/>
    <w:rsid w:val="00016FAF"/>
    <w:rsid w:val="00017039"/>
    <w:rsid w:val="0001716A"/>
    <w:rsid w:val="00017294"/>
    <w:rsid w:val="000172CE"/>
    <w:rsid w:val="00017311"/>
    <w:rsid w:val="000173A4"/>
    <w:rsid w:val="00017591"/>
    <w:rsid w:val="000176EB"/>
    <w:rsid w:val="0001779A"/>
    <w:rsid w:val="000177A0"/>
    <w:rsid w:val="000177FB"/>
    <w:rsid w:val="00017860"/>
    <w:rsid w:val="00017873"/>
    <w:rsid w:val="00017893"/>
    <w:rsid w:val="00017937"/>
    <w:rsid w:val="000179BC"/>
    <w:rsid w:val="00017A0D"/>
    <w:rsid w:val="00017A46"/>
    <w:rsid w:val="00017ACE"/>
    <w:rsid w:val="00017B01"/>
    <w:rsid w:val="00017B4B"/>
    <w:rsid w:val="00017C7E"/>
    <w:rsid w:val="00017D9C"/>
    <w:rsid w:val="00017E6C"/>
    <w:rsid w:val="00020007"/>
    <w:rsid w:val="0002001F"/>
    <w:rsid w:val="00020044"/>
    <w:rsid w:val="000200AB"/>
    <w:rsid w:val="0002017C"/>
    <w:rsid w:val="00020313"/>
    <w:rsid w:val="00020412"/>
    <w:rsid w:val="00020475"/>
    <w:rsid w:val="0002048E"/>
    <w:rsid w:val="0002068B"/>
    <w:rsid w:val="000209C2"/>
    <w:rsid w:val="00020A17"/>
    <w:rsid w:val="00020A56"/>
    <w:rsid w:val="00020A75"/>
    <w:rsid w:val="00020BC7"/>
    <w:rsid w:val="00020CE6"/>
    <w:rsid w:val="00020DCD"/>
    <w:rsid w:val="00020E49"/>
    <w:rsid w:val="0002104A"/>
    <w:rsid w:val="00021240"/>
    <w:rsid w:val="00021279"/>
    <w:rsid w:val="000212D1"/>
    <w:rsid w:val="0002136D"/>
    <w:rsid w:val="0002149C"/>
    <w:rsid w:val="0002149D"/>
    <w:rsid w:val="00021509"/>
    <w:rsid w:val="0002157A"/>
    <w:rsid w:val="000215D4"/>
    <w:rsid w:val="000215D6"/>
    <w:rsid w:val="000215EA"/>
    <w:rsid w:val="0002165D"/>
    <w:rsid w:val="0002198F"/>
    <w:rsid w:val="000219C9"/>
    <w:rsid w:val="00021A60"/>
    <w:rsid w:val="00021AB7"/>
    <w:rsid w:val="00021B3E"/>
    <w:rsid w:val="00021B54"/>
    <w:rsid w:val="00021CEB"/>
    <w:rsid w:val="00021D64"/>
    <w:rsid w:val="00021DD7"/>
    <w:rsid w:val="00021E98"/>
    <w:rsid w:val="00021F09"/>
    <w:rsid w:val="0002205C"/>
    <w:rsid w:val="000220EF"/>
    <w:rsid w:val="00022121"/>
    <w:rsid w:val="00022172"/>
    <w:rsid w:val="00022196"/>
    <w:rsid w:val="000221E2"/>
    <w:rsid w:val="0002227B"/>
    <w:rsid w:val="00022389"/>
    <w:rsid w:val="00022456"/>
    <w:rsid w:val="0002252A"/>
    <w:rsid w:val="0002255B"/>
    <w:rsid w:val="000225A8"/>
    <w:rsid w:val="000226CF"/>
    <w:rsid w:val="000226F2"/>
    <w:rsid w:val="0002271D"/>
    <w:rsid w:val="000227C6"/>
    <w:rsid w:val="0002286D"/>
    <w:rsid w:val="00022936"/>
    <w:rsid w:val="000229D1"/>
    <w:rsid w:val="00022B45"/>
    <w:rsid w:val="00022BD1"/>
    <w:rsid w:val="00022C15"/>
    <w:rsid w:val="00022DE7"/>
    <w:rsid w:val="00022E2C"/>
    <w:rsid w:val="00022F3A"/>
    <w:rsid w:val="00023029"/>
    <w:rsid w:val="000230B2"/>
    <w:rsid w:val="00023156"/>
    <w:rsid w:val="000231A1"/>
    <w:rsid w:val="000231A5"/>
    <w:rsid w:val="000231B0"/>
    <w:rsid w:val="00023386"/>
    <w:rsid w:val="000233F7"/>
    <w:rsid w:val="0002346C"/>
    <w:rsid w:val="000234E8"/>
    <w:rsid w:val="00023594"/>
    <w:rsid w:val="000235C3"/>
    <w:rsid w:val="00023627"/>
    <w:rsid w:val="000236AE"/>
    <w:rsid w:val="000236D2"/>
    <w:rsid w:val="000236D3"/>
    <w:rsid w:val="000236E9"/>
    <w:rsid w:val="0002370D"/>
    <w:rsid w:val="0002374A"/>
    <w:rsid w:val="0002386D"/>
    <w:rsid w:val="000238A2"/>
    <w:rsid w:val="0002397F"/>
    <w:rsid w:val="00023A1F"/>
    <w:rsid w:val="00023A6B"/>
    <w:rsid w:val="00023B4C"/>
    <w:rsid w:val="00023B7A"/>
    <w:rsid w:val="00023C25"/>
    <w:rsid w:val="00023E33"/>
    <w:rsid w:val="00023E4E"/>
    <w:rsid w:val="00023F06"/>
    <w:rsid w:val="00023F4D"/>
    <w:rsid w:val="00023FA5"/>
    <w:rsid w:val="00023FAF"/>
    <w:rsid w:val="000241B6"/>
    <w:rsid w:val="00024433"/>
    <w:rsid w:val="0002443E"/>
    <w:rsid w:val="00024475"/>
    <w:rsid w:val="0002459F"/>
    <w:rsid w:val="000245DC"/>
    <w:rsid w:val="00024602"/>
    <w:rsid w:val="0002463F"/>
    <w:rsid w:val="00024780"/>
    <w:rsid w:val="00024796"/>
    <w:rsid w:val="0002479C"/>
    <w:rsid w:val="000249B3"/>
    <w:rsid w:val="000249D0"/>
    <w:rsid w:val="000249DC"/>
    <w:rsid w:val="00024CB2"/>
    <w:rsid w:val="00024CF8"/>
    <w:rsid w:val="00024DFD"/>
    <w:rsid w:val="00024EAE"/>
    <w:rsid w:val="00024F37"/>
    <w:rsid w:val="00024F72"/>
    <w:rsid w:val="00024F9D"/>
    <w:rsid w:val="00024FAB"/>
    <w:rsid w:val="000252BF"/>
    <w:rsid w:val="00025355"/>
    <w:rsid w:val="000253BF"/>
    <w:rsid w:val="000253C8"/>
    <w:rsid w:val="00025437"/>
    <w:rsid w:val="0002544F"/>
    <w:rsid w:val="0002546E"/>
    <w:rsid w:val="00025487"/>
    <w:rsid w:val="000254C2"/>
    <w:rsid w:val="000254D4"/>
    <w:rsid w:val="000254DD"/>
    <w:rsid w:val="000255F5"/>
    <w:rsid w:val="00025614"/>
    <w:rsid w:val="00025629"/>
    <w:rsid w:val="0002564F"/>
    <w:rsid w:val="000257A2"/>
    <w:rsid w:val="000257C9"/>
    <w:rsid w:val="000257E7"/>
    <w:rsid w:val="00025865"/>
    <w:rsid w:val="000258A8"/>
    <w:rsid w:val="000258B3"/>
    <w:rsid w:val="00025908"/>
    <w:rsid w:val="00025967"/>
    <w:rsid w:val="000259CF"/>
    <w:rsid w:val="00025A4B"/>
    <w:rsid w:val="00025B9F"/>
    <w:rsid w:val="00025C47"/>
    <w:rsid w:val="00025DDE"/>
    <w:rsid w:val="00025E43"/>
    <w:rsid w:val="00025E63"/>
    <w:rsid w:val="00025EA2"/>
    <w:rsid w:val="00025EF4"/>
    <w:rsid w:val="00025EFF"/>
    <w:rsid w:val="00025F06"/>
    <w:rsid w:val="00025F12"/>
    <w:rsid w:val="00025FE4"/>
    <w:rsid w:val="0002607B"/>
    <w:rsid w:val="000260E6"/>
    <w:rsid w:val="000261C7"/>
    <w:rsid w:val="000261F3"/>
    <w:rsid w:val="00026218"/>
    <w:rsid w:val="000265A9"/>
    <w:rsid w:val="000265AC"/>
    <w:rsid w:val="000267AE"/>
    <w:rsid w:val="0002684C"/>
    <w:rsid w:val="000268C8"/>
    <w:rsid w:val="0002699F"/>
    <w:rsid w:val="00026A05"/>
    <w:rsid w:val="00026A7E"/>
    <w:rsid w:val="00026AC7"/>
    <w:rsid w:val="00026B50"/>
    <w:rsid w:val="00026C04"/>
    <w:rsid w:val="00026C2E"/>
    <w:rsid w:val="00026C36"/>
    <w:rsid w:val="00026C9D"/>
    <w:rsid w:val="00026D50"/>
    <w:rsid w:val="00026DA3"/>
    <w:rsid w:val="00026DA6"/>
    <w:rsid w:val="00026E57"/>
    <w:rsid w:val="00026E9D"/>
    <w:rsid w:val="00026ED3"/>
    <w:rsid w:val="00026F15"/>
    <w:rsid w:val="00026F4E"/>
    <w:rsid w:val="00026F4F"/>
    <w:rsid w:val="00026F8B"/>
    <w:rsid w:val="00026FED"/>
    <w:rsid w:val="000270F8"/>
    <w:rsid w:val="00027145"/>
    <w:rsid w:val="00027162"/>
    <w:rsid w:val="00027388"/>
    <w:rsid w:val="00027455"/>
    <w:rsid w:val="00027497"/>
    <w:rsid w:val="0002758F"/>
    <w:rsid w:val="00027596"/>
    <w:rsid w:val="00027640"/>
    <w:rsid w:val="0002764C"/>
    <w:rsid w:val="00027703"/>
    <w:rsid w:val="0002772E"/>
    <w:rsid w:val="00027743"/>
    <w:rsid w:val="0002774C"/>
    <w:rsid w:val="000279E5"/>
    <w:rsid w:val="00027A40"/>
    <w:rsid w:val="00027A62"/>
    <w:rsid w:val="00027AB3"/>
    <w:rsid w:val="00027AD2"/>
    <w:rsid w:val="00027AEE"/>
    <w:rsid w:val="00027BA0"/>
    <w:rsid w:val="00027BA5"/>
    <w:rsid w:val="00027BC9"/>
    <w:rsid w:val="00027BE0"/>
    <w:rsid w:val="00027C7E"/>
    <w:rsid w:val="00027CE4"/>
    <w:rsid w:val="00027DDE"/>
    <w:rsid w:val="00027DE3"/>
    <w:rsid w:val="00027DF9"/>
    <w:rsid w:val="00027E8F"/>
    <w:rsid w:val="000300AC"/>
    <w:rsid w:val="000300FE"/>
    <w:rsid w:val="00030138"/>
    <w:rsid w:val="0003015A"/>
    <w:rsid w:val="000301E4"/>
    <w:rsid w:val="000301EC"/>
    <w:rsid w:val="000301FB"/>
    <w:rsid w:val="0003021C"/>
    <w:rsid w:val="00030241"/>
    <w:rsid w:val="00030289"/>
    <w:rsid w:val="0003028E"/>
    <w:rsid w:val="0003032A"/>
    <w:rsid w:val="000303DC"/>
    <w:rsid w:val="000303F8"/>
    <w:rsid w:val="0003043B"/>
    <w:rsid w:val="00030477"/>
    <w:rsid w:val="00030486"/>
    <w:rsid w:val="00030494"/>
    <w:rsid w:val="0003055D"/>
    <w:rsid w:val="00030658"/>
    <w:rsid w:val="000306AD"/>
    <w:rsid w:val="000306FE"/>
    <w:rsid w:val="0003075D"/>
    <w:rsid w:val="0003077C"/>
    <w:rsid w:val="000307C5"/>
    <w:rsid w:val="0003091B"/>
    <w:rsid w:val="00030A2D"/>
    <w:rsid w:val="00030C1F"/>
    <w:rsid w:val="00030C66"/>
    <w:rsid w:val="00030CD3"/>
    <w:rsid w:val="00030CEB"/>
    <w:rsid w:val="00030D16"/>
    <w:rsid w:val="00030D28"/>
    <w:rsid w:val="00030D30"/>
    <w:rsid w:val="00030D52"/>
    <w:rsid w:val="00030D99"/>
    <w:rsid w:val="00030DAD"/>
    <w:rsid w:val="00030E0F"/>
    <w:rsid w:val="00030E7C"/>
    <w:rsid w:val="00030FB5"/>
    <w:rsid w:val="00030FC5"/>
    <w:rsid w:val="00030FF5"/>
    <w:rsid w:val="00031001"/>
    <w:rsid w:val="000310F1"/>
    <w:rsid w:val="00031118"/>
    <w:rsid w:val="0003127D"/>
    <w:rsid w:val="000312D0"/>
    <w:rsid w:val="00031324"/>
    <w:rsid w:val="00031439"/>
    <w:rsid w:val="00031468"/>
    <w:rsid w:val="0003149C"/>
    <w:rsid w:val="00031609"/>
    <w:rsid w:val="00031768"/>
    <w:rsid w:val="000317EA"/>
    <w:rsid w:val="000318D3"/>
    <w:rsid w:val="000318F5"/>
    <w:rsid w:val="00031937"/>
    <w:rsid w:val="00031A4D"/>
    <w:rsid w:val="00031A77"/>
    <w:rsid w:val="00031A88"/>
    <w:rsid w:val="00031B29"/>
    <w:rsid w:val="00031B38"/>
    <w:rsid w:val="00031C54"/>
    <w:rsid w:val="00031CC1"/>
    <w:rsid w:val="00031D16"/>
    <w:rsid w:val="00031DEC"/>
    <w:rsid w:val="00031E78"/>
    <w:rsid w:val="00031EE1"/>
    <w:rsid w:val="00031FD4"/>
    <w:rsid w:val="00031FE8"/>
    <w:rsid w:val="00031FEB"/>
    <w:rsid w:val="0003213D"/>
    <w:rsid w:val="000321C9"/>
    <w:rsid w:val="0003232D"/>
    <w:rsid w:val="000323F7"/>
    <w:rsid w:val="00032421"/>
    <w:rsid w:val="00032536"/>
    <w:rsid w:val="000325E6"/>
    <w:rsid w:val="00032706"/>
    <w:rsid w:val="00032810"/>
    <w:rsid w:val="00032856"/>
    <w:rsid w:val="0003293E"/>
    <w:rsid w:val="0003299B"/>
    <w:rsid w:val="0003299D"/>
    <w:rsid w:val="00032A6D"/>
    <w:rsid w:val="00032A82"/>
    <w:rsid w:val="00032C48"/>
    <w:rsid w:val="00032CA8"/>
    <w:rsid w:val="00032D29"/>
    <w:rsid w:val="00032DA5"/>
    <w:rsid w:val="00032E6F"/>
    <w:rsid w:val="00033222"/>
    <w:rsid w:val="000332C3"/>
    <w:rsid w:val="00033332"/>
    <w:rsid w:val="00033406"/>
    <w:rsid w:val="0003358E"/>
    <w:rsid w:val="0003359E"/>
    <w:rsid w:val="0003378C"/>
    <w:rsid w:val="000339AD"/>
    <w:rsid w:val="000339DE"/>
    <w:rsid w:val="00033A52"/>
    <w:rsid w:val="00033A6A"/>
    <w:rsid w:val="00033AA6"/>
    <w:rsid w:val="00033AFC"/>
    <w:rsid w:val="00033B81"/>
    <w:rsid w:val="00033BAE"/>
    <w:rsid w:val="00033C48"/>
    <w:rsid w:val="00033CCF"/>
    <w:rsid w:val="00033E20"/>
    <w:rsid w:val="00033E24"/>
    <w:rsid w:val="00033EB0"/>
    <w:rsid w:val="000340F1"/>
    <w:rsid w:val="00034138"/>
    <w:rsid w:val="000341DB"/>
    <w:rsid w:val="00034242"/>
    <w:rsid w:val="000343A6"/>
    <w:rsid w:val="000343FB"/>
    <w:rsid w:val="0003440D"/>
    <w:rsid w:val="0003443E"/>
    <w:rsid w:val="000344A8"/>
    <w:rsid w:val="000344D0"/>
    <w:rsid w:val="00034577"/>
    <w:rsid w:val="000345CE"/>
    <w:rsid w:val="000345E9"/>
    <w:rsid w:val="00034A78"/>
    <w:rsid w:val="00034AF6"/>
    <w:rsid w:val="00034B0C"/>
    <w:rsid w:val="00034C5A"/>
    <w:rsid w:val="00034C7E"/>
    <w:rsid w:val="00034D07"/>
    <w:rsid w:val="00034D3F"/>
    <w:rsid w:val="00034E9F"/>
    <w:rsid w:val="00034ECE"/>
    <w:rsid w:val="00034F49"/>
    <w:rsid w:val="00034F5D"/>
    <w:rsid w:val="00034F77"/>
    <w:rsid w:val="00035142"/>
    <w:rsid w:val="0003519F"/>
    <w:rsid w:val="000351B8"/>
    <w:rsid w:val="000352D9"/>
    <w:rsid w:val="0003532A"/>
    <w:rsid w:val="000353E6"/>
    <w:rsid w:val="0003541E"/>
    <w:rsid w:val="0003557E"/>
    <w:rsid w:val="000355CB"/>
    <w:rsid w:val="00035685"/>
    <w:rsid w:val="000356A7"/>
    <w:rsid w:val="000356E7"/>
    <w:rsid w:val="00035783"/>
    <w:rsid w:val="000357BB"/>
    <w:rsid w:val="0003589A"/>
    <w:rsid w:val="000358E9"/>
    <w:rsid w:val="00035915"/>
    <w:rsid w:val="000359EA"/>
    <w:rsid w:val="00035B3E"/>
    <w:rsid w:val="00035C9C"/>
    <w:rsid w:val="00035D0D"/>
    <w:rsid w:val="00035D5F"/>
    <w:rsid w:val="00035DC2"/>
    <w:rsid w:val="00035E90"/>
    <w:rsid w:val="00035ED1"/>
    <w:rsid w:val="00035F84"/>
    <w:rsid w:val="00035FBE"/>
    <w:rsid w:val="00036041"/>
    <w:rsid w:val="000360DD"/>
    <w:rsid w:val="0003616B"/>
    <w:rsid w:val="000361F9"/>
    <w:rsid w:val="00036294"/>
    <w:rsid w:val="000363A0"/>
    <w:rsid w:val="0003645D"/>
    <w:rsid w:val="00036548"/>
    <w:rsid w:val="0003655F"/>
    <w:rsid w:val="000365CB"/>
    <w:rsid w:val="00036608"/>
    <w:rsid w:val="00036809"/>
    <w:rsid w:val="000368A8"/>
    <w:rsid w:val="0003698D"/>
    <w:rsid w:val="000369DF"/>
    <w:rsid w:val="00036B03"/>
    <w:rsid w:val="00036B04"/>
    <w:rsid w:val="00036B29"/>
    <w:rsid w:val="00036B63"/>
    <w:rsid w:val="00036C2A"/>
    <w:rsid w:val="00036C4D"/>
    <w:rsid w:val="00036CD9"/>
    <w:rsid w:val="00036D27"/>
    <w:rsid w:val="00036D69"/>
    <w:rsid w:val="00036DDF"/>
    <w:rsid w:val="00036DE5"/>
    <w:rsid w:val="00036FA0"/>
    <w:rsid w:val="00037083"/>
    <w:rsid w:val="000370BD"/>
    <w:rsid w:val="0003712C"/>
    <w:rsid w:val="00037336"/>
    <w:rsid w:val="0003746F"/>
    <w:rsid w:val="0003765A"/>
    <w:rsid w:val="000376FD"/>
    <w:rsid w:val="00037827"/>
    <w:rsid w:val="0003786E"/>
    <w:rsid w:val="000378C6"/>
    <w:rsid w:val="000379C5"/>
    <w:rsid w:val="00037A2A"/>
    <w:rsid w:val="00037A31"/>
    <w:rsid w:val="00037A46"/>
    <w:rsid w:val="00037A54"/>
    <w:rsid w:val="00037AA0"/>
    <w:rsid w:val="00037AAB"/>
    <w:rsid w:val="00037BB8"/>
    <w:rsid w:val="00037C30"/>
    <w:rsid w:val="00037C66"/>
    <w:rsid w:val="00037CBF"/>
    <w:rsid w:val="00037E18"/>
    <w:rsid w:val="00037F62"/>
    <w:rsid w:val="00037FB5"/>
    <w:rsid w:val="00037FD9"/>
    <w:rsid w:val="000400BD"/>
    <w:rsid w:val="000400F3"/>
    <w:rsid w:val="000403E8"/>
    <w:rsid w:val="00040430"/>
    <w:rsid w:val="000404C6"/>
    <w:rsid w:val="0004055A"/>
    <w:rsid w:val="000405DA"/>
    <w:rsid w:val="00040742"/>
    <w:rsid w:val="000408D8"/>
    <w:rsid w:val="000408F4"/>
    <w:rsid w:val="000408FE"/>
    <w:rsid w:val="00040919"/>
    <w:rsid w:val="00040947"/>
    <w:rsid w:val="00040996"/>
    <w:rsid w:val="000409A3"/>
    <w:rsid w:val="00040A19"/>
    <w:rsid w:val="00040B2F"/>
    <w:rsid w:val="00040B77"/>
    <w:rsid w:val="00040C1E"/>
    <w:rsid w:val="00040CC5"/>
    <w:rsid w:val="00040CF2"/>
    <w:rsid w:val="00040D72"/>
    <w:rsid w:val="00040F37"/>
    <w:rsid w:val="000410E4"/>
    <w:rsid w:val="00041216"/>
    <w:rsid w:val="00041217"/>
    <w:rsid w:val="000413AB"/>
    <w:rsid w:val="00041433"/>
    <w:rsid w:val="000414BA"/>
    <w:rsid w:val="0004151A"/>
    <w:rsid w:val="00041A5E"/>
    <w:rsid w:val="00041A84"/>
    <w:rsid w:val="00041B97"/>
    <w:rsid w:val="00041BF6"/>
    <w:rsid w:val="00041C2B"/>
    <w:rsid w:val="00041CFE"/>
    <w:rsid w:val="00041D9B"/>
    <w:rsid w:val="00041DF9"/>
    <w:rsid w:val="00041E09"/>
    <w:rsid w:val="00041EA3"/>
    <w:rsid w:val="00041FE3"/>
    <w:rsid w:val="00042042"/>
    <w:rsid w:val="000420CB"/>
    <w:rsid w:val="00042281"/>
    <w:rsid w:val="00042288"/>
    <w:rsid w:val="00042289"/>
    <w:rsid w:val="00042307"/>
    <w:rsid w:val="000423D9"/>
    <w:rsid w:val="0004242B"/>
    <w:rsid w:val="000424CA"/>
    <w:rsid w:val="000424DF"/>
    <w:rsid w:val="0004250E"/>
    <w:rsid w:val="00042530"/>
    <w:rsid w:val="0004258F"/>
    <w:rsid w:val="000425A5"/>
    <w:rsid w:val="00042620"/>
    <w:rsid w:val="0004270B"/>
    <w:rsid w:val="00042738"/>
    <w:rsid w:val="00042804"/>
    <w:rsid w:val="0004294D"/>
    <w:rsid w:val="0004297A"/>
    <w:rsid w:val="000429D8"/>
    <w:rsid w:val="00042A1F"/>
    <w:rsid w:val="00042A31"/>
    <w:rsid w:val="00042CB5"/>
    <w:rsid w:val="00042CD6"/>
    <w:rsid w:val="00042D69"/>
    <w:rsid w:val="00042DDC"/>
    <w:rsid w:val="00042F79"/>
    <w:rsid w:val="00042FD3"/>
    <w:rsid w:val="00043090"/>
    <w:rsid w:val="000431C2"/>
    <w:rsid w:val="000431C3"/>
    <w:rsid w:val="00043225"/>
    <w:rsid w:val="0004322E"/>
    <w:rsid w:val="00043349"/>
    <w:rsid w:val="000433B4"/>
    <w:rsid w:val="00043443"/>
    <w:rsid w:val="00043620"/>
    <w:rsid w:val="0004364A"/>
    <w:rsid w:val="00043745"/>
    <w:rsid w:val="00043773"/>
    <w:rsid w:val="0004377F"/>
    <w:rsid w:val="000437BC"/>
    <w:rsid w:val="000437E3"/>
    <w:rsid w:val="000438EC"/>
    <w:rsid w:val="000438F3"/>
    <w:rsid w:val="000438FF"/>
    <w:rsid w:val="0004399B"/>
    <w:rsid w:val="00043AC5"/>
    <w:rsid w:val="00043AD3"/>
    <w:rsid w:val="00043B27"/>
    <w:rsid w:val="00043D48"/>
    <w:rsid w:val="00043E2D"/>
    <w:rsid w:val="00043E4D"/>
    <w:rsid w:val="00043E58"/>
    <w:rsid w:val="00043EB7"/>
    <w:rsid w:val="00043F46"/>
    <w:rsid w:val="00044179"/>
    <w:rsid w:val="000441AB"/>
    <w:rsid w:val="000441E8"/>
    <w:rsid w:val="00044221"/>
    <w:rsid w:val="0004430C"/>
    <w:rsid w:val="00044372"/>
    <w:rsid w:val="00044385"/>
    <w:rsid w:val="00044503"/>
    <w:rsid w:val="000445A4"/>
    <w:rsid w:val="000445DE"/>
    <w:rsid w:val="0004465A"/>
    <w:rsid w:val="000448A0"/>
    <w:rsid w:val="000448C3"/>
    <w:rsid w:val="000448D4"/>
    <w:rsid w:val="000448ED"/>
    <w:rsid w:val="00044AC6"/>
    <w:rsid w:val="00044BAD"/>
    <w:rsid w:val="00044DAC"/>
    <w:rsid w:val="00044DD3"/>
    <w:rsid w:val="00044DDC"/>
    <w:rsid w:val="0004506B"/>
    <w:rsid w:val="00045084"/>
    <w:rsid w:val="00045251"/>
    <w:rsid w:val="0004533E"/>
    <w:rsid w:val="000453AC"/>
    <w:rsid w:val="000453AF"/>
    <w:rsid w:val="000453F5"/>
    <w:rsid w:val="0004548F"/>
    <w:rsid w:val="000455DE"/>
    <w:rsid w:val="000456C0"/>
    <w:rsid w:val="00045825"/>
    <w:rsid w:val="0004582A"/>
    <w:rsid w:val="000458CC"/>
    <w:rsid w:val="000459B2"/>
    <w:rsid w:val="000459C7"/>
    <w:rsid w:val="00045A88"/>
    <w:rsid w:val="00045B14"/>
    <w:rsid w:val="00045B4F"/>
    <w:rsid w:val="00045B8B"/>
    <w:rsid w:val="00045CF0"/>
    <w:rsid w:val="00045E26"/>
    <w:rsid w:val="00045EC5"/>
    <w:rsid w:val="00046145"/>
    <w:rsid w:val="00046178"/>
    <w:rsid w:val="0004617D"/>
    <w:rsid w:val="0004622B"/>
    <w:rsid w:val="00046240"/>
    <w:rsid w:val="0004630A"/>
    <w:rsid w:val="00046360"/>
    <w:rsid w:val="00046385"/>
    <w:rsid w:val="0004640A"/>
    <w:rsid w:val="0004643A"/>
    <w:rsid w:val="00046463"/>
    <w:rsid w:val="0004647C"/>
    <w:rsid w:val="000464EB"/>
    <w:rsid w:val="0004661C"/>
    <w:rsid w:val="00046689"/>
    <w:rsid w:val="0004669E"/>
    <w:rsid w:val="000467A6"/>
    <w:rsid w:val="000467A9"/>
    <w:rsid w:val="00046860"/>
    <w:rsid w:val="00046895"/>
    <w:rsid w:val="000468AB"/>
    <w:rsid w:val="00046949"/>
    <w:rsid w:val="000469AC"/>
    <w:rsid w:val="00046B30"/>
    <w:rsid w:val="00046C04"/>
    <w:rsid w:val="00046D39"/>
    <w:rsid w:val="00046D64"/>
    <w:rsid w:val="00046EB4"/>
    <w:rsid w:val="00046FEC"/>
    <w:rsid w:val="000470EE"/>
    <w:rsid w:val="000470F2"/>
    <w:rsid w:val="00047140"/>
    <w:rsid w:val="00047195"/>
    <w:rsid w:val="000472CB"/>
    <w:rsid w:val="00047310"/>
    <w:rsid w:val="00047317"/>
    <w:rsid w:val="000473CC"/>
    <w:rsid w:val="0004742C"/>
    <w:rsid w:val="0004743C"/>
    <w:rsid w:val="000474E2"/>
    <w:rsid w:val="0004759D"/>
    <w:rsid w:val="000476FF"/>
    <w:rsid w:val="0004774B"/>
    <w:rsid w:val="00047801"/>
    <w:rsid w:val="0004788B"/>
    <w:rsid w:val="0004789D"/>
    <w:rsid w:val="00047A3F"/>
    <w:rsid w:val="00047A6D"/>
    <w:rsid w:val="00047D68"/>
    <w:rsid w:val="00047DF2"/>
    <w:rsid w:val="00047E8A"/>
    <w:rsid w:val="00047EB4"/>
    <w:rsid w:val="00047EB7"/>
    <w:rsid w:val="00047EBD"/>
    <w:rsid w:val="00050010"/>
    <w:rsid w:val="00050065"/>
    <w:rsid w:val="00050105"/>
    <w:rsid w:val="000501AA"/>
    <w:rsid w:val="000501E3"/>
    <w:rsid w:val="00050207"/>
    <w:rsid w:val="0005024F"/>
    <w:rsid w:val="000502B9"/>
    <w:rsid w:val="00050359"/>
    <w:rsid w:val="00050527"/>
    <w:rsid w:val="0005055D"/>
    <w:rsid w:val="000505B1"/>
    <w:rsid w:val="00050660"/>
    <w:rsid w:val="00050791"/>
    <w:rsid w:val="0005083E"/>
    <w:rsid w:val="0005085C"/>
    <w:rsid w:val="000508BD"/>
    <w:rsid w:val="00050A3E"/>
    <w:rsid w:val="00050BD7"/>
    <w:rsid w:val="00050BED"/>
    <w:rsid w:val="00050C38"/>
    <w:rsid w:val="00050C9F"/>
    <w:rsid w:val="00050EFC"/>
    <w:rsid w:val="00051179"/>
    <w:rsid w:val="00051192"/>
    <w:rsid w:val="0005121D"/>
    <w:rsid w:val="00051248"/>
    <w:rsid w:val="00051327"/>
    <w:rsid w:val="000514C9"/>
    <w:rsid w:val="000515CD"/>
    <w:rsid w:val="00051749"/>
    <w:rsid w:val="00051798"/>
    <w:rsid w:val="000517CC"/>
    <w:rsid w:val="0005182C"/>
    <w:rsid w:val="000518AA"/>
    <w:rsid w:val="00051950"/>
    <w:rsid w:val="00051979"/>
    <w:rsid w:val="00051AD0"/>
    <w:rsid w:val="00051AE2"/>
    <w:rsid w:val="00051B4B"/>
    <w:rsid w:val="00051B98"/>
    <w:rsid w:val="00051D68"/>
    <w:rsid w:val="00051E4B"/>
    <w:rsid w:val="00051E4D"/>
    <w:rsid w:val="00051FBC"/>
    <w:rsid w:val="00051FFF"/>
    <w:rsid w:val="00052115"/>
    <w:rsid w:val="000521BF"/>
    <w:rsid w:val="00052257"/>
    <w:rsid w:val="000522A4"/>
    <w:rsid w:val="000522F2"/>
    <w:rsid w:val="0005248F"/>
    <w:rsid w:val="000525B2"/>
    <w:rsid w:val="000527AD"/>
    <w:rsid w:val="000527BB"/>
    <w:rsid w:val="000527D6"/>
    <w:rsid w:val="00052921"/>
    <w:rsid w:val="0005298B"/>
    <w:rsid w:val="00052A46"/>
    <w:rsid w:val="00052A84"/>
    <w:rsid w:val="00052B65"/>
    <w:rsid w:val="00052BA0"/>
    <w:rsid w:val="00052C03"/>
    <w:rsid w:val="00052C20"/>
    <w:rsid w:val="00052D10"/>
    <w:rsid w:val="00052D72"/>
    <w:rsid w:val="00052EDD"/>
    <w:rsid w:val="00052FCB"/>
    <w:rsid w:val="000530BA"/>
    <w:rsid w:val="0005317A"/>
    <w:rsid w:val="0005317D"/>
    <w:rsid w:val="0005324E"/>
    <w:rsid w:val="000532A6"/>
    <w:rsid w:val="000532FD"/>
    <w:rsid w:val="00053358"/>
    <w:rsid w:val="0005342A"/>
    <w:rsid w:val="000534D5"/>
    <w:rsid w:val="000534F5"/>
    <w:rsid w:val="00053554"/>
    <w:rsid w:val="000536EE"/>
    <w:rsid w:val="000536FB"/>
    <w:rsid w:val="000537FB"/>
    <w:rsid w:val="0005383F"/>
    <w:rsid w:val="0005389E"/>
    <w:rsid w:val="000538ED"/>
    <w:rsid w:val="00053A21"/>
    <w:rsid w:val="00053A58"/>
    <w:rsid w:val="00053A5E"/>
    <w:rsid w:val="00053ADF"/>
    <w:rsid w:val="00053B46"/>
    <w:rsid w:val="00053C75"/>
    <w:rsid w:val="00053D3D"/>
    <w:rsid w:val="00053DAA"/>
    <w:rsid w:val="00053EFB"/>
    <w:rsid w:val="00053FF3"/>
    <w:rsid w:val="00054028"/>
    <w:rsid w:val="0005409D"/>
    <w:rsid w:val="000541C9"/>
    <w:rsid w:val="00054319"/>
    <w:rsid w:val="00054347"/>
    <w:rsid w:val="00054348"/>
    <w:rsid w:val="000544A9"/>
    <w:rsid w:val="00054695"/>
    <w:rsid w:val="000546C8"/>
    <w:rsid w:val="000547E9"/>
    <w:rsid w:val="000548A2"/>
    <w:rsid w:val="000548B4"/>
    <w:rsid w:val="00054910"/>
    <w:rsid w:val="00054A23"/>
    <w:rsid w:val="00054B35"/>
    <w:rsid w:val="00054B55"/>
    <w:rsid w:val="00054B60"/>
    <w:rsid w:val="00054BC4"/>
    <w:rsid w:val="00054D0A"/>
    <w:rsid w:val="00054D29"/>
    <w:rsid w:val="00054F16"/>
    <w:rsid w:val="00054F86"/>
    <w:rsid w:val="00054FEA"/>
    <w:rsid w:val="00055085"/>
    <w:rsid w:val="00055087"/>
    <w:rsid w:val="00055131"/>
    <w:rsid w:val="000551EB"/>
    <w:rsid w:val="000551F2"/>
    <w:rsid w:val="00055290"/>
    <w:rsid w:val="00055359"/>
    <w:rsid w:val="0005540C"/>
    <w:rsid w:val="00055410"/>
    <w:rsid w:val="00055497"/>
    <w:rsid w:val="000554C7"/>
    <w:rsid w:val="00055550"/>
    <w:rsid w:val="00055596"/>
    <w:rsid w:val="00055674"/>
    <w:rsid w:val="00055707"/>
    <w:rsid w:val="00055763"/>
    <w:rsid w:val="00055772"/>
    <w:rsid w:val="000558C2"/>
    <w:rsid w:val="00055943"/>
    <w:rsid w:val="00055952"/>
    <w:rsid w:val="00055959"/>
    <w:rsid w:val="00055980"/>
    <w:rsid w:val="000559CF"/>
    <w:rsid w:val="00055A14"/>
    <w:rsid w:val="00055A2C"/>
    <w:rsid w:val="00055A68"/>
    <w:rsid w:val="00055AE2"/>
    <w:rsid w:val="00055B47"/>
    <w:rsid w:val="00055BB5"/>
    <w:rsid w:val="00055C36"/>
    <w:rsid w:val="00055C44"/>
    <w:rsid w:val="00055C8C"/>
    <w:rsid w:val="00055DF3"/>
    <w:rsid w:val="00055E47"/>
    <w:rsid w:val="00055E9B"/>
    <w:rsid w:val="00055F4B"/>
    <w:rsid w:val="00055F73"/>
    <w:rsid w:val="00055FC0"/>
    <w:rsid w:val="000560E1"/>
    <w:rsid w:val="000560FC"/>
    <w:rsid w:val="0005613A"/>
    <w:rsid w:val="00056177"/>
    <w:rsid w:val="0005618C"/>
    <w:rsid w:val="000561B8"/>
    <w:rsid w:val="000561E2"/>
    <w:rsid w:val="000561FE"/>
    <w:rsid w:val="0005624E"/>
    <w:rsid w:val="00056282"/>
    <w:rsid w:val="00056303"/>
    <w:rsid w:val="0005641D"/>
    <w:rsid w:val="000564D6"/>
    <w:rsid w:val="00056509"/>
    <w:rsid w:val="000566B9"/>
    <w:rsid w:val="000567A0"/>
    <w:rsid w:val="00056A3E"/>
    <w:rsid w:val="00056B63"/>
    <w:rsid w:val="00056BB7"/>
    <w:rsid w:val="00056BEA"/>
    <w:rsid w:val="00056C08"/>
    <w:rsid w:val="00056C17"/>
    <w:rsid w:val="00056D31"/>
    <w:rsid w:val="00056D42"/>
    <w:rsid w:val="00056E85"/>
    <w:rsid w:val="00056E8C"/>
    <w:rsid w:val="00056EF4"/>
    <w:rsid w:val="00056FF6"/>
    <w:rsid w:val="0005701A"/>
    <w:rsid w:val="00057107"/>
    <w:rsid w:val="000571CE"/>
    <w:rsid w:val="00057264"/>
    <w:rsid w:val="000572FF"/>
    <w:rsid w:val="00057321"/>
    <w:rsid w:val="00057375"/>
    <w:rsid w:val="000573EA"/>
    <w:rsid w:val="00057431"/>
    <w:rsid w:val="000576D7"/>
    <w:rsid w:val="000576D8"/>
    <w:rsid w:val="00057713"/>
    <w:rsid w:val="00057733"/>
    <w:rsid w:val="000577FF"/>
    <w:rsid w:val="00057909"/>
    <w:rsid w:val="00057942"/>
    <w:rsid w:val="00057AB3"/>
    <w:rsid w:val="00057BB0"/>
    <w:rsid w:val="00057C31"/>
    <w:rsid w:val="00057D82"/>
    <w:rsid w:val="00057F3C"/>
    <w:rsid w:val="00060059"/>
    <w:rsid w:val="0006016E"/>
    <w:rsid w:val="0006018E"/>
    <w:rsid w:val="0006027D"/>
    <w:rsid w:val="00060290"/>
    <w:rsid w:val="000602C1"/>
    <w:rsid w:val="00060349"/>
    <w:rsid w:val="000603A4"/>
    <w:rsid w:val="00060560"/>
    <w:rsid w:val="000605DB"/>
    <w:rsid w:val="000606D2"/>
    <w:rsid w:val="00060720"/>
    <w:rsid w:val="00060751"/>
    <w:rsid w:val="000608D1"/>
    <w:rsid w:val="00060951"/>
    <w:rsid w:val="00060959"/>
    <w:rsid w:val="00060983"/>
    <w:rsid w:val="00060989"/>
    <w:rsid w:val="00060AD9"/>
    <w:rsid w:val="00060C82"/>
    <w:rsid w:val="00060CF6"/>
    <w:rsid w:val="00060CFC"/>
    <w:rsid w:val="00060D37"/>
    <w:rsid w:val="00060F33"/>
    <w:rsid w:val="00060F89"/>
    <w:rsid w:val="00060FC0"/>
    <w:rsid w:val="0006104C"/>
    <w:rsid w:val="00061096"/>
    <w:rsid w:val="00061180"/>
    <w:rsid w:val="000611E2"/>
    <w:rsid w:val="00061213"/>
    <w:rsid w:val="0006127F"/>
    <w:rsid w:val="0006132B"/>
    <w:rsid w:val="0006136F"/>
    <w:rsid w:val="00061381"/>
    <w:rsid w:val="0006143E"/>
    <w:rsid w:val="000614AD"/>
    <w:rsid w:val="00061629"/>
    <w:rsid w:val="00061736"/>
    <w:rsid w:val="00061760"/>
    <w:rsid w:val="0006179F"/>
    <w:rsid w:val="0006182A"/>
    <w:rsid w:val="0006187F"/>
    <w:rsid w:val="0006197E"/>
    <w:rsid w:val="00061A1B"/>
    <w:rsid w:val="00061AF3"/>
    <w:rsid w:val="00061B20"/>
    <w:rsid w:val="00061B45"/>
    <w:rsid w:val="00061B60"/>
    <w:rsid w:val="00061B64"/>
    <w:rsid w:val="00061CC7"/>
    <w:rsid w:val="00061D87"/>
    <w:rsid w:val="00061E6E"/>
    <w:rsid w:val="00061F69"/>
    <w:rsid w:val="00061F7B"/>
    <w:rsid w:val="00062041"/>
    <w:rsid w:val="00062059"/>
    <w:rsid w:val="00062065"/>
    <w:rsid w:val="000620B0"/>
    <w:rsid w:val="000620F8"/>
    <w:rsid w:val="00062102"/>
    <w:rsid w:val="00062103"/>
    <w:rsid w:val="00062160"/>
    <w:rsid w:val="00062180"/>
    <w:rsid w:val="00062282"/>
    <w:rsid w:val="00062341"/>
    <w:rsid w:val="0006238E"/>
    <w:rsid w:val="000623AE"/>
    <w:rsid w:val="000623DF"/>
    <w:rsid w:val="0006266D"/>
    <w:rsid w:val="0006268B"/>
    <w:rsid w:val="00062707"/>
    <w:rsid w:val="00062851"/>
    <w:rsid w:val="00062949"/>
    <w:rsid w:val="00062ABA"/>
    <w:rsid w:val="00062B27"/>
    <w:rsid w:val="00062C54"/>
    <w:rsid w:val="00062DF0"/>
    <w:rsid w:val="00062E4C"/>
    <w:rsid w:val="00062E76"/>
    <w:rsid w:val="00062ED9"/>
    <w:rsid w:val="00062F06"/>
    <w:rsid w:val="00062F48"/>
    <w:rsid w:val="00062F9B"/>
    <w:rsid w:val="00063016"/>
    <w:rsid w:val="0006319C"/>
    <w:rsid w:val="000631FB"/>
    <w:rsid w:val="000633C6"/>
    <w:rsid w:val="000637DF"/>
    <w:rsid w:val="00063999"/>
    <w:rsid w:val="00063B81"/>
    <w:rsid w:val="00063BB9"/>
    <w:rsid w:val="00063C23"/>
    <w:rsid w:val="00063D3F"/>
    <w:rsid w:val="00063D95"/>
    <w:rsid w:val="00063E13"/>
    <w:rsid w:val="00063F41"/>
    <w:rsid w:val="00063F5D"/>
    <w:rsid w:val="0006403E"/>
    <w:rsid w:val="0006408A"/>
    <w:rsid w:val="0006412C"/>
    <w:rsid w:val="000641FD"/>
    <w:rsid w:val="00064287"/>
    <w:rsid w:val="000642DD"/>
    <w:rsid w:val="000643C0"/>
    <w:rsid w:val="000645E8"/>
    <w:rsid w:val="0006471C"/>
    <w:rsid w:val="0006475B"/>
    <w:rsid w:val="0006479F"/>
    <w:rsid w:val="00064893"/>
    <w:rsid w:val="000648AA"/>
    <w:rsid w:val="00064945"/>
    <w:rsid w:val="00064990"/>
    <w:rsid w:val="00064997"/>
    <w:rsid w:val="00064A21"/>
    <w:rsid w:val="00064A2E"/>
    <w:rsid w:val="00064A83"/>
    <w:rsid w:val="00064BA9"/>
    <w:rsid w:val="00064D81"/>
    <w:rsid w:val="00064E80"/>
    <w:rsid w:val="00064EBF"/>
    <w:rsid w:val="00064EF5"/>
    <w:rsid w:val="00064F3D"/>
    <w:rsid w:val="00064FE1"/>
    <w:rsid w:val="000650CF"/>
    <w:rsid w:val="000650F1"/>
    <w:rsid w:val="00065120"/>
    <w:rsid w:val="00065288"/>
    <w:rsid w:val="000655D0"/>
    <w:rsid w:val="00065666"/>
    <w:rsid w:val="000656EF"/>
    <w:rsid w:val="00065704"/>
    <w:rsid w:val="0006583C"/>
    <w:rsid w:val="000658B4"/>
    <w:rsid w:val="0006599A"/>
    <w:rsid w:val="00065A65"/>
    <w:rsid w:val="00065AB8"/>
    <w:rsid w:val="00065B5B"/>
    <w:rsid w:val="00065BB9"/>
    <w:rsid w:val="00065BE2"/>
    <w:rsid w:val="00065CFD"/>
    <w:rsid w:val="00065D01"/>
    <w:rsid w:val="00065E63"/>
    <w:rsid w:val="00065E8F"/>
    <w:rsid w:val="00066154"/>
    <w:rsid w:val="00066196"/>
    <w:rsid w:val="000661B6"/>
    <w:rsid w:val="000661F1"/>
    <w:rsid w:val="000661FF"/>
    <w:rsid w:val="00066275"/>
    <w:rsid w:val="000662DE"/>
    <w:rsid w:val="000662FA"/>
    <w:rsid w:val="00066445"/>
    <w:rsid w:val="0006646A"/>
    <w:rsid w:val="00066575"/>
    <w:rsid w:val="000665B2"/>
    <w:rsid w:val="00066704"/>
    <w:rsid w:val="00066781"/>
    <w:rsid w:val="00066799"/>
    <w:rsid w:val="000667D2"/>
    <w:rsid w:val="0006682B"/>
    <w:rsid w:val="000668C1"/>
    <w:rsid w:val="000668D5"/>
    <w:rsid w:val="0006696B"/>
    <w:rsid w:val="000669B5"/>
    <w:rsid w:val="000669D2"/>
    <w:rsid w:val="00066A45"/>
    <w:rsid w:val="00066A6F"/>
    <w:rsid w:val="00066AC7"/>
    <w:rsid w:val="00066B74"/>
    <w:rsid w:val="00066BB6"/>
    <w:rsid w:val="00066D88"/>
    <w:rsid w:val="00066E5A"/>
    <w:rsid w:val="00066F0A"/>
    <w:rsid w:val="00066F42"/>
    <w:rsid w:val="00067034"/>
    <w:rsid w:val="000670A7"/>
    <w:rsid w:val="000670D3"/>
    <w:rsid w:val="0006716D"/>
    <w:rsid w:val="00067196"/>
    <w:rsid w:val="0006722B"/>
    <w:rsid w:val="00067297"/>
    <w:rsid w:val="000672A4"/>
    <w:rsid w:val="000672C9"/>
    <w:rsid w:val="000672E7"/>
    <w:rsid w:val="00067325"/>
    <w:rsid w:val="00067331"/>
    <w:rsid w:val="00067375"/>
    <w:rsid w:val="0006738E"/>
    <w:rsid w:val="000673C2"/>
    <w:rsid w:val="00067478"/>
    <w:rsid w:val="00067502"/>
    <w:rsid w:val="0006750E"/>
    <w:rsid w:val="00067524"/>
    <w:rsid w:val="0006753E"/>
    <w:rsid w:val="0006764F"/>
    <w:rsid w:val="0006766E"/>
    <w:rsid w:val="000676E0"/>
    <w:rsid w:val="0006778F"/>
    <w:rsid w:val="00067854"/>
    <w:rsid w:val="0006791B"/>
    <w:rsid w:val="0006799D"/>
    <w:rsid w:val="000679C7"/>
    <w:rsid w:val="00067A4E"/>
    <w:rsid w:val="00067A67"/>
    <w:rsid w:val="00067A6C"/>
    <w:rsid w:val="00067A95"/>
    <w:rsid w:val="00067AFB"/>
    <w:rsid w:val="00067CE2"/>
    <w:rsid w:val="00067D92"/>
    <w:rsid w:val="00067DB6"/>
    <w:rsid w:val="00067F11"/>
    <w:rsid w:val="00070052"/>
    <w:rsid w:val="000700A7"/>
    <w:rsid w:val="000700C0"/>
    <w:rsid w:val="00070108"/>
    <w:rsid w:val="00070123"/>
    <w:rsid w:val="00070182"/>
    <w:rsid w:val="00070186"/>
    <w:rsid w:val="000702E0"/>
    <w:rsid w:val="000702FF"/>
    <w:rsid w:val="00070354"/>
    <w:rsid w:val="00070408"/>
    <w:rsid w:val="00070502"/>
    <w:rsid w:val="000705F7"/>
    <w:rsid w:val="00070715"/>
    <w:rsid w:val="00070743"/>
    <w:rsid w:val="00070812"/>
    <w:rsid w:val="00070835"/>
    <w:rsid w:val="00070866"/>
    <w:rsid w:val="00070891"/>
    <w:rsid w:val="0007091C"/>
    <w:rsid w:val="00070AAE"/>
    <w:rsid w:val="00070BE2"/>
    <w:rsid w:val="00070CA7"/>
    <w:rsid w:val="00070CFF"/>
    <w:rsid w:val="00070D41"/>
    <w:rsid w:val="00070E69"/>
    <w:rsid w:val="00070E94"/>
    <w:rsid w:val="00070F4C"/>
    <w:rsid w:val="00071003"/>
    <w:rsid w:val="00071127"/>
    <w:rsid w:val="000711FB"/>
    <w:rsid w:val="00071238"/>
    <w:rsid w:val="00071350"/>
    <w:rsid w:val="0007143C"/>
    <w:rsid w:val="000714DD"/>
    <w:rsid w:val="00071507"/>
    <w:rsid w:val="00071591"/>
    <w:rsid w:val="0007164B"/>
    <w:rsid w:val="00071730"/>
    <w:rsid w:val="0007178B"/>
    <w:rsid w:val="000717CF"/>
    <w:rsid w:val="000717E3"/>
    <w:rsid w:val="000718D5"/>
    <w:rsid w:val="000718F2"/>
    <w:rsid w:val="000718F8"/>
    <w:rsid w:val="00071915"/>
    <w:rsid w:val="00071924"/>
    <w:rsid w:val="00071B11"/>
    <w:rsid w:val="00071BB6"/>
    <w:rsid w:val="00071CCD"/>
    <w:rsid w:val="00071CF2"/>
    <w:rsid w:val="00071D1C"/>
    <w:rsid w:val="00071DC7"/>
    <w:rsid w:val="00071E08"/>
    <w:rsid w:val="00071E67"/>
    <w:rsid w:val="00071E69"/>
    <w:rsid w:val="00071E94"/>
    <w:rsid w:val="00071F81"/>
    <w:rsid w:val="00071F94"/>
    <w:rsid w:val="00071FF3"/>
    <w:rsid w:val="00072034"/>
    <w:rsid w:val="00072069"/>
    <w:rsid w:val="0007217F"/>
    <w:rsid w:val="000721AA"/>
    <w:rsid w:val="0007221A"/>
    <w:rsid w:val="00072226"/>
    <w:rsid w:val="00072421"/>
    <w:rsid w:val="00072426"/>
    <w:rsid w:val="00072529"/>
    <w:rsid w:val="0007254A"/>
    <w:rsid w:val="000725DA"/>
    <w:rsid w:val="0007267E"/>
    <w:rsid w:val="000727B2"/>
    <w:rsid w:val="00072807"/>
    <w:rsid w:val="00072827"/>
    <w:rsid w:val="00072884"/>
    <w:rsid w:val="000728A9"/>
    <w:rsid w:val="000728BA"/>
    <w:rsid w:val="00072A33"/>
    <w:rsid w:val="00072A8E"/>
    <w:rsid w:val="00072ABB"/>
    <w:rsid w:val="00072D50"/>
    <w:rsid w:val="00072E3A"/>
    <w:rsid w:val="00073029"/>
    <w:rsid w:val="000731A2"/>
    <w:rsid w:val="000732BD"/>
    <w:rsid w:val="00073345"/>
    <w:rsid w:val="000735C6"/>
    <w:rsid w:val="00073699"/>
    <w:rsid w:val="00073712"/>
    <w:rsid w:val="00073773"/>
    <w:rsid w:val="000737A4"/>
    <w:rsid w:val="00073A2E"/>
    <w:rsid w:val="00073AF2"/>
    <w:rsid w:val="00073C58"/>
    <w:rsid w:val="00073C79"/>
    <w:rsid w:val="00073CA3"/>
    <w:rsid w:val="00073DD7"/>
    <w:rsid w:val="00073E8D"/>
    <w:rsid w:val="00073E9B"/>
    <w:rsid w:val="00074185"/>
    <w:rsid w:val="000741AA"/>
    <w:rsid w:val="000741D8"/>
    <w:rsid w:val="0007422A"/>
    <w:rsid w:val="00074600"/>
    <w:rsid w:val="00074664"/>
    <w:rsid w:val="0007472F"/>
    <w:rsid w:val="000747A4"/>
    <w:rsid w:val="00074892"/>
    <w:rsid w:val="000748B4"/>
    <w:rsid w:val="00074915"/>
    <w:rsid w:val="00074931"/>
    <w:rsid w:val="00074A89"/>
    <w:rsid w:val="00074D0E"/>
    <w:rsid w:val="00074D73"/>
    <w:rsid w:val="00074E21"/>
    <w:rsid w:val="00074E7C"/>
    <w:rsid w:val="00074EFE"/>
    <w:rsid w:val="00075003"/>
    <w:rsid w:val="0007504C"/>
    <w:rsid w:val="00075061"/>
    <w:rsid w:val="0007512D"/>
    <w:rsid w:val="00075166"/>
    <w:rsid w:val="00075214"/>
    <w:rsid w:val="00075229"/>
    <w:rsid w:val="0007525E"/>
    <w:rsid w:val="0007526F"/>
    <w:rsid w:val="00075373"/>
    <w:rsid w:val="0007548A"/>
    <w:rsid w:val="000755D7"/>
    <w:rsid w:val="0007565F"/>
    <w:rsid w:val="000756B5"/>
    <w:rsid w:val="000757A8"/>
    <w:rsid w:val="00075840"/>
    <w:rsid w:val="0007584B"/>
    <w:rsid w:val="00075854"/>
    <w:rsid w:val="00075885"/>
    <w:rsid w:val="00075931"/>
    <w:rsid w:val="00075942"/>
    <w:rsid w:val="0007598A"/>
    <w:rsid w:val="00075B2D"/>
    <w:rsid w:val="00075BE0"/>
    <w:rsid w:val="00075C3E"/>
    <w:rsid w:val="00075D35"/>
    <w:rsid w:val="00075D87"/>
    <w:rsid w:val="00075ED2"/>
    <w:rsid w:val="00075EFA"/>
    <w:rsid w:val="00075F4B"/>
    <w:rsid w:val="00076257"/>
    <w:rsid w:val="000762F3"/>
    <w:rsid w:val="0007659B"/>
    <w:rsid w:val="000765DA"/>
    <w:rsid w:val="00076637"/>
    <w:rsid w:val="000766D1"/>
    <w:rsid w:val="00076717"/>
    <w:rsid w:val="000767BD"/>
    <w:rsid w:val="0007683D"/>
    <w:rsid w:val="00076870"/>
    <w:rsid w:val="0007689A"/>
    <w:rsid w:val="000768FE"/>
    <w:rsid w:val="000769D7"/>
    <w:rsid w:val="000769DE"/>
    <w:rsid w:val="000769ED"/>
    <w:rsid w:val="00076A47"/>
    <w:rsid w:val="00076AB8"/>
    <w:rsid w:val="00076B01"/>
    <w:rsid w:val="00076BC4"/>
    <w:rsid w:val="00076C79"/>
    <w:rsid w:val="00076C9A"/>
    <w:rsid w:val="00076D08"/>
    <w:rsid w:val="00076E3C"/>
    <w:rsid w:val="00076F34"/>
    <w:rsid w:val="000770B4"/>
    <w:rsid w:val="000770BC"/>
    <w:rsid w:val="00077114"/>
    <w:rsid w:val="00077241"/>
    <w:rsid w:val="000772AD"/>
    <w:rsid w:val="000773AB"/>
    <w:rsid w:val="00077415"/>
    <w:rsid w:val="00077509"/>
    <w:rsid w:val="00077556"/>
    <w:rsid w:val="000775FE"/>
    <w:rsid w:val="00077676"/>
    <w:rsid w:val="000777FD"/>
    <w:rsid w:val="000778AF"/>
    <w:rsid w:val="00077934"/>
    <w:rsid w:val="00077946"/>
    <w:rsid w:val="000779A7"/>
    <w:rsid w:val="00077A89"/>
    <w:rsid w:val="00077ADD"/>
    <w:rsid w:val="00077AE8"/>
    <w:rsid w:val="00077C85"/>
    <w:rsid w:val="00077D3A"/>
    <w:rsid w:val="00077EFE"/>
    <w:rsid w:val="00077F27"/>
    <w:rsid w:val="00077F47"/>
    <w:rsid w:val="00077F5B"/>
    <w:rsid w:val="00080044"/>
    <w:rsid w:val="00080216"/>
    <w:rsid w:val="0008038E"/>
    <w:rsid w:val="000803FE"/>
    <w:rsid w:val="00080498"/>
    <w:rsid w:val="000804B7"/>
    <w:rsid w:val="0008052D"/>
    <w:rsid w:val="000805DD"/>
    <w:rsid w:val="00080682"/>
    <w:rsid w:val="000806A1"/>
    <w:rsid w:val="00080701"/>
    <w:rsid w:val="000807C1"/>
    <w:rsid w:val="00080847"/>
    <w:rsid w:val="00080BF7"/>
    <w:rsid w:val="00080D90"/>
    <w:rsid w:val="00080DED"/>
    <w:rsid w:val="00080E1A"/>
    <w:rsid w:val="00080E5A"/>
    <w:rsid w:val="00080EC9"/>
    <w:rsid w:val="00080F64"/>
    <w:rsid w:val="00080FB9"/>
    <w:rsid w:val="00081129"/>
    <w:rsid w:val="000811E5"/>
    <w:rsid w:val="00081231"/>
    <w:rsid w:val="0008124C"/>
    <w:rsid w:val="0008129E"/>
    <w:rsid w:val="000812C4"/>
    <w:rsid w:val="000813BC"/>
    <w:rsid w:val="00081415"/>
    <w:rsid w:val="0008167D"/>
    <w:rsid w:val="000816A2"/>
    <w:rsid w:val="000816E6"/>
    <w:rsid w:val="00081771"/>
    <w:rsid w:val="000817D6"/>
    <w:rsid w:val="00081926"/>
    <w:rsid w:val="0008199E"/>
    <w:rsid w:val="000819EB"/>
    <w:rsid w:val="00081A43"/>
    <w:rsid w:val="00081AE3"/>
    <w:rsid w:val="00081CA0"/>
    <w:rsid w:val="00081D0B"/>
    <w:rsid w:val="00081D71"/>
    <w:rsid w:val="00081E43"/>
    <w:rsid w:val="00081E82"/>
    <w:rsid w:val="00081F31"/>
    <w:rsid w:val="00081F48"/>
    <w:rsid w:val="00082006"/>
    <w:rsid w:val="000820F8"/>
    <w:rsid w:val="0008213F"/>
    <w:rsid w:val="0008219D"/>
    <w:rsid w:val="000821A8"/>
    <w:rsid w:val="0008229F"/>
    <w:rsid w:val="000822E9"/>
    <w:rsid w:val="000823F5"/>
    <w:rsid w:val="0008242F"/>
    <w:rsid w:val="00082456"/>
    <w:rsid w:val="0008254D"/>
    <w:rsid w:val="000825D9"/>
    <w:rsid w:val="00082745"/>
    <w:rsid w:val="00082795"/>
    <w:rsid w:val="00082838"/>
    <w:rsid w:val="0008284A"/>
    <w:rsid w:val="0008286F"/>
    <w:rsid w:val="00082954"/>
    <w:rsid w:val="00082A4E"/>
    <w:rsid w:val="00082A57"/>
    <w:rsid w:val="00082A7E"/>
    <w:rsid w:val="00082ABC"/>
    <w:rsid w:val="00082AFE"/>
    <w:rsid w:val="00082B2C"/>
    <w:rsid w:val="00082B47"/>
    <w:rsid w:val="00082B5E"/>
    <w:rsid w:val="00082BDC"/>
    <w:rsid w:val="00082C08"/>
    <w:rsid w:val="00082CD1"/>
    <w:rsid w:val="00082E27"/>
    <w:rsid w:val="00082F56"/>
    <w:rsid w:val="00082F9B"/>
    <w:rsid w:val="00083000"/>
    <w:rsid w:val="0008314F"/>
    <w:rsid w:val="0008317A"/>
    <w:rsid w:val="000831AD"/>
    <w:rsid w:val="0008320F"/>
    <w:rsid w:val="000832C6"/>
    <w:rsid w:val="00083431"/>
    <w:rsid w:val="000835FC"/>
    <w:rsid w:val="00083843"/>
    <w:rsid w:val="00083896"/>
    <w:rsid w:val="0008390D"/>
    <w:rsid w:val="00083963"/>
    <w:rsid w:val="0008398E"/>
    <w:rsid w:val="000839EB"/>
    <w:rsid w:val="00083A9E"/>
    <w:rsid w:val="00083B01"/>
    <w:rsid w:val="00083BAA"/>
    <w:rsid w:val="00083C01"/>
    <w:rsid w:val="00083C8A"/>
    <w:rsid w:val="00083CED"/>
    <w:rsid w:val="00083E81"/>
    <w:rsid w:val="00083E96"/>
    <w:rsid w:val="00083EC3"/>
    <w:rsid w:val="00083F26"/>
    <w:rsid w:val="00083FD8"/>
    <w:rsid w:val="00084282"/>
    <w:rsid w:val="000843E7"/>
    <w:rsid w:val="0008446B"/>
    <w:rsid w:val="000844C9"/>
    <w:rsid w:val="00084577"/>
    <w:rsid w:val="000845E7"/>
    <w:rsid w:val="00084602"/>
    <w:rsid w:val="00084675"/>
    <w:rsid w:val="00084718"/>
    <w:rsid w:val="00084721"/>
    <w:rsid w:val="000847AD"/>
    <w:rsid w:val="00084843"/>
    <w:rsid w:val="000848AE"/>
    <w:rsid w:val="000849B6"/>
    <w:rsid w:val="00084A71"/>
    <w:rsid w:val="00084B2B"/>
    <w:rsid w:val="00084C37"/>
    <w:rsid w:val="00084C80"/>
    <w:rsid w:val="00084CD8"/>
    <w:rsid w:val="00084D7E"/>
    <w:rsid w:val="00084E35"/>
    <w:rsid w:val="00084E65"/>
    <w:rsid w:val="00084F71"/>
    <w:rsid w:val="00084F93"/>
    <w:rsid w:val="0008502C"/>
    <w:rsid w:val="000850AE"/>
    <w:rsid w:val="000851EB"/>
    <w:rsid w:val="0008520F"/>
    <w:rsid w:val="00085253"/>
    <w:rsid w:val="000852C5"/>
    <w:rsid w:val="00085410"/>
    <w:rsid w:val="00085683"/>
    <w:rsid w:val="0008588A"/>
    <w:rsid w:val="00085958"/>
    <w:rsid w:val="000859FB"/>
    <w:rsid w:val="00085A72"/>
    <w:rsid w:val="00085B25"/>
    <w:rsid w:val="00085BFB"/>
    <w:rsid w:val="00085C13"/>
    <w:rsid w:val="00085C65"/>
    <w:rsid w:val="00085C8D"/>
    <w:rsid w:val="00085DCC"/>
    <w:rsid w:val="00085E1B"/>
    <w:rsid w:val="00085E2B"/>
    <w:rsid w:val="00085E66"/>
    <w:rsid w:val="00085E91"/>
    <w:rsid w:val="00085EF0"/>
    <w:rsid w:val="00085F19"/>
    <w:rsid w:val="00085F93"/>
    <w:rsid w:val="00085FB4"/>
    <w:rsid w:val="000860B2"/>
    <w:rsid w:val="000860CE"/>
    <w:rsid w:val="00086126"/>
    <w:rsid w:val="00086192"/>
    <w:rsid w:val="000861B0"/>
    <w:rsid w:val="00086237"/>
    <w:rsid w:val="00086244"/>
    <w:rsid w:val="00086285"/>
    <w:rsid w:val="000864A6"/>
    <w:rsid w:val="000864D2"/>
    <w:rsid w:val="0008654C"/>
    <w:rsid w:val="0008661D"/>
    <w:rsid w:val="00086655"/>
    <w:rsid w:val="00086712"/>
    <w:rsid w:val="00086757"/>
    <w:rsid w:val="000867E4"/>
    <w:rsid w:val="0008699E"/>
    <w:rsid w:val="000869BF"/>
    <w:rsid w:val="00086A06"/>
    <w:rsid w:val="00086A39"/>
    <w:rsid w:val="00086A7C"/>
    <w:rsid w:val="00086AB6"/>
    <w:rsid w:val="00086ACA"/>
    <w:rsid w:val="00086BCE"/>
    <w:rsid w:val="00086C5A"/>
    <w:rsid w:val="00086D3E"/>
    <w:rsid w:val="00087063"/>
    <w:rsid w:val="000870E8"/>
    <w:rsid w:val="0008719F"/>
    <w:rsid w:val="000871C5"/>
    <w:rsid w:val="000871D0"/>
    <w:rsid w:val="00087266"/>
    <w:rsid w:val="000872E3"/>
    <w:rsid w:val="000872F1"/>
    <w:rsid w:val="00087352"/>
    <w:rsid w:val="000873C9"/>
    <w:rsid w:val="00087402"/>
    <w:rsid w:val="00087470"/>
    <w:rsid w:val="00087487"/>
    <w:rsid w:val="00087558"/>
    <w:rsid w:val="00087565"/>
    <w:rsid w:val="000875AF"/>
    <w:rsid w:val="000875FE"/>
    <w:rsid w:val="00087640"/>
    <w:rsid w:val="000876DE"/>
    <w:rsid w:val="00087758"/>
    <w:rsid w:val="0008776B"/>
    <w:rsid w:val="00087851"/>
    <w:rsid w:val="000878E3"/>
    <w:rsid w:val="00087A97"/>
    <w:rsid w:val="00087B6F"/>
    <w:rsid w:val="00087BCF"/>
    <w:rsid w:val="00087CFB"/>
    <w:rsid w:val="00087D5E"/>
    <w:rsid w:val="00087DB5"/>
    <w:rsid w:val="00087E3C"/>
    <w:rsid w:val="00087F97"/>
    <w:rsid w:val="00087FB3"/>
    <w:rsid w:val="00090004"/>
    <w:rsid w:val="0009000A"/>
    <w:rsid w:val="00090111"/>
    <w:rsid w:val="000901EB"/>
    <w:rsid w:val="0009031C"/>
    <w:rsid w:val="0009041C"/>
    <w:rsid w:val="00090430"/>
    <w:rsid w:val="0009053D"/>
    <w:rsid w:val="0009059B"/>
    <w:rsid w:val="000905B3"/>
    <w:rsid w:val="00090657"/>
    <w:rsid w:val="00090677"/>
    <w:rsid w:val="000906F0"/>
    <w:rsid w:val="0009076C"/>
    <w:rsid w:val="00090831"/>
    <w:rsid w:val="000908C4"/>
    <w:rsid w:val="00090994"/>
    <w:rsid w:val="000909B7"/>
    <w:rsid w:val="000909BD"/>
    <w:rsid w:val="00090A3E"/>
    <w:rsid w:val="00090B09"/>
    <w:rsid w:val="00090CFC"/>
    <w:rsid w:val="00090D45"/>
    <w:rsid w:val="00090DB0"/>
    <w:rsid w:val="00090F5A"/>
    <w:rsid w:val="00090FBD"/>
    <w:rsid w:val="00090FEC"/>
    <w:rsid w:val="00090FFE"/>
    <w:rsid w:val="00091117"/>
    <w:rsid w:val="000911EE"/>
    <w:rsid w:val="00091282"/>
    <w:rsid w:val="00091322"/>
    <w:rsid w:val="00091386"/>
    <w:rsid w:val="00091435"/>
    <w:rsid w:val="00091448"/>
    <w:rsid w:val="000914E0"/>
    <w:rsid w:val="00091553"/>
    <w:rsid w:val="00091562"/>
    <w:rsid w:val="00091692"/>
    <w:rsid w:val="000916E5"/>
    <w:rsid w:val="0009178E"/>
    <w:rsid w:val="000917A5"/>
    <w:rsid w:val="0009189E"/>
    <w:rsid w:val="00091AD8"/>
    <w:rsid w:val="00091B69"/>
    <w:rsid w:val="00091C53"/>
    <w:rsid w:val="00091C59"/>
    <w:rsid w:val="00091D63"/>
    <w:rsid w:val="00091F1F"/>
    <w:rsid w:val="00092092"/>
    <w:rsid w:val="000920A5"/>
    <w:rsid w:val="00092158"/>
    <w:rsid w:val="000921C2"/>
    <w:rsid w:val="000921E1"/>
    <w:rsid w:val="000921EF"/>
    <w:rsid w:val="0009241E"/>
    <w:rsid w:val="00092514"/>
    <w:rsid w:val="00092528"/>
    <w:rsid w:val="0009259B"/>
    <w:rsid w:val="000925D4"/>
    <w:rsid w:val="000925F3"/>
    <w:rsid w:val="0009265D"/>
    <w:rsid w:val="0009267D"/>
    <w:rsid w:val="000927AA"/>
    <w:rsid w:val="00092859"/>
    <w:rsid w:val="000928AC"/>
    <w:rsid w:val="000929FB"/>
    <w:rsid w:val="00092B12"/>
    <w:rsid w:val="00092B28"/>
    <w:rsid w:val="00092B77"/>
    <w:rsid w:val="00092C0C"/>
    <w:rsid w:val="00092C3A"/>
    <w:rsid w:val="00092CB8"/>
    <w:rsid w:val="00092CEC"/>
    <w:rsid w:val="00092E65"/>
    <w:rsid w:val="00092E8B"/>
    <w:rsid w:val="00092EED"/>
    <w:rsid w:val="00092F4F"/>
    <w:rsid w:val="00092FE5"/>
    <w:rsid w:val="00093164"/>
    <w:rsid w:val="00093166"/>
    <w:rsid w:val="00093207"/>
    <w:rsid w:val="0009327C"/>
    <w:rsid w:val="000932B0"/>
    <w:rsid w:val="000934A9"/>
    <w:rsid w:val="000934B7"/>
    <w:rsid w:val="00093534"/>
    <w:rsid w:val="000936CC"/>
    <w:rsid w:val="00093788"/>
    <w:rsid w:val="0009383C"/>
    <w:rsid w:val="00093A52"/>
    <w:rsid w:val="00093AA4"/>
    <w:rsid w:val="00093B51"/>
    <w:rsid w:val="00093BCD"/>
    <w:rsid w:val="00093BFC"/>
    <w:rsid w:val="00093C61"/>
    <w:rsid w:val="00093D3D"/>
    <w:rsid w:val="00093D7C"/>
    <w:rsid w:val="00093DA7"/>
    <w:rsid w:val="00093DB5"/>
    <w:rsid w:val="00093DCF"/>
    <w:rsid w:val="00093E0F"/>
    <w:rsid w:val="00093E83"/>
    <w:rsid w:val="00093F6A"/>
    <w:rsid w:val="00093F96"/>
    <w:rsid w:val="00093FD9"/>
    <w:rsid w:val="000940BA"/>
    <w:rsid w:val="00094204"/>
    <w:rsid w:val="00094260"/>
    <w:rsid w:val="0009443E"/>
    <w:rsid w:val="00094491"/>
    <w:rsid w:val="000944E0"/>
    <w:rsid w:val="000944E6"/>
    <w:rsid w:val="000945D9"/>
    <w:rsid w:val="0009465A"/>
    <w:rsid w:val="000946BF"/>
    <w:rsid w:val="00094720"/>
    <w:rsid w:val="00094846"/>
    <w:rsid w:val="0009485F"/>
    <w:rsid w:val="00094862"/>
    <w:rsid w:val="0009490C"/>
    <w:rsid w:val="0009494D"/>
    <w:rsid w:val="00094B3D"/>
    <w:rsid w:val="00094B73"/>
    <w:rsid w:val="00094B83"/>
    <w:rsid w:val="00094BB5"/>
    <w:rsid w:val="00094BEA"/>
    <w:rsid w:val="00094C55"/>
    <w:rsid w:val="00094C91"/>
    <w:rsid w:val="00094D0F"/>
    <w:rsid w:val="00094D70"/>
    <w:rsid w:val="00094E54"/>
    <w:rsid w:val="00094E7C"/>
    <w:rsid w:val="00094F91"/>
    <w:rsid w:val="0009501F"/>
    <w:rsid w:val="00095038"/>
    <w:rsid w:val="00095125"/>
    <w:rsid w:val="0009512F"/>
    <w:rsid w:val="00095189"/>
    <w:rsid w:val="000951A1"/>
    <w:rsid w:val="000951DD"/>
    <w:rsid w:val="00095262"/>
    <w:rsid w:val="00095303"/>
    <w:rsid w:val="000953B1"/>
    <w:rsid w:val="000953B5"/>
    <w:rsid w:val="000954C3"/>
    <w:rsid w:val="0009559D"/>
    <w:rsid w:val="000955A0"/>
    <w:rsid w:val="00095650"/>
    <w:rsid w:val="0009567F"/>
    <w:rsid w:val="000957FD"/>
    <w:rsid w:val="00095863"/>
    <w:rsid w:val="000958CB"/>
    <w:rsid w:val="00095920"/>
    <w:rsid w:val="00095977"/>
    <w:rsid w:val="000959F1"/>
    <w:rsid w:val="00095A1E"/>
    <w:rsid w:val="00095A85"/>
    <w:rsid w:val="00095A91"/>
    <w:rsid w:val="00095CB0"/>
    <w:rsid w:val="00095D59"/>
    <w:rsid w:val="00095E08"/>
    <w:rsid w:val="00095E0E"/>
    <w:rsid w:val="00095FC3"/>
    <w:rsid w:val="0009605C"/>
    <w:rsid w:val="00096120"/>
    <w:rsid w:val="0009618A"/>
    <w:rsid w:val="000961C2"/>
    <w:rsid w:val="000961CC"/>
    <w:rsid w:val="00096225"/>
    <w:rsid w:val="000962D9"/>
    <w:rsid w:val="000962EA"/>
    <w:rsid w:val="0009636B"/>
    <w:rsid w:val="0009651A"/>
    <w:rsid w:val="00096727"/>
    <w:rsid w:val="0009679D"/>
    <w:rsid w:val="00096866"/>
    <w:rsid w:val="00096961"/>
    <w:rsid w:val="000969CF"/>
    <w:rsid w:val="00096A04"/>
    <w:rsid w:val="00096AB0"/>
    <w:rsid w:val="00096B8D"/>
    <w:rsid w:val="00096D5B"/>
    <w:rsid w:val="00096E08"/>
    <w:rsid w:val="00096E51"/>
    <w:rsid w:val="00096F15"/>
    <w:rsid w:val="00096FFC"/>
    <w:rsid w:val="00097152"/>
    <w:rsid w:val="00097179"/>
    <w:rsid w:val="000971A9"/>
    <w:rsid w:val="000971E3"/>
    <w:rsid w:val="00097366"/>
    <w:rsid w:val="00097400"/>
    <w:rsid w:val="0009740A"/>
    <w:rsid w:val="0009752E"/>
    <w:rsid w:val="00097633"/>
    <w:rsid w:val="00097757"/>
    <w:rsid w:val="0009788F"/>
    <w:rsid w:val="0009790C"/>
    <w:rsid w:val="00097919"/>
    <w:rsid w:val="0009793A"/>
    <w:rsid w:val="00097974"/>
    <w:rsid w:val="000979FC"/>
    <w:rsid w:val="00097A16"/>
    <w:rsid w:val="00097A3B"/>
    <w:rsid w:val="00097A73"/>
    <w:rsid w:val="00097C65"/>
    <w:rsid w:val="00097DEA"/>
    <w:rsid w:val="00097E0C"/>
    <w:rsid w:val="00097E69"/>
    <w:rsid w:val="00097EDC"/>
    <w:rsid w:val="00097F85"/>
    <w:rsid w:val="000A003A"/>
    <w:rsid w:val="000A0196"/>
    <w:rsid w:val="000A0222"/>
    <w:rsid w:val="000A0243"/>
    <w:rsid w:val="000A0288"/>
    <w:rsid w:val="000A02C3"/>
    <w:rsid w:val="000A030F"/>
    <w:rsid w:val="000A0338"/>
    <w:rsid w:val="000A0462"/>
    <w:rsid w:val="000A0491"/>
    <w:rsid w:val="000A04BD"/>
    <w:rsid w:val="000A04BE"/>
    <w:rsid w:val="000A04E0"/>
    <w:rsid w:val="000A04F0"/>
    <w:rsid w:val="000A0517"/>
    <w:rsid w:val="000A0594"/>
    <w:rsid w:val="000A05F0"/>
    <w:rsid w:val="000A0610"/>
    <w:rsid w:val="000A0847"/>
    <w:rsid w:val="000A0873"/>
    <w:rsid w:val="000A08E4"/>
    <w:rsid w:val="000A0941"/>
    <w:rsid w:val="000A0A14"/>
    <w:rsid w:val="000A0B21"/>
    <w:rsid w:val="000A0BFE"/>
    <w:rsid w:val="000A0C2B"/>
    <w:rsid w:val="000A0C2E"/>
    <w:rsid w:val="000A0C4A"/>
    <w:rsid w:val="000A0C4C"/>
    <w:rsid w:val="000A0CB6"/>
    <w:rsid w:val="000A0D3C"/>
    <w:rsid w:val="000A0E29"/>
    <w:rsid w:val="000A0EAC"/>
    <w:rsid w:val="000A1042"/>
    <w:rsid w:val="000A117A"/>
    <w:rsid w:val="000A11C4"/>
    <w:rsid w:val="000A11ED"/>
    <w:rsid w:val="000A11F6"/>
    <w:rsid w:val="000A139E"/>
    <w:rsid w:val="000A143F"/>
    <w:rsid w:val="000A1595"/>
    <w:rsid w:val="000A15B5"/>
    <w:rsid w:val="000A15CE"/>
    <w:rsid w:val="000A16E4"/>
    <w:rsid w:val="000A1703"/>
    <w:rsid w:val="000A189B"/>
    <w:rsid w:val="000A18C2"/>
    <w:rsid w:val="000A1945"/>
    <w:rsid w:val="000A1973"/>
    <w:rsid w:val="000A19B6"/>
    <w:rsid w:val="000A19BA"/>
    <w:rsid w:val="000A1A01"/>
    <w:rsid w:val="000A1A33"/>
    <w:rsid w:val="000A1AF3"/>
    <w:rsid w:val="000A1B1F"/>
    <w:rsid w:val="000A1B5F"/>
    <w:rsid w:val="000A1B8E"/>
    <w:rsid w:val="000A1CC5"/>
    <w:rsid w:val="000A1F7A"/>
    <w:rsid w:val="000A1FAB"/>
    <w:rsid w:val="000A1FC8"/>
    <w:rsid w:val="000A2017"/>
    <w:rsid w:val="000A20A2"/>
    <w:rsid w:val="000A20F5"/>
    <w:rsid w:val="000A2156"/>
    <w:rsid w:val="000A215E"/>
    <w:rsid w:val="000A221B"/>
    <w:rsid w:val="000A222A"/>
    <w:rsid w:val="000A223F"/>
    <w:rsid w:val="000A22F4"/>
    <w:rsid w:val="000A237C"/>
    <w:rsid w:val="000A2415"/>
    <w:rsid w:val="000A2440"/>
    <w:rsid w:val="000A2492"/>
    <w:rsid w:val="000A264F"/>
    <w:rsid w:val="000A2684"/>
    <w:rsid w:val="000A2695"/>
    <w:rsid w:val="000A26D5"/>
    <w:rsid w:val="000A26EC"/>
    <w:rsid w:val="000A26FB"/>
    <w:rsid w:val="000A292C"/>
    <w:rsid w:val="000A2947"/>
    <w:rsid w:val="000A29E2"/>
    <w:rsid w:val="000A2A55"/>
    <w:rsid w:val="000A2A9A"/>
    <w:rsid w:val="000A2B3D"/>
    <w:rsid w:val="000A2BAA"/>
    <w:rsid w:val="000A2BBD"/>
    <w:rsid w:val="000A2C57"/>
    <w:rsid w:val="000A2CED"/>
    <w:rsid w:val="000A2E67"/>
    <w:rsid w:val="000A2E81"/>
    <w:rsid w:val="000A2EA2"/>
    <w:rsid w:val="000A2F28"/>
    <w:rsid w:val="000A2F54"/>
    <w:rsid w:val="000A2FE2"/>
    <w:rsid w:val="000A3026"/>
    <w:rsid w:val="000A30E3"/>
    <w:rsid w:val="000A3488"/>
    <w:rsid w:val="000A348A"/>
    <w:rsid w:val="000A34B8"/>
    <w:rsid w:val="000A3524"/>
    <w:rsid w:val="000A35B5"/>
    <w:rsid w:val="000A35CC"/>
    <w:rsid w:val="000A35DF"/>
    <w:rsid w:val="000A3677"/>
    <w:rsid w:val="000A36EF"/>
    <w:rsid w:val="000A3842"/>
    <w:rsid w:val="000A3851"/>
    <w:rsid w:val="000A386C"/>
    <w:rsid w:val="000A3902"/>
    <w:rsid w:val="000A3A28"/>
    <w:rsid w:val="000A3B6E"/>
    <w:rsid w:val="000A3B74"/>
    <w:rsid w:val="000A3C27"/>
    <w:rsid w:val="000A3C61"/>
    <w:rsid w:val="000A3C6D"/>
    <w:rsid w:val="000A3D4F"/>
    <w:rsid w:val="000A3D90"/>
    <w:rsid w:val="000A3DF3"/>
    <w:rsid w:val="000A3E2C"/>
    <w:rsid w:val="000A3E4F"/>
    <w:rsid w:val="000A3F65"/>
    <w:rsid w:val="000A3FDB"/>
    <w:rsid w:val="000A4031"/>
    <w:rsid w:val="000A4113"/>
    <w:rsid w:val="000A41D6"/>
    <w:rsid w:val="000A4217"/>
    <w:rsid w:val="000A45E4"/>
    <w:rsid w:val="000A45E5"/>
    <w:rsid w:val="000A460B"/>
    <w:rsid w:val="000A4752"/>
    <w:rsid w:val="000A47D5"/>
    <w:rsid w:val="000A4A7A"/>
    <w:rsid w:val="000A4AAB"/>
    <w:rsid w:val="000A4B26"/>
    <w:rsid w:val="000A4C04"/>
    <w:rsid w:val="000A4CC1"/>
    <w:rsid w:val="000A4D6A"/>
    <w:rsid w:val="000A4F13"/>
    <w:rsid w:val="000A4F23"/>
    <w:rsid w:val="000A50EE"/>
    <w:rsid w:val="000A5139"/>
    <w:rsid w:val="000A523B"/>
    <w:rsid w:val="000A526F"/>
    <w:rsid w:val="000A5314"/>
    <w:rsid w:val="000A53AB"/>
    <w:rsid w:val="000A5463"/>
    <w:rsid w:val="000A546C"/>
    <w:rsid w:val="000A5605"/>
    <w:rsid w:val="000A56EA"/>
    <w:rsid w:val="000A58C5"/>
    <w:rsid w:val="000A58DA"/>
    <w:rsid w:val="000A590A"/>
    <w:rsid w:val="000A59B8"/>
    <w:rsid w:val="000A5AAB"/>
    <w:rsid w:val="000A5AB3"/>
    <w:rsid w:val="000A5ABB"/>
    <w:rsid w:val="000A5B28"/>
    <w:rsid w:val="000A5B4E"/>
    <w:rsid w:val="000A5CC7"/>
    <w:rsid w:val="000A5D46"/>
    <w:rsid w:val="000A5D5D"/>
    <w:rsid w:val="000A5DE6"/>
    <w:rsid w:val="000A5E02"/>
    <w:rsid w:val="000A5E87"/>
    <w:rsid w:val="000A5F1E"/>
    <w:rsid w:val="000A5F4C"/>
    <w:rsid w:val="000A5F6D"/>
    <w:rsid w:val="000A5FE0"/>
    <w:rsid w:val="000A5FF6"/>
    <w:rsid w:val="000A6014"/>
    <w:rsid w:val="000A60B6"/>
    <w:rsid w:val="000A60FA"/>
    <w:rsid w:val="000A61BC"/>
    <w:rsid w:val="000A6225"/>
    <w:rsid w:val="000A6251"/>
    <w:rsid w:val="000A6359"/>
    <w:rsid w:val="000A63AE"/>
    <w:rsid w:val="000A63BF"/>
    <w:rsid w:val="000A63F5"/>
    <w:rsid w:val="000A65A7"/>
    <w:rsid w:val="000A65CA"/>
    <w:rsid w:val="000A6630"/>
    <w:rsid w:val="000A67BC"/>
    <w:rsid w:val="000A692F"/>
    <w:rsid w:val="000A695B"/>
    <w:rsid w:val="000A69AA"/>
    <w:rsid w:val="000A69B8"/>
    <w:rsid w:val="000A69D0"/>
    <w:rsid w:val="000A6ABE"/>
    <w:rsid w:val="000A6BA2"/>
    <w:rsid w:val="000A6C52"/>
    <w:rsid w:val="000A6C96"/>
    <w:rsid w:val="000A6CE2"/>
    <w:rsid w:val="000A6D13"/>
    <w:rsid w:val="000A6D23"/>
    <w:rsid w:val="000A6DC3"/>
    <w:rsid w:val="000A6E10"/>
    <w:rsid w:val="000A6E20"/>
    <w:rsid w:val="000A6E6D"/>
    <w:rsid w:val="000A6EDE"/>
    <w:rsid w:val="000A6EFD"/>
    <w:rsid w:val="000A6F4E"/>
    <w:rsid w:val="000A6FCD"/>
    <w:rsid w:val="000A7279"/>
    <w:rsid w:val="000A72FD"/>
    <w:rsid w:val="000A7320"/>
    <w:rsid w:val="000A7329"/>
    <w:rsid w:val="000A7573"/>
    <w:rsid w:val="000A75A1"/>
    <w:rsid w:val="000A75A4"/>
    <w:rsid w:val="000A75B9"/>
    <w:rsid w:val="000A7638"/>
    <w:rsid w:val="000A7740"/>
    <w:rsid w:val="000A77E0"/>
    <w:rsid w:val="000A7959"/>
    <w:rsid w:val="000A7A99"/>
    <w:rsid w:val="000A7BD9"/>
    <w:rsid w:val="000A7D46"/>
    <w:rsid w:val="000A7D68"/>
    <w:rsid w:val="000A7DFC"/>
    <w:rsid w:val="000A7E1C"/>
    <w:rsid w:val="000A7E61"/>
    <w:rsid w:val="000A7F0A"/>
    <w:rsid w:val="000A7F5C"/>
    <w:rsid w:val="000B006D"/>
    <w:rsid w:val="000B00C7"/>
    <w:rsid w:val="000B00FC"/>
    <w:rsid w:val="000B0201"/>
    <w:rsid w:val="000B02B2"/>
    <w:rsid w:val="000B02BB"/>
    <w:rsid w:val="000B07F8"/>
    <w:rsid w:val="000B0817"/>
    <w:rsid w:val="000B0931"/>
    <w:rsid w:val="000B0ACB"/>
    <w:rsid w:val="000B0BBB"/>
    <w:rsid w:val="000B0C07"/>
    <w:rsid w:val="000B0C9E"/>
    <w:rsid w:val="000B0CD9"/>
    <w:rsid w:val="000B0D0A"/>
    <w:rsid w:val="000B0D6D"/>
    <w:rsid w:val="000B0E05"/>
    <w:rsid w:val="000B0EAA"/>
    <w:rsid w:val="000B0ECB"/>
    <w:rsid w:val="000B0EF5"/>
    <w:rsid w:val="000B0F0A"/>
    <w:rsid w:val="000B10A4"/>
    <w:rsid w:val="000B10C1"/>
    <w:rsid w:val="000B10E1"/>
    <w:rsid w:val="000B1166"/>
    <w:rsid w:val="000B11A2"/>
    <w:rsid w:val="000B11D7"/>
    <w:rsid w:val="000B1323"/>
    <w:rsid w:val="000B1381"/>
    <w:rsid w:val="000B14AB"/>
    <w:rsid w:val="000B15E7"/>
    <w:rsid w:val="000B1714"/>
    <w:rsid w:val="000B17E4"/>
    <w:rsid w:val="000B1860"/>
    <w:rsid w:val="000B186E"/>
    <w:rsid w:val="000B1889"/>
    <w:rsid w:val="000B1991"/>
    <w:rsid w:val="000B1A12"/>
    <w:rsid w:val="000B1A76"/>
    <w:rsid w:val="000B1AA3"/>
    <w:rsid w:val="000B1BD2"/>
    <w:rsid w:val="000B1C12"/>
    <w:rsid w:val="000B1E0B"/>
    <w:rsid w:val="000B1E47"/>
    <w:rsid w:val="000B1F49"/>
    <w:rsid w:val="000B1F6C"/>
    <w:rsid w:val="000B1FF1"/>
    <w:rsid w:val="000B20C4"/>
    <w:rsid w:val="000B2104"/>
    <w:rsid w:val="000B2246"/>
    <w:rsid w:val="000B2363"/>
    <w:rsid w:val="000B23B8"/>
    <w:rsid w:val="000B2618"/>
    <w:rsid w:val="000B2668"/>
    <w:rsid w:val="000B2681"/>
    <w:rsid w:val="000B2695"/>
    <w:rsid w:val="000B27A2"/>
    <w:rsid w:val="000B289D"/>
    <w:rsid w:val="000B2B82"/>
    <w:rsid w:val="000B2D49"/>
    <w:rsid w:val="000B2D86"/>
    <w:rsid w:val="000B2DB6"/>
    <w:rsid w:val="000B2F10"/>
    <w:rsid w:val="000B2FBF"/>
    <w:rsid w:val="000B2FCD"/>
    <w:rsid w:val="000B3043"/>
    <w:rsid w:val="000B30F5"/>
    <w:rsid w:val="000B3274"/>
    <w:rsid w:val="000B336F"/>
    <w:rsid w:val="000B3416"/>
    <w:rsid w:val="000B3464"/>
    <w:rsid w:val="000B3523"/>
    <w:rsid w:val="000B3562"/>
    <w:rsid w:val="000B3603"/>
    <w:rsid w:val="000B3661"/>
    <w:rsid w:val="000B371E"/>
    <w:rsid w:val="000B374F"/>
    <w:rsid w:val="000B379B"/>
    <w:rsid w:val="000B3866"/>
    <w:rsid w:val="000B38AB"/>
    <w:rsid w:val="000B38F5"/>
    <w:rsid w:val="000B3961"/>
    <w:rsid w:val="000B3AEC"/>
    <w:rsid w:val="000B3AF0"/>
    <w:rsid w:val="000B3B36"/>
    <w:rsid w:val="000B3B73"/>
    <w:rsid w:val="000B3C1A"/>
    <w:rsid w:val="000B3C66"/>
    <w:rsid w:val="000B3D17"/>
    <w:rsid w:val="000B3D2C"/>
    <w:rsid w:val="000B3E3F"/>
    <w:rsid w:val="000B3EC6"/>
    <w:rsid w:val="000B3F22"/>
    <w:rsid w:val="000B3FC5"/>
    <w:rsid w:val="000B41F6"/>
    <w:rsid w:val="000B4203"/>
    <w:rsid w:val="000B420C"/>
    <w:rsid w:val="000B42BD"/>
    <w:rsid w:val="000B43F2"/>
    <w:rsid w:val="000B441A"/>
    <w:rsid w:val="000B441D"/>
    <w:rsid w:val="000B44F8"/>
    <w:rsid w:val="000B4664"/>
    <w:rsid w:val="000B466B"/>
    <w:rsid w:val="000B466C"/>
    <w:rsid w:val="000B468D"/>
    <w:rsid w:val="000B4781"/>
    <w:rsid w:val="000B487A"/>
    <w:rsid w:val="000B48BD"/>
    <w:rsid w:val="000B4921"/>
    <w:rsid w:val="000B4931"/>
    <w:rsid w:val="000B496B"/>
    <w:rsid w:val="000B4A03"/>
    <w:rsid w:val="000B4A2F"/>
    <w:rsid w:val="000B4A44"/>
    <w:rsid w:val="000B4ADB"/>
    <w:rsid w:val="000B4B28"/>
    <w:rsid w:val="000B4B7B"/>
    <w:rsid w:val="000B4BAA"/>
    <w:rsid w:val="000B4C2F"/>
    <w:rsid w:val="000B4C5D"/>
    <w:rsid w:val="000B4C7D"/>
    <w:rsid w:val="000B4D1C"/>
    <w:rsid w:val="000B4DDE"/>
    <w:rsid w:val="000B4E40"/>
    <w:rsid w:val="000B4E5F"/>
    <w:rsid w:val="000B4E6E"/>
    <w:rsid w:val="000B4F25"/>
    <w:rsid w:val="000B5092"/>
    <w:rsid w:val="000B51B3"/>
    <w:rsid w:val="000B524D"/>
    <w:rsid w:val="000B52F0"/>
    <w:rsid w:val="000B536F"/>
    <w:rsid w:val="000B53C8"/>
    <w:rsid w:val="000B5405"/>
    <w:rsid w:val="000B5518"/>
    <w:rsid w:val="000B5557"/>
    <w:rsid w:val="000B5666"/>
    <w:rsid w:val="000B56AA"/>
    <w:rsid w:val="000B56D1"/>
    <w:rsid w:val="000B56E8"/>
    <w:rsid w:val="000B5786"/>
    <w:rsid w:val="000B578B"/>
    <w:rsid w:val="000B5824"/>
    <w:rsid w:val="000B585D"/>
    <w:rsid w:val="000B586C"/>
    <w:rsid w:val="000B59B2"/>
    <w:rsid w:val="000B5A3D"/>
    <w:rsid w:val="000B5A3F"/>
    <w:rsid w:val="000B5B29"/>
    <w:rsid w:val="000B5B5E"/>
    <w:rsid w:val="000B5B85"/>
    <w:rsid w:val="000B5B9A"/>
    <w:rsid w:val="000B5DE4"/>
    <w:rsid w:val="000B5E11"/>
    <w:rsid w:val="000B5EAA"/>
    <w:rsid w:val="000B60A0"/>
    <w:rsid w:val="000B60CC"/>
    <w:rsid w:val="000B60CE"/>
    <w:rsid w:val="000B612C"/>
    <w:rsid w:val="000B6183"/>
    <w:rsid w:val="000B61FB"/>
    <w:rsid w:val="000B632F"/>
    <w:rsid w:val="000B6412"/>
    <w:rsid w:val="000B649A"/>
    <w:rsid w:val="000B66F3"/>
    <w:rsid w:val="000B6740"/>
    <w:rsid w:val="000B679C"/>
    <w:rsid w:val="000B69B1"/>
    <w:rsid w:val="000B6A1B"/>
    <w:rsid w:val="000B6A49"/>
    <w:rsid w:val="000B6A53"/>
    <w:rsid w:val="000B6B79"/>
    <w:rsid w:val="000B6BF1"/>
    <w:rsid w:val="000B6C7D"/>
    <w:rsid w:val="000B6C8B"/>
    <w:rsid w:val="000B6CD6"/>
    <w:rsid w:val="000B6D10"/>
    <w:rsid w:val="000B6D31"/>
    <w:rsid w:val="000B6DB0"/>
    <w:rsid w:val="000B6E7D"/>
    <w:rsid w:val="000B6ED9"/>
    <w:rsid w:val="000B6F73"/>
    <w:rsid w:val="000B7036"/>
    <w:rsid w:val="000B7064"/>
    <w:rsid w:val="000B7073"/>
    <w:rsid w:val="000B71C0"/>
    <w:rsid w:val="000B7244"/>
    <w:rsid w:val="000B724E"/>
    <w:rsid w:val="000B72AA"/>
    <w:rsid w:val="000B746A"/>
    <w:rsid w:val="000B74B8"/>
    <w:rsid w:val="000B74BA"/>
    <w:rsid w:val="000B74CB"/>
    <w:rsid w:val="000B75EF"/>
    <w:rsid w:val="000B7664"/>
    <w:rsid w:val="000B76DB"/>
    <w:rsid w:val="000B7765"/>
    <w:rsid w:val="000B78FC"/>
    <w:rsid w:val="000B791B"/>
    <w:rsid w:val="000B7A7A"/>
    <w:rsid w:val="000B7AF1"/>
    <w:rsid w:val="000B7C93"/>
    <w:rsid w:val="000B7CB0"/>
    <w:rsid w:val="000B7EA8"/>
    <w:rsid w:val="000B7F2A"/>
    <w:rsid w:val="000B7F54"/>
    <w:rsid w:val="000B7F9B"/>
    <w:rsid w:val="000C01BB"/>
    <w:rsid w:val="000C023C"/>
    <w:rsid w:val="000C02CE"/>
    <w:rsid w:val="000C0306"/>
    <w:rsid w:val="000C039E"/>
    <w:rsid w:val="000C03BC"/>
    <w:rsid w:val="000C0452"/>
    <w:rsid w:val="000C046D"/>
    <w:rsid w:val="000C04A4"/>
    <w:rsid w:val="000C04BC"/>
    <w:rsid w:val="000C05CF"/>
    <w:rsid w:val="000C0697"/>
    <w:rsid w:val="000C07DB"/>
    <w:rsid w:val="000C07F9"/>
    <w:rsid w:val="000C0808"/>
    <w:rsid w:val="000C08F4"/>
    <w:rsid w:val="000C098A"/>
    <w:rsid w:val="000C09A1"/>
    <w:rsid w:val="000C09BF"/>
    <w:rsid w:val="000C0AF3"/>
    <w:rsid w:val="000C0D2A"/>
    <w:rsid w:val="000C0E0F"/>
    <w:rsid w:val="000C0E31"/>
    <w:rsid w:val="000C0E8C"/>
    <w:rsid w:val="000C0ED1"/>
    <w:rsid w:val="000C106A"/>
    <w:rsid w:val="000C10B5"/>
    <w:rsid w:val="000C10D5"/>
    <w:rsid w:val="000C11E1"/>
    <w:rsid w:val="000C1284"/>
    <w:rsid w:val="000C12E7"/>
    <w:rsid w:val="000C13AB"/>
    <w:rsid w:val="000C142B"/>
    <w:rsid w:val="000C1846"/>
    <w:rsid w:val="000C18C1"/>
    <w:rsid w:val="000C1971"/>
    <w:rsid w:val="000C1999"/>
    <w:rsid w:val="000C19FB"/>
    <w:rsid w:val="000C1B9D"/>
    <w:rsid w:val="000C1EE6"/>
    <w:rsid w:val="000C2012"/>
    <w:rsid w:val="000C2040"/>
    <w:rsid w:val="000C22E0"/>
    <w:rsid w:val="000C2337"/>
    <w:rsid w:val="000C2482"/>
    <w:rsid w:val="000C25F1"/>
    <w:rsid w:val="000C268E"/>
    <w:rsid w:val="000C26A7"/>
    <w:rsid w:val="000C26F6"/>
    <w:rsid w:val="000C2747"/>
    <w:rsid w:val="000C27D0"/>
    <w:rsid w:val="000C296A"/>
    <w:rsid w:val="000C29E4"/>
    <w:rsid w:val="000C2A3D"/>
    <w:rsid w:val="000C2C42"/>
    <w:rsid w:val="000C2C79"/>
    <w:rsid w:val="000C2DA4"/>
    <w:rsid w:val="000C2E33"/>
    <w:rsid w:val="000C2F0D"/>
    <w:rsid w:val="000C2F69"/>
    <w:rsid w:val="000C2FE0"/>
    <w:rsid w:val="000C3049"/>
    <w:rsid w:val="000C305C"/>
    <w:rsid w:val="000C3150"/>
    <w:rsid w:val="000C318B"/>
    <w:rsid w:val="000C31E0"/>
    <w:rsid w:val="000C3201"/>
    <w:rsid w:val="000C323F"/>
    <w:rsid w:val="000C3262"/>
    <w:rsid w:val="000C32C6"/>
    <w:rsid w:val="000C331F"/>
    <w:rsid w:val="000C339C"/>
    <w:rsid w:val="000C3446"/>
    <w:rsid w:val="000C34CA"/>
    <w:rsid w:val="000C3543"/>
    <w:rsid w:val="000C3624"/>
    <w:rsid w:val="000C3626"/>
    <w:rsid w:val="000C3718"/>
    <w:rsid w:val="000C3854"/>
    <w:rsid w:val="000C39F4"/>
    <w:rsid w:val="000C3A40"/>
    <w:rsid w:val="000C3AD1"/>
    <w:rsid w:val="000C3C2D"/>
    <w:rsid w:val="000C3C37"/>
    <w:rsid w:val="000C3C76"/>
    <w:rsid w:val="000C3C97"/>
    <w:rsid w:val="000C3CD8"/>
    <w:rsid w:val="000C3CF8"/>
    <w:rsid w:val="000C3D79"/>
    <w:rsid w:val="000C3DB0"/>
    <w:rsid w:val="000C3DD2"/>
    <w:rsid w:val="000C3E0B"/>
    <w:rsid w:val="000C3E67"/>
    <w:rsid w:val="000C3E93"/>
    <w:rsid w:val="000C3F36"/>
    <w:rsid w:val="000C40B5"/>
    <w:rsid w:val="000C41DE"/>
    <w:rsid w:val="000C4249"/>
    <w:rsid w:val="000C42AC"/>
    <w:rsid w:val="000C42B3"/>
    <w:rsid w:val="000C4321"/>
    <w:rsid w:val="000C4333"/>
    <w:rsid w:val="000C43A6"/>
    <w:rsid w:val="000C443F"/>
    <w:rsid w:val="000C45F2"/>
    <w:rsid w:val="000C466A"/>
    <w:rsid w:val="000C473B"/>
    <w:rsid w:val="000C47C0"/>
    <w:rsid w:val="000C4984"/>
    <w:rsid w:val="000C49CA"/>
    <w:rsid w:val="000C4A5E"/>
    <w:rsid w:val="000C4CDF"/>
    <w:rsid w:val="000C4EA2"/>
    <w:rsid w:val="000C4EBF"/>
    <w:rsid w:val="000C4F26"/>
    <w:rsid w:val="000C4FD8"/>
    <w:rsid w:val="000C50CF"/>
    <w:rsid w:val="000C50D4"/>
    <w:rsid w:val="000C50E9"/>
    <w:rsid w:val="000C511A"/>
    <w:rsid w:val="000C51E5"/>
    <w:rsid w:val="000C52D3"/>
    <w:rsid w:val="000C52E0"/>
    <w:rsid w:val="000C5353"/>
    <w:rsid w:val="000C536D"/>
    <w:rsid w:val="000C53B8"/>
    <w:rsid w:val="000C53E5"/>
    <w:rsid w:val="000C53FA"/>
    <w:rsid w:val="000C5492"/>
    <w:rsid w:val="000C54E7"/>
    <w:rsid w:val="000C554A"/>
    <w:rsid w:val="000C558B"/>
    <w:rsid w:val="000C58AD"/>
    <w:rsid w:val="000C59AB"/>
    <w:rsid w:val="000C5A3C"/>
    <w:rsid w:val="000C5A44"/>
    <w:rsid w:val="000C5AEC"/>
    <w:rsid w:val="000C5C08"/>
    <w:rsid w:val="000C5CBE"/>
    <w:rsid w:val="000C5CDA"/>
    <w:rsid w:val="000C5DB6"/>
    <w:rsid w:val="000C5DE7"/>
    <w:rsid w:val="000C5E66"/>
    <w:rsid w:val="000C5EC1"/>
    <w:rsid w:val="000C5EE4"/>
    <w:rsid w:val="000C5F9F"/>
    <w:rsid w:val="000C5FA5"/>
    <w:rsid w:val="000C600A"/>
    <w:rsid w:val="000C6069"/>
    <w:rsid w:val="000C6077"/>
    <w:rsid w:val="000C61FF"/>
    <w:rsid w:val="000C6230"/>
    <w:rsid w:val="000C624A"/>
    <w:rsid w:val="000C627C"/>
    <w:rsid w:val="000C629E"/>
    <w:rsid w:val="000C62A9"/>
    <w:rsid w:val="000C62CC"/>
    <w:rsid w:val="000C6395"/>
    <w:rsid w:val="000C64A2"/>
    <w:rsid w:val="000C652B"/>
    <w:rsid w:val="000C65E0"/>
    <w:rsid w:val="000C670B"/>
    <w:rsid w:val="000C6866"/>
    <w:rsid w:val="000C687C"/>
    <w:rsid w:val="000C697D"/>
    <w:rsid w:val="000C6A51"/>
    <w:rsid w:val="000C6A5F"/>
    <w:rsid w:val="000C6C44"/>
    <w:rsid w:val="000C6C99"/>
    <w:rsid w:val="000C6E97"/>
    <w:rsid w:val="000C6E9A"/>
    <w:rsid w:val="000C702A"/>
    <w:rsid w:val="000C7149"/>
    <w:rsid w:val="000C71F2"/>
    <w:rsid w:val="000C7227"/>
    <w:rsid w:val="000C723A"/>
    <w:rsid w:val="000C73B5"/>
    <w:rsid w:val="000C7588"/>
    <w:rsid w:val="000C763B"/>
    <w:rsid w:val="000C763C"/>
    <w:rsid w:val="000C7693"/>
    <w:rsid w:val="000C76C2"/>
    <w:rsid w:val="000C76E0"/>
    <w:rsid w:val="000C7740"/>
    <w:rsid w:val="000C7810"/>
    <w:rsid w:val="000C7904"/>
    <w:rsid w:val="000C7AD1"/>
    <w:rsid w:val="000C7ADA"/>
    <w:rsid w:val="000C7BD9"/>
    <w:rsid w:val="000C7CAF"/>
    <w:rsid w:val="000C7DC5"/>
    <w:rsid w:val="000C7DD1"/>
    <w:rsid w:val="000C7F24"/>
    <w:rsid w:val="000C7F7D"/>
    <w:rsid w:val="000D000D"/>
    <w:rsid w:val="000D02F1"/>
    <w:rsid w:val="000D035D"/>
    <w:rsid w:val="000D049A"/>
    <w:rsid w:val="000D0595"/>
    <w:rsid w:val="000D05DC"/>
    <w:rsid w:val="000D0741"/>
    <w:rsid w:val="000D0750"/>
    <w:rsid w:val="000D0771"/>
    <w:rsid w:val="000D0846"/>
    <w:rsid w:val="000D084A"/>
    <w:rsid w:val="000D0960"/>
    <w:rsid w:val="000D0A20"/>
    <w:rsid w:val="000D0B4F"/>
    <w:rsid w:val="000D0BEF"/>
    <w:rsid w:val="000D0C05"/>
    <w:rsid w:val="000D0CA3"/>
    <w:rsid w:val="000D0DB4"/>
    <w:rsid w:val="000D0ECC"/>
    <w:rsid w:val="000D0EF4"/>
    <w:rsid w:val="000D1048"/>
    <w:rsid w:val="000D108B"/>
    <w:rsid w:val="000D1144"/>
    <w:rsid w:val="000D11A2"/>
    <w:rsid w:val="000D11F8"/>
    <w:rsid w:val="000D123D"/>
    <w:rsid w:val="000D12D9"/>
    <w:rsid w:val="000D13F4"/>
    <w:rsid w:val="000D159D"/>
    <w:rsid w:val="000D15CB"/>
    <w:rsid w:val="000D16D3"/>
    <w:rsid w:val="000D1711"/>
    <w:rsid w:val="000D1729"/>
    <w:rsid w:val="000D172F"/>
    <w:rsid w:val="000D1895"/>
    <w:rsid w:val="000D1907"/>
    <w:rsid w:val="000D1951"/>
    <w:rsid w:val="000D1996"/>
    <w:rsid w:val="000D1A99"/>
    <w:rsid w:val="000D1ABB"/>
    <w:rsid w:val="000D1B41"/>
    <w:rsid w:val="000D1BCB"/>
    <w:rsid w:val="000D1C97"/>
    <w:rsid w:val="000D1CEA"/>
    <w:rsid w:val="000D1E00"/>
    <w:rsid w:val="000D1E28"/>
    <w:rsid w:val="000D1E98"/>
    <w:rsid w:val="000D1F0D"/>
    <w:rsid w:val="000D1FDC"/>
    <w:rsid w:val="000D1FE6"/>
    <w:rsid w:val="000D2008"/>
    <w:rsid w:val="000D202B"/>
    <w:rsid w:val="000D2053"/>
    <w:rsid w:val="000D208E"/>
    <w:rsid w:val="000D20C7"/>
    <w:rsid w:val="000D2218"/>
    <w:rsid w:val="000D22F6"/>
    <w:rsid w:val="000D232E"/>
    <w:rsid w:val="000D2361"/>
    <w:rsid w:val="000D240D"/>
    <w:rsid w:val="000D242D"/>
    <w:rsid w:val="000D2461"/>
    <w:rsid w:val="000D2462"/>
    <w:rsid w:val="000D2589"/>
    <w:rsid w:val="000D25A9"/>
    <w:rsid w:val="000D25E9"/>
    <w:rsid w:val="000D26B3"/>
    <w:rsid w:val="000D271E"/>
    <w:rsid w:val="000D275D"/>
    <w:rsid w:val="000D27C2"/>
    <w:rsid w:val="000D2824"/>
    <w:rsid w:val="000D284E"/>
    <w:rsid w:val="000D2884"/>
    <w:rsid w:val="000D296C"/>
    <w:rsid w:val="000D2993"/>
    <w:rsid w:val="000D29A5"/>
    <w:rsid w:val="000D2A00"/>
    <w:rsid w:val="000D2B52"/>
    <w:rsid w:val="000D2BE5"/>
    <w:rsid w:val="000D2CD5"/>
    <w:rsid w:val="000D2D83"/>
    <w:rsid w:val="000D2DF2"/>
    <w:rsid w:val="000D2E3A"/>
    <w:rsid w:val="000D2EAD"/>
    <w:rsid w:val="000D2F78"/>
    <w:rsid w:val="000D2F80"/>
    <w:rsid w:val="000D30FF"/>
    <w:rsid w:val="000D3162"/>
    <w:rsid w:val="000D31E3"/>
    <w:rsid w:val="000D3214"/>
    <w:rsid w:val="000D32E0"/>
    <w:rsid w:val="000D3323"/>
    <w:rsid w:val="000D333A"/>
    <w:rsid w:val="000D3488"/>
    <w:rsid w:val="000D3504"/>
    <w:rsid w:val="000D3580"/>
    <w:rsid w:val="000D364B"/>
    <w:rsid w:val="000D36F6"/>
    <w:rsid w:val="000D379A"/>
    <w:rsid w:val="000D37F3"/>
    <w:rsid w:val="000D3827"/>
    <w:rsid w:val="000D385B"/>
    <w:rsid w:val="000D390E"/>
    <w:rsid w:val="000D3966"/>
    <w:rsid w:val="000D3B90"/>
    <w:rsid w:val="000D3BFB"/>
    <w:rsid w:val="000D3C6C"/>
    <w:rsid w:val="000D3C97"/>
    <w:rsid w:val="000D3CF9"/>
    <w:rsid w:val="000D3EE7"/>
    <w:rsid w:val="000D3F6C"/>
    <w:rsid w:val="000D40D7"/>
    <w:rsid w:val="000D415A"/>
    <w:rsid w:val="000D4194"/>
    <w:rsid w:val="000D41E1"/>
    <w:rsid w:val="000D4218"/>
    <w:rsid w:val="000D4340"/>
    <w:rsid w:val="000D434F"/>
    <w:rsid w:val="000D438B"/>
    <w:rsid w:val="000D43A3"/>
    <w:rsid w:val="000D43C0"/>
    <w:rsid w:val="000D43DB"/>
    <w:rsid w:val="000D459B"/>
    <w:rsid w:val="000D45FF"/>
    <w:rsid w:val="000D46E9"/>
    <w:rsid w:val="000D477E"/>
    <w:rsid w:val="000D478F"/>
    <w:rsid w:val="000D47F2"/>
    <w:rsid w:val="000D489E"/>
    <w:rsid w:val="000D49D2"/>
    <w:rsid w:val="000D4A1D"/>
    <w:rsid w:val="000D4A3C"/>
    <w:rsid w:val="000D4AB1"/>
    <w:rsid w:val="000D4C8C"/>
    <w:rsid w:val="000D4CB0"/>
    <w:rsid w:val="000D4CC2"/>
    <w:rsid w:val="000D4DC9"/>
    <w:rsid w:val="000D4FC1"/>
    <w:rsid w:val="000D501F"/>
    <w:rsid w:val="000D5030"/>
    <w:rsid w:val="000D510E"/>
    <w:rsid w:val="000D51A9"/>
    <w:rsid w:val="000D520B"/>
    <w:rsid w:val="000D5211"/>
    <w:rsid w:val="000D5233"/>
    <w:rsid w:val="000D525C"/>
    <w:rsid w:val="000D5285"/>
    <w:rsid w:val="000D5389"/>
    <w:rsid w:val="000D54DE"/>
    <w:rsid w:val="000D54FC"/>
    <w:rsid w:val="000D5599"/>
    <w:rsid w:val="000D5612"/>
    <w:rsid w:val="000D5661"/>
    <w:rsid w:val="000D5708"/>
    <w:rsid w:val="000D5860"/>
    <w:rsid w:val="000D586E"/>
    <w:rsid w:val="000D593F"/>
    <w:rsid w:val="000D5A20"/>
    <w:rsid w:val="000D5A4B"/>
    <w:rsid w:val="000D5CDC"/>
    <w:rsid w:val="000D5CE4"/>
    <w:rsid w:val="000D5E40"/>
    <w:rsid w:val="000D5E83"/>
    <w:rsid w:val="000D5EB4"/>
    <w:rsid w:val="000D5F2A"/>
    <w:rsid w:val="000D5F2E"/>
    <w:rsid w:val="000D5F60"/>
    <w:rsid w:val="000D60AB"/>
    <w:rsid w:val="000D60B2"/>
    <w:rsid w:val="000D610A"/>
    <w:rsid w:val="000D6125"/>
    <w:rsid w:val="000D619D"/>
    <w:rsid w:val="000D6362"/>
    <w:rsid w:val="000D63A3"/>
    <w:rsid w:val="000D63C1"/>
    <w:rsid w:val="000D6419"/>
    <w:rsid w:val="000D6424"/>
    <w:rsid w:val="000D64CD"/>
    <w:rsid w:val="000D64D7"/>
    <w:rsid w:val="000D64E1"/>
    <w:rsid w:val="000D650F"/>
    <w:rsid w:val="000D6513"/>
    <w:rsid w:val="000D6577"/>
    <w:rsid w:val="000D6644"/>
    <w:rsid w:val="000D6734"/>
    <w:rsid w:val="000D6792"/>
    <w:rsid w:val="000D67B9"/>
    <w:rsid w:val="000D6889"/>
    <w:rsid w:val="000D68AD"/>
    <w:rsid w:val="000D69EB"/>
    <w:rsid w:val="000D6A20"/>
    <w:rsid w:val="000D6A22"/>
    <w:rsid w:val="000D6B80"/>
    <w:rsid w:val="000D6BB0"/>
    <w:rsid w:val="000D6C12"/>
    <w:rsid w:val="000D6DB2"/>
    <w:rsid w:val="000D6E9C"/>
    <w:rsid w:val="000D6F58"/>
    <w:rsid w:val="000D6F96"/>
    <w:rsid w:val="000D6FB2"/>
    <w:rsid w:val="000D6FB7"/>
    <w:rsid w:val="000D711D"/>
    <w:rsid w:val="000D711F"/>
    <w:rsid w:val="000D716E"/>
    <w:rsid w:val="000D7188"/>
    <w:rsid w:val="000D71D9"/>
    <w:rsid w:val="000D7326"/>
    <w:rsid w:val="000D736A"/>
    <w:rsid w:val="000D73E4"/>
    <w:rsid w:val="000D74C9"/>
    <w:rsid w:val="000D7554"/>
    <w:rsid w:val="000D76C5"/>
    <w:rsid w:val="000D7780"/>
    <w:rsid w:val="000D778E"/>
    <w:rsid w:val="000D77D7"/>
    <w:rsid w:val="000D7845"/>
    <w:rsid w:val="000D78C3"/>
    <w:rsid w:val="000D794E"/>
    <w:rsid w:val="000D7989"/>
    <w:rsid w:val="000D79A8"/>
    <w:rsid w:val="000D79F4"/>
    <w:rsid w:val="000D7A63"/>
    <w:rsid w:val="000D7AFB"/>
    <w:rsid w:val="000D7B3F"/>
    <w:rsid w:val="000D7C45"/>
    <w:rsid w:val="000D7E10"/>
    <w:rsid w:val="000D7EA0"/>
    <w:rsid w:val="000D7F7C"/>
    <w:rsid w:val="000E0002"/>
    <w:rsid w:val="000E0090"/>
    <w:rsid w:val="000E00B3"/>
    <w:rsid w:val="000E03BE"/>
    <w:rsid w:val="000E03EC"/>
    <w:rsid w:val="000E0412"/>
    <w:rsid w:val="000E049C"/>
    <w:rsid w:val="000E0563"/>
    <w:rsid w:val="000E0565"/>
    <w:rsid w:val="000E0582"/>
    <w:rsid w:val="000E07D9"/>
    <w:rsid w:val="000E082D"/>
    <w:rsid w:val="000E083A"/>
    <w:rsid w:val="000E086A"/>
    <w:rsid w:val="000E0875"/>
    <w:rsid w:val="000E08BD"/>
    <w:rsid w:val="000E0962"/>
    <w:rsid w:val="000E09B6"/>
    <w:rsid w:val="000E0A35"/>
    <w:rsid w:val="000E0A7E"/>
    <w:rsid w:val="000E0AB3"/>
    <w:rsid w:val="000E0AD3"/>
    <w:rsid w:val="000E0B05"/>
    <w:rsid w:val="000E0B4B"/>
    <w:rsid w:val="000E0C25"/>
    <w:rsid w:val="000E0C87"/>
    <w:rsid w:val="000E0C8F"/>
    <w:rsid w:val="000E0CDF"/>
    <w:rsid w:val="000E0DAB"/>
    <w:rsid w:val="000E0E38"/>
    <w:rsid w:val="000E0EA7"/>
    <w:rsid w:val="000E1012"/>
    <w:rsid w:val="000E103F"/>
    <w:rsid w:val="000E1152"/>
    <w:rsid w:val="000E1168"/>
    <w:rsid w:val="000E1232"/>
    <w:rsid w:val="000E126F"/>
    <w:rsid w:val="000E1333"/>
    <w:rsid w:val="000E13CE"/>
    <w:rsid w:val="000E14F8"/>
    <w:rsid w:val="000E150E"/>
    <w:rsid w:val="000E16AD"/>
    <w:rsid w:val="000E1846"/>
    <w:rsid w:val="000E1888"/>
    <w:rsid w:val="000E1951"/>
    <w:rsid w:val="000E195A"/>
    <w:rsid w:val="000E1A77"/>
    <w:rsid w:val="000E1ADD"/>
    <w:rsid w:val="000E1C93"/>
    <w:rsid w:val="000E1EA2"/>
    <w:rsid w:val="000E1F2C"/>
    <w:rsid w:val="000E2032"/>
    <w:rsid w:val="000E2195"/>
    <w:rsid w:val="000E22A4"/>
    <w:rsid w:val="000E22BE"/>
    <w:rsid w:val="000E24B6"/>
    <w:rsid w:val="000E24D2"/>
    <w:rsid w:val="000E24F5"/>
    <w:rsid w:val="000E2501"/>
    <w:rsid w:val="000E253C"/>
    <w:rsid w:val="000E2612"/>
    <w:rsid w:val="000E2617"/>
    <w:rsid w:val="000E2648"/>
    <w:rsid w:val="000E2651"/>
    <w:rsid w:val="000E26CB"/>
    <w:rsid w:val="000E2736"/>
    <w:rsid w:val="000E27A3"/>
    <w:rsid w:val="000E2912"/>
    <w:rsid w:val="000E29E3"/>
    <w:rsid w:val="000E2A24"/>
    <w:rsid w:val="000E2D1E"/>
    <w:rsid w:val="000E2D28"/>
    <w:rsid w:val="000E2D93"/>
    <w:rsid w:val="000E2DB1"/>
    <w:rsid w:val="000E2E0C"/>
    <w:rsid w:val="000E2F40"/>
    <w:rsid w:val="000E2FA4"/>
    <w:rsid w:val="000E300C"/>
    <w:rsid w:val="000E3018"/>
    <w:rsid w:val="000E305E"/>
    <w:rsid w:val="000E3076"/>
    <w:rsid w:val="000E3139"/>
    <w:rsid w:val="000E3160"/>
    <w:rsid w:val="000E3431"/>
    <w:rsid w:val="000E358A"/>
    <w:rsid w:val="000E35C0"/>
    <w:rsid w:val="000E35FE"/>
    <w:rsid w:val="000E35FF"/>
    <w:rsid w:val="000E3624"/>
    <w:rsid w:val="000E3639"/>
    <w:rsid w:val="000E3691"/>
    <w:rsid w:val="000E3839"/>
    <w:rsid w:val="000E3892"/>
    <w:rsid w:val="000E3899"/>
    <w:rsid w:val="000E391C"/>
    <w:rsid w:val="000E3A68"/>
    <w:rsid w:val="000E3B1D"/>
    <w:rsid w:val="000E3B1E"/>
    <w:rsid w:val="000E3B7D"/>
    <w:rsid w:val="000E3C42"/>
    <w:rsid w:val="000E3D35"/>
    <w:rsid w:val="000E3E0C"/>
    <w:rsid w:val="000E3EEF"/>
    <w:rsid w:val="000E3F49"/>
    <w:rsid w:val="000E3F88"/>
    <w:rsid w:val="000E400E"/>
    <w:rsid w:val="000E401C"/>
    <w:rsid w:val="000E4025"/>
    <w:rsid w:val="000E4054"/>
    <w:rsid w:val="000E41AB"/>
    <w:rsid w:val="000E42D2"/>
    <w:rsid w:val="000E4320"/>
    <w:rsid w:val="000E4335"/>
    <w:rsid w:val="000E4367"/>
    <w:rsid w:val="000E4386"/>
    <w:rsid w:val="000E4417"/>
    <w:rsid w:val="000E44E3"/>
    <w:rsid w:val="000E450B"/>
    <w:rsid w:val="000E458F"/>
    <w:rsid w:val="000E4605"/>
    <w:rsid w:val="000E4614"/>
    <w:rsid w:val="000E4627"/>
    <w:rsid w:val="000E46A3"/>
    <w:rsid w:val="000E46FD"/>
    <w:rsid w:val="000E4860"/>
    <w:rsid w:val="000E495F"/>
    <w:rsid w:val="000E49FB"/>
    <w:rsid w:val="000E4A30"/>
    <w:rsid w:val="000E4B63"/>
    <w:rsid w:val="000E4C2C"/>
    <w:rsid w:val="000E4CCE"/>
    <w:rsid w:val="000E4DB8"/>
    <w:rsid w:val="000E4E9F"/>
    <w:rsid w:val="000E4F78"/>
    <w:rsid w:val="000E4FA4"/>
    <w:rsid w:val="000E4FFF"/>
    <w:rsid w:val="000E50FD"/>
    <w:rsid w:val="000E5151"/>
    <w:rsid w:val="000E5207"/>
    <w:rsid w:val="000E5238"/>
    <w:rsid w:val="000E527D"/>
    <w:rsid w:val="000E52B4"/>
    <w:rsid w:val="000E52BF"/>
    <w:rsid w:val="000E5328"/>
    <w:rsid w:val="000E5335"/>
    <w:rsid w:val="000E5484"/>
    <w:rsid w:val="000E548B"/>
    <w:rsid w:val="000E5493"/>
    <w:rsid w:val="000E54C7"/>
    <w:rsid w:val="000E5558"/>
    <w:rsid w:val="000E55C2"/>
    <w:rsid w:val="000E55FF"/>
    <w:rsid w:val="000E5637"/>
    <w:rsid w:val="000E56F3"/>
    <w:rsid w:val="000E5774"/>
    <w:rsid w:val="000E5984"/>
    <w:rsid w:val="000E5BE4"/>
    <w:rsid w:val="000E5D4C"/>
    <w:rsid w:val="000E5D88"/>
    <w:rsid w:val="000E5DA7"/>
    <w:rsid w:val="000E5DBC"/>
    <w:rsid w:val="000E5ECC"/>
    <w:rsid w:val="000E600F"/>
    <w:rsid w:val="000E60A7"/>
    <w:rsid w:val="000E613F"/>
    <w:rsid w:val="000E6179"/>
    <w:rsid w:val="000E622A"/>
    <w:rsid w:val="000E6232"/>
    <w:rsid w:val="000E6276"/>
    <w:rsid w:val="000E6306"/>
    <w:rsid w:val="000E63B8"/>
    <w:rsid w:val="000E6431"/>
    <w:rsid w:val="000E6448"/>
    <w:rsid w:val="000E657C"/>
    <w:rsid w:val="000E6597"/>
    <w:rsid w:val="000E6598"/>
    <w:rsid w:val="000E65F2"/>
    <w:rsid w:val="000E671A"/>
    <w:rsid w:val="000E6759"/>
    <w:rsid w:val="000E6805"/>
    <w:rsid w:val="000E682E"/>
    <w:rsid w:val="000E69B1"/>
    <w:rsid w:val="000E69CF"/>
    <w:rsid w:val="000E6A71"/>
    <w:rsid w:val="000E6ADC"/>
    <w:rsid w:val="000E6B76"/>
    <w:rsid w:val="000E6BA3"/>
    <w:rsid w:val="000E6C5E"/>
    <w:rsid w:val="000E6C82"/>
    <w:rsid w:val="000E6C90"/>
    <w:rsid w:val="000E6D54"/>
    <w:rsid w:val="000E6D97"/>
    <w:rsid w:val="000E6DE7"/>
    <w:rsid w:val="000E6E05"/>
    <w:rsid w:val="000E6EB0"/>
    <w:rsid w:val="000E6EE0"/>
    <w:rsid w:val="000E6EFF"/>
    <w:rsid w:val="000E6F1C"/>
    <w:rsid w:val="000E6FE6"/>
    <w:rsid w:val="000E71C8"/>
    <w:rsid w:val="000E7235"/>
    <w:rsid w:val="000E7248"/>
    <w:rsid w:val="000E72B4"/>
    <w:rsid w:val="000E7314"/>
    <w:rsid w:val="000E734A"/>
    <w:rsid w:val="000E736C"/>
    <w:rsid w:val="000E7641"/>
    <w:rsid w:val="000E7989"/>
    <w:rsid w:val="000E79A1"/>
    <w:rsid w:val="000E79AB"/>
    <w:rsid w:val="000E7AE7"/>
    <w:rsid w:val="000E7B61"/>
    <w:rsid w:val="000E7BAA"/>
    <w:rsid w:val="000E7BB5"/>
    <w:rsid w:val="000E7CBE"/>
    <w:rsid w:val="000E7D18"/>
    <w:rsid w:val="000E7D1C"/>
    <w:rsid w:val="000E7DFA"/>
    <w:rsid w:val="000E7E10"/>
    <w:rsid w:val="000E7ED4"/>
    <w:rsid w:val="000E7EFE"/>
    <w:rsid w:val="000E7F54"/>
    <w:rsid w:val="000E7FC3"/>
    <w:rsid w:val="000F006D"/>
    <w:rsid w:val="000F0184"/>
    <w:rsid w:val="000F0341"/>
    <w:rsid w:val="000F036A"/>
    <w:rsid w:val="000F0520"/>
    <w:rsid w:val="000F0543"/>
    <w:rsid w:val="000F0596"/>
    <w:rsid w:val="000F074F"/>
    <w:rsid w:val="000F0940"/>
    <w:rsid w:val="000F0970"/>
    <w:rsid w:val="000F097A"/>
    <w:rsid w:val="000F0B06"/>
    <w:rsid w:val="000F0B2F"/>
    <w:rsid w:val="000F0B4B"/>
    <w:rsid w:val="000F0B81"/>
    <w:rsid w:val="000F0BFE"/>
    <w:rsid w:val="000F0CE3"/>
    <w:rsid w:val="000F0CF0"/>
    <w:rsid w:val="000F0D76"/>
    <w:rsid w:val="000F0DD3"/>
    <w:rsid w:val="000F0DEB"/>
    <w:rsid w:val="000F0E34"/>
    <w:rsid w:val="000F0EE2"/>
    <w:rsid w:val="000F0F3A"/>
    <w:rsid w:val="000F0FAF"/>
    <w:rsid w:val="000F10DE"/>
    <w:rsid w:val="000F10E0"/>
    <w:rsid w:val="000F111A"/>
    <w:rsid w:val="000F132B"/>
    <w:rsid w:val="000F1413"/>
    <w:rsid w:val="000F1498"/>
    <w:rsid w:val="000F14AF"/>
    <w:rsid w:val="000F1510"/>
    <w:rsid w:val="000F1568"/>
    <w:rsid w:val="000F15CB"/>
    <w:rsid w:val="000F1601"/>
    <w:rsid w:val="000F165C"/>
    <w:rsid w:val="000F16BB"/>
    <w:rsid w:val="000F1766"/>
    <w:rsid w:val="000F1786"/>
    <w:rsid w:val="000F1807"/>
    <w:rsid w:val="000F1A79"/>
    <w:rsid w:val="000F1AE7"/>
    <w:rsid w:val="000F1B34"/>
    <w:rsid w:val="000F1C26"/>
    <w:rsid w:val="000F1C8E"/>
    <w:rsid w:val="000F1D0E"/>
    <w:rsid w:val="000F1D2A"/>
    <w:rsid w:val="000F1D86"/>
    <w:rsid w:val="000F1DAC"/>
    <w:rsid w:val="000F1DDE"/>
    <w:rsid w:val="000F1E84"/>
    <w:rsid w:val="000F2022"/>
    <w:rsid w:val="000F20A4"/>
    <w:rsid w:val="000F20EF"/>
    <w:rsid w:val="000F2110"/>
    <w:rsid w:val="000F2331"/>
    <w:rsid w:val="000F252D"/>
    <w:rsid w:val="000F256A"/>
    <w:rsid w:val="000F2578"/>
    <w:rsid w:val="000F258B"/>
    <w:rsid w:val="000F2599"/>
    <w:rsid w:val="000F2664"/>
    <w:rsid w:val="000F2675"/>
    <w:rsid w:val="000F2754"/>
    <w:rsid w:val="000F275A"/>
    <w:rsid w:val="000F2998"/>
    <w:rsid w:val="000F29A6"/>
    <w:rsid w:val="000F2A8C"/>
    <w:rsid w:val="000F2AC5"/>
    <w:rsid w:val="000F2B7B"/>
    <w:rsid w:val="000F2B82"/>
    <w:rsid w:val="000F2BA8"/>
    <w:rsid w:val="000F2BF3"/>
    <w:rsid w:val="000F2C10"/>
    <w:rsid w:val="000F2CD3"/>
    <w:rsid w:val="000F2CE6"/>
    <w:rsid w:val="000F2E5B"/>
    <w:rsid w:val="000F2E66"/>
    <w:rsid w:val="000F2E99"/>
    <w:rsid w:val="000F2EB2"/>
    <w:rsid w:val="000F2ED5"/>
    <w:rsid w:val="000F2EEB"/>
    <w:rsid w:val="000F2F0D"/>
    <w:rsid w:val="000F2FBF"/>
    <w:rsid w:val="000F2FD3"/>
    <w:rsid w:val="000F30ED"/>
    <w:rsid w:val="000F31DF"/>
    <w:rsid w:val="000F31EC"/>
    <w:rsid w:val="000F3215"/>
    <w:rsid w:val="000F32C4"/>
    <w:rsid w:val="000F33FF"/>
    <w:rsid w:val="000F3795"/>
    <w:rsid w:val="000F38A6"/>
    <w:rsid w:val="000F39A1"/>
    <w:rsid w:val="000F39D0"/>
    <w:rsid w:val="000F3A05"/>
    <w:rsid w:val="000F3A18"/>
    <w:rsid w:val="000F3B00"/>
    <w:rsid w:val="000F3C32"/>
    <w:rsid w:val="000F3CB0"/>
    <w:rsid w:val="000F3D13"/>
    <w:rsid w:val="000F3D42"/>
    <w:rsid w:val="000F3D8B"/>
    <w:rsid w:val="000F3F92"/>
    <w:rsid w:val="000F4081"/>
    <w:rsid w:val="000F415E"/>
    <w:rsid w:val="000F4163"/>
    <w:rsid w:val="000F423F"/>
    <w:rsid w:val="000F4305"/>
    <w:rsid w:val="000F4311"/>
    <w:rsid w:val="000F438B"/>
    <w:rsid w:val="000F439E"/>
    <w:rsid w:val="000F4403"/>
    <w:rsid w:val="000F4571"/>
    <w:rsid w:val="000F4689"/>
    <w:rsid w:val="000F47DD"/>
    <w:rsid w:val="000F498F"/>
    <w:rsid w:val="000F4A84"/>
    <w:rsid w:val="000F4A8B"/>
    <w:rsid w:val="000F4A9A"/>
    <w:rsid w:val="000F4AA2"/>
    <w:rsid w:val="000F4AAA"/>
    <w:rsid w:val="000F4B63"/>
    <w:rsid w:val="000F4C32"/>
    <w:rsid w:val="000F4D17"/>
    <w:rsid w:val="000F4D60"/>
    <w:rsid w:val="000F4DC2"/>
    <w:rsid w:val="000F4DF8"/>
    <w:rsid w:val="000F4E55"/>
    <w:rsid w:val="000F4F46"/>
    <w:rsid w:val="000F508E"/>
    <w:rsid w:val="000F50AD"/>
    <w:rsid w:val="000F5137"/>
    <w:rsid w:val="000F5153"/>
    <w:rsid w:val="000F516F"/>
    <w:rsid w:val="000F5238"/>
    <w:rsid w:val="000F5284"/>
    <w:rsid w:val="000F52B2"/>
    <w:rsid w:val="000F52F7"/>
    <w:rsid w:val="000F5373"/>
    <w:rsid w:val="000F538F"/>
    <w:rsid w:val="000F54DB"/>
    <w:rsid w:val="000F55CB"/>
    <w:rsid w:val="000F5672"/>
    <w:rsid w:val="000F57B6"/>
    <w:rsid w:val="000F57F0"/>
    <w:rsid w:val="000F59AF"/>
    <w:rsid w:val="000F5A20"/>
    <w:rsid w:val="000F5AC8"/>
    <w:rsid w:val="000F5B75"/>
    <w:rsid w:val="000F5D22"/>
    <w:rsid w:val="000F5D6D"/>
    <w:rsid w:val="000F6008"/>
    <w:rsid w:val="000F606D"/>
    <w:rsid w:val="000F61A2"/>
    <w:rsid w:val="000F62B1"/>
    <w:rsid w:val="000F62E1"/>
    <w:rsid w:val="000F63F5"/>
    <w:rsid w:val="000F63FF"/>
    <w:rsid w:val="000F6424"/>
    <w:rsid w:val="000F6430"/>
    <w:rsid w:val="000F6497"/>
    <w:rsid w:val="000F64BA"/>
    <w:rsid w:val="000F6596"/>
    <w:rsid w:val="000F65B1"/>
    <w:rsid w:val="000F662F"/>
    <w:rsid w:val="000F6649"/>
    <w:rsid w:val="000F66D2"/>
    <w:rsid w:val="000F676D"/>
    <w:rsid w:val="000F68EA"/>
    <w:rsid w:val="000F694A"/>
    <w:rsid w:val="000F69EA"/>
    <w:rsid w:val="000F6B73"/>
    <w:rsid w:val="000F6C3B"/>
    <w:rsid w:val="000F6D4A"/>
    <w:rsid w:val="000F6DE1"/>
    <w:rsid w:val="000F6DFF"/>
    <w:rsid w:val="000F6F14"/>
    <w:rsid w:val="000F6FFD"/>
    <w:rsid w:val="000F705C"/>
    <w:rsid w:val="000F7145"/>
    <w:rsid w:val="000F71DB"/>
    <w:rsid w:val="000F7200"/>
    <w:rsid w:val="000F7303"/>
    <w:rsid w:val="000F7485"/>
    <w:rsid w:val="000F7549"/>
    <w:rsid w:val="000F7551"/>
    <w:rsid w:val="000F7607"/>
    <w:rsid w:val="000F7617"/>
    <w:rsid w:val="000F7715"/>
    <w:rsid w:val="000F7740"/>
    <w:rsid w:val="000F7788"/>
    <w:rsid w:val="000F77B5"/>
    <w:rsid w:val="000F7800"/>
    <w:rsid w:val="000F78C6"/>
    <w:rsid w:val="000F78D7"/>
    <w:rsid w:val="000F7929"/>
    <w:rsid w:val="000F7A95"/>
    <w:rsid w:val="000F7B5C"/>
    <w:rsid w:val="000F7B6B"/>
    <w:rsid w:val="000F7CAF"/>
    <w:rsid w:val="000F7CB2"/>
    <w:rsid w:val="000F7D95"/>
    <w:rsid w:val="000F7EAC"/>
    <w:rsid w:val="000F7F5A"/>
    <w:rsid w:val="001000D6"/>
    <w:rsid w:val="00100164"/>
    <w:rsid w:val="00100228"/>
    <w:rsid w:val="00100266"/>
    <w:rsid w:val="00100297"/>
    <w:rsid w:val="00100458"/>
    <w:rsid w:val="001004B1"/>
    <w:rsid w:val="0010051E"/>
    <w:rsid w:val="00100796"/>
    <w:rsid w:val="001007DD"/>
    <w:rsid w:val="00100851"/>
    <w:rsid w:val="001008C4"/>
    <w:rsid w:val="00100A1D"/>
    <w:rsid w:val="00100B94"/>
    <w:rsid w:val="00100BE8"/>
    <w:rsid w:val="00100C08"/>
    <w:rsid w:val="00100C6D"/>
    <w:rsid w:val="00100CA1"/>
    <w:rsid w:val="00100CA9"/>
    <w:rsid w:val="00100CDF"/>
    <w:rsid w:val="00100CED"/>
    <w:rsid w:val="00100CF8"/>
    <w:rsid w:val="00100D9F"/>
    <w:rsid w:val="00100DC0"/>
    <w:rsid w:val="00100F58"/>
    <w:rsid w:val="00101071"/>
    <w:rsid w:val="001010CA"/>
    <w:rsid w:val="001012E6"/>
    <w:rsid w:val="001012E8"/>
    <w:rsid w:val="00101301"/>
    <w:rsid w:val="0010149B"/>
    <w:rsid w:val="0010149E"/>
    <w:rsid w:val="001014BF"/>
    <w:rsid w:val="00101500"/>
    <w:rsid w:val="00101564"/>
    <w:rsid w:val="00101791"/>
    <w:rsid w:val="00101847"/>
    <w:rsid w:val="0010187D"/>
    <w:rsid w:val="001018A2"/>
    <w:rsid w:val="001018E9"/>
    <w:rsid w:val="00101A1C"/>
    <w:rsid w:val="00101A95"/>
    <w:rsid w:val="00101C2A"/>
    <w:rsid w:val="00101CB3"/>
    <w:rsid w:val="00101CED"/>
    <w:rsid w:val="00101D14"/>
    <w:rsid w:val="00101D97"/>
    <w:rsid w:val="00101DC6"/>
    <w:rsid w:val="00101EB8"/>
    <w:rsid w:val="00101EE8"/>
    <w:rsid w:val="00101EF1"/>
    <w:rsid w:val="00101F1F"/>
    <w:rsid w:val="00101F33"/>
    <w:rsid w:val="00101F78"/>
    <w:rsid w:val="00101F8C"/>
    <w:rsid w:val="00101FEF"/>
    <w:rsid w:val="00101FFB"/>
    <w:rsid w:val="00102075"/>
    <w:rsid w:val="00102145"/>
    <w:rsid w:val="00102153"/>
    <w:rsid w:val="001021C2"/>
    <w:rsid w:val="00102223"/>
    <w:rsid w:val="00102248"/>
    <w:rsid w:val="00102305"/>
    <w:rsid w:val="001023E2"/>
    <w:rsid w:val="001024AD"/>
    <w:rsid w:val="0010250D"/>
    <w:rsid w:val="0010256E"/>
    <w:rsid w:val="00102570"/>
    <w:rsid w:val="001027B5"/>
    <w:rsid w:val="001027F1"/>
    <w:rsid w:val="001028F4"/>
    <w:rsid w:val="00102AB5"/>
    <w:rsid w:val="00102BF6"/>
    <w:rsid w:val="00102D9C"/>
    <w:rsid w:val="00102F44"/>
    <w:rsid w:val="00102FD3"/>
    <w:rsid w:val="0010305A"/>
    <w:rsid w:val="001030A4"/>
    <w:rsid w:val="001030BF"/>
    <w:rsid w:val="001031BA"/>
    <w:rsid w:val="0010328A"/>
    <w:rsid w:val="001032BC"/>
    <w:rsid w:val="001033A6"/>
    <w:rsid w:val="00103443"/>
    <w:rsid w:val="00103483"/>
    <w:rsid w:val="0010350B"/>
    <w:rsid w:val="00103547"/>
    <w:rsid w:val="0010354B"/>
    <w:rsid w:val="00103558"/>
    <w:rsid w:val="0010358B"/>
    <w:rsid w:val="001036D1"/>
    <w:rsid w:val="001036E4"/>
    <w:rsid w:val="00103751"/>
    <w:rsid w:val="00103828"/>
    <w:rsid w:val="001038E7"/>
    <w:rsid w:val="00103A29"/>
    <w:rsid w:val="00103A4B"/>
    <w:rsid w:val="00103BB4"/>
    <w:rsid w:val="00103C3C"/>
    <w:rsid w:val="00103D71"/>
    <w:rsid w:val="00103DD5"/>
    <w:rsid w:val="00103DE5"/>
    <w:rsid w:val="00103DEA"/>
    <w:rsid w:val="00103E1A"/>
    <w:rsid w:val="00103EC1"/>
    <w:rsid w:val="00103F23"/>
    <w:rsid w:val="00103FA8"/>
    <w:rsid w:val="00104034"/>
    <w:rsid w:val="001040DB"/>
    <w:rsid w:val="0010411D"/>
    <w:rsid w:val="0010415E"/>
    <w:rsid w:val="0010417B"/>
    <w:rsid w:val="00104257"/>
    <w:rsid w:val="001042A2"/>
    <w:rsid w:val="0010432C"/>
    <w:rsid w:val="001043EB"/>
    <w:rsid w:val="00104458"/>
    <w:rsid w:val="001044DE"/>
    <w:rsid w:val="0010451D"/>
    <w:rsid w:val="00104797"/>
    <w:rsid w:val="001047E4"/>
    <w:rsid w:val="00104846"/>
    <w:rsid w:val="0010485E"/>
    <w:rsid w:val="00104892"/>
    <w:rsid w:val="001048FF"/>
    <w:rsid w:val="001049C5"/>
    <w:rsid w:val="00104A32"/>
    <w:rsid w:val="00104BC8"/>
    <w:rsid w:val="00104DAB"/>
    <w:rsid w:val="00104F0D"/>
    <w:rsid w:val="00104F22"/>
    <w:rsid w:val="00104F2A"/>
    <w:rsid w:val="0010507B"/>
    <w:rsid w:val="001050D1"/>
    <w:rsid w:val="0010518B"/>
    <w:rsid w:val="001051AA"/>
    <w:rsid w:val="0010520F"/>
    <w:rsid w:val="00105265"/>
    <w:rsid w:val="001052E5"/>
    <w:rsid w:val="001052F5"/>
    <w:rsid w:val="001053F2"/>
    <w:rsid w:val="0010547B"/>
    <w:rsid w:val="0010555A"/>
    <w:rsid w:val="001055F4"/>
    <w:rsid w:val="001056B1"/>
    <w:rsid w:val="0010570E"/>
    <w:rsid w:val="0010586A"/>
    <w:rsid w:val="00105885"/>
    <w:rsid w:val="00105897"/>
    <w:rsid w:val="00105A5F"/>
    <w:rsid w:val="00105C79"/>
    <w:rsid w:val="00105CFA"/>
    <w:rsid w:val="00105D6B"/>
    <w:rsid w:val="00105D79"/>
    <w:rsid w:val="00105E7E"/>
    <w:rsid w:val="00105F26"/>
    <w:rsid w:val="00105F58"/>
    <w:rsid w:val="00105FF5"/>
    <w:rsid w:val="00106195"/>
    <w:rsid w:val="001061E5"/>
    <w:rsid w:val="00106260"/>
    <w:rsid w:val="00106374"/>
    <w:rsid w:val="001063AD"/>
    <w:rsid w:val="001063C9"/>
    <w:rsid w:val="00106498"/>
    <w:rsid w:val="0010654C"/>
    <w:rsid w:val="00106699"/>
    <w:rsid w:val="00106744"/>
    <w:rsid w:val="001067C0"/>
    <w:rsid w:val="00106ABE"/>
    <w:rsid w:val="00106C24"/>
    <w:rsid w:val="00106C6F"/>
    <w:rsid w:val="00106CBA"/>
    <w:rsid w:val="00106D2E"/>
    <w:rsid w:val="00106DB1"/>
    <w:rsid w:val="00106DCA"/>
    <w:rsid w:val="00106EFE"/>
    <w:rsid w:val="00106F31"/>
    <w:rsid w:val="00106F82"/>
    <w:rsid w:val="00107083"/>
    <w:rsid w:val="001071D1"/>
    <w:rsid w:val="00107287"/>
    <w:rsid w:val="00107289"/>
    <w:rsid w:val="0010729D"/>
    <w:rsid w:val="00107430"/>
    <w:rsid w:val="0010746F"/>
    <w:rsid w:val="001074CD"/>
    <w:rsid w:val="001074F8"/>
    <w:rsid w:val="0010750A"/>
    <w:rsid w:val="00107615"/>
    <w:rsid w:val="0010770B"/>
    <w:rsid w:val="00107732"/>
    <w:rsid w:val="0010775D"/>
    <w:rsid w:val="00107813"/>
    <w:rsid w:val="0010796D"/>
    <w:rsid w:val="00107A0A"/>
    <w:rsid w:val="00107A20"/>
    <w:rsid w:val="00107C43"/>
    <w:rsid w:val="00107DBA"/>
    <w:rsid w:val="00107F6E"/>
    <w:rsid w:val="0011004E"/>
    <w:rsid w:val="00110056"/>
    <w:rsid w:val="0011023F"/>
    <w:rsid w:val="00110255"/>
    <w:rsid w:val="0011027E"/>
    <w:rsid w:val="00110280"/>
    <w:rsid w:val="00110285"/>
    <w:rsid w:val="00110340"/>
    <w:rsid w:val="001103BE"/>
    <w:rsid w:val="00110438"/>
    <w:rsid w:val="00110475"/>
    <w:rsid w:val="0011051A"/>
    <w:rsid w:val="0011054C"/>
    <w:rsid w:val="00110563"/>
    <w:rsid w:val="00110641"/>
    <w:rsid w:val="0011065D"/>
    <w:rsid w:val="00110680"/>
    <w:rsid w:val="001106A1"/>
    <w:rsid w:val="001106EF"/>
    <w:rsid w:val="00110719"/>
    <w:rsid w:val="001107CB"/>
    <w:rsid w:val="00110919"/>
    <w:rsid w:val="00110991"/>
    <w:rsid w:val="001109E4"/>
    <w:rsid w:val="00110C6B"/>
    <w:rsid w:val="00110CD5"/>
    <w:rsid w:val="00110D68"/>
    <w:rsid w:val="00110DFE"/>
    <w:rsid w:val="00110F19"/>
    <w:rsid w:val="00110F7E"/>
    <w:rsid w:val="001110B1"/>
    <w:rsid w:val="001111C3"/>
    <w:rsid w:val="00111210"/>
    <w:rsid w:val="00111289"/>
    <w:rsid w:val="001112F4"/>
    <w:rsid w:val="00111419"/>
    <w:rsid w:val="001114BB"/>
    <w:rsid w:val="00111645"/>
    <w:rsid w:val="00111796"/>
    <w:rsid w:val="001117E0"/>
    <w:rsid w:val="001117E9"/>
    <w:rsid w:val="001118C7"/>
    <w:rsid w:val="00111AC0"/>
    <w:rsid w:val="00111B62"/>
    <w:rsid w:val="00111CB9"/>
    <w:rsid w:val="00111CED"/>
    <w:rsid w:val="00111F4F"/>
    <w:rsid w:val="00112242"/>
    <w:rsid w:val="00112260"/>
    <w:rsid w:val="00112267"/>
    <w:rsid w:val="0011234D"/>
    <w:rsid w:val="00112405"/>
    <w:rsid w:val="00112497"/>
    <w:rsid w:val="00112546"/>
    <w:rsid w:val="0011259F"/>
    <w:rsid w:val="00112640"/>
    <w:rsid w:val="001127EB"/>
    <w:rsid w:val="0011284D"/>
    <w:rsid w:val="001128D0"/>
    <w:rsid w:val="0011290A"/>
    <w:rsid w:val="001129E8"/>
    <w:rsid w:val="001129EB"/>
    <w:rsid w:val="00112A12"/>
    <w:rsid w:val="00112A3A"/>
    <w:rsid w:val="00112A4C"/>
    <w:rsid w:val="00112B60"/>
    <w:rsid w:val="00112BEB"/>
    <w:rsid w:val="00112C44"/>
    <w:rsid w:val="00112C53"/>
    <w:rsid w:val="00112C5E"/>
    <w:rsid w:val="00112C7D"/>
    <w:rsid w:val="00112D47"/>
    <w:rsid w:val="00112F6B"/>
    <w:rsid w:val="00112FB7"/>
    <w:rsid w:val="00113098"/>
    <w:rsid w:val="001130EF"/>
    <w:rsid w:val="001130F1"/>
    <w:rsid w:val="0011317B"/>
    <w:rsid w:val="0011317C"/>
    <w:rsid w:val="0011340A"/>
    <w:rsid w:val="00113413"/>
    <w:rsid w:val="0011346D"/>
    <w:rsid w:val="00113577"/>
    <w:rsid w:val="0011358A"/>
    <w:rsid w:val="00113592"/>
    <w:rsid w:val="001135B0"/>
    <w:rsid w:val="001136B7"/>
    <w:rsid w:val="001136EA"/>
    <w:rsid w:val="00113740"/>
    <w:rsid w:val="001138D6"/>
    <w:rsid w:val="001138F5"/>
    <w:rsid w:val="00113976"/>
    <w:rsid w:val="00113AF7"/>
    <w:rsid w:val="00113CA5"/>
    <w:rsid w:val="00113D43"/>
    <w:rsid w:val="00113E7D"/>
    <w:rsid w:val="00113E8C"/>
    <w:rsid w:val="00113EA2"/>
    <w:rsid w:val="0011403B"/>
    <w:rsid w:val="001140AF"/>
    <w:rsid w:val="001140E6"/>
    <w:rsid w:val="00114115"/>
    <w:rsid w:val="00114155"/>
    <w:rsid w:val="001141F2"/>
    <w:rsid w:val="00114258"/>
    <w:rsid w:val="001142BC"/>
    <w:rsid w:val="00114355"/>
    <w:rsid w:val="00114358"/>
    <w:rsid w:val="001143AA"/>
    <w:rsid w:val="00114435"/>
    <w:rsid w:val="0011444E"/>
    <w:rsid w:val="001144E9"/>
    <w:rsid w:val="00114560"/>
    <w:rsid w:val="00114572"/>
    <w:rsid w:val="001146B9"/>
    <w:rsid w:val="00114769"/>
    <w:rsid w:val="00114788"/>
    <w:rsid w:val="001147F8"/>
    <w:rsid w:val="001148D2"/>
    <w:rsid w:val="00114909"/>
    <w:rsid w:val="0011492A"/>
    <w:rsid w:val="0011497A"/>
    <w:rsid w:val="00114A28"/>
    <w:rsid w:val="00114A30"/>
    <w:rsid w:val="00114A7D"/>
    <w:rsid w:val="00114A86"/>
    <w:rsid w:val="00114A9A"/>
    <w:rsid w:val="00114AB0"/>
    <w:rsid w:val="00114BAF"/>
    <w:rsid w:val="00114C59"/>
    <w:rsid w:val="00114C8F"/>
    <w:rsid w:val="00114CAE"/>
    <w:rsid w:val="00114D31"/>
    <w:rsid w:val="00114D58"/>
    <w:rsid w:val="00114D73"/>
    <w:rsid w:val="00114DEE"/>
    <w:rsid w:val="00114E22"/>
    <w:rsid w:val="00114E6E"/>
    <w:rsid w:val="00114FF2"/>
    <w:rsid w:val="0011501B"/>
    <w:rsid w:val="0011507D"/>
    <w:rsid w:val="00115194"/>
    <w:rsid w:val="00115234"/>
    <w:rsid w:val="00115241"/>
    <w:rsid w:val="001152F7"/>
    <w:rsid w:val="001152FD"/>
    <w:rsid w:val="00115456"/>
    <w:rsid w:val="001154B9"/>
    <w:rsid w:val="001154C5"/>
    <w:rsid w:val="00115600"/>
    <w:rsid w:val="0011566F"/>
    <w:rsid w:val="00115695"/>
    <w:rsid w:val="001158AE"/>
    <w:rsid w:val="00115998"/>
    <w:rsid w:val="00115A5E"/>
    <w:rsid w:val="00115B06"/>
    <w:rsid w:val="00115B6F"/>
    <w:rsid w:val="00115B7C"/>
    <w:rsid w:val="00115C08"/>
    <w:rsid w:val="00115C45"/>
    <w:rsid w:val="00115CD5"/>
    <w:rsid w:val="00115D0F"/>
    <w:rsid w:val="00115D1D"/>
    <w:rsid w:val="00115D33"/>
    <w:rsid w:val="00115E1F"/>
    <w:rsid w:val="00115E3D"/>
    <w:rsid w:val="00115EA6"/>
    <w:rsid w:val="00115F37"/>
    <w:rsid w:val="00115FF4"/>
    <w:rsid w:val="00116058"/>
    <w:rsid w:val="001160E9"/>
    <w:rsid w:val="0011613A"/>
    <w:rsid w:val="00116147"/>
    <w:rsid w:val="001161E8"/>
    <w:rsid w:val="0011631A"/>
    <w:rsid w:val="00116340"/>
    <w:rsid w:val="0011643E"/>
    <w:rsid w:val="001164C8"/>
    <w:rsid w:val="00116514"/>
    <w:rsid w:val="00116519"/>
    <w:rsid w:val="0011652E"/>
    <w:rsid w:val="00116650"/>
    <w:rsid w:val="001166E0"/>
    <w:rsid w:val="00116752"/>
    <w:rsid w:val="00116931"/>
    <w:rsid w:val="00116935"/>
    <w:rsid w:val="00116D6D"/>
    <w:rsid w:val="00116D79"/>
    <w:rsid w:val="00116DC0"/>
    <w:rsid w:val="00116DD9"/>
    <w:rsid w:val="00116EC3"/>
    <w:rsid w:val="00116ECD"/>
    <w:rsid w:val="00116EEB"/>
    <w:rsid w:val="00116F0A"/>
    <w:rsid w:val="00116F21"/>
    <w:rsid w:val="00116F57"/>
    <w:rsid w:val="00116F95"/>
    <w:rsid w:val="00117063"/>
    <w:rsid w:val="00117174"/>
    <w:rsid w:val="00117323"/>
    <w:rsid w:val="001173DA"/>
    <w:rsid w:val="00117461"/>
    <w:rsid w:val="00117573"/>
    <w:rsid w:val="00117581"/>
    <w:rsid w:val="001175A7"/>
    <w:rsid w:val="001176AF"/>
    <w:rsid w:val="00117756"/>
    <w:rsid w:val="001177CD"/>
    <w:rsid w:val="00117828"/>
    <w:rsid w:val="0011789D"/>
    <w:rsid w:val="00117960"/>
    <w:rsid w:val="001179F3"/>
    <w:rsid w:val="00117A3B"/>
    <w:rsid w:val="00117B1D"/>
    <w:rsid w:val="00117C2D"/>
    <w:rsid w:val="00117C2E"/>
    <w:rsid w:val="00117C44"/>
    <w:rsid w:val="00117C52"/>
    <w:rsid w:val="00117C53"/>
    <w:rsid w:val="00117CB2"/>
    <w:rsid w:val="00117D18"/>
    <w:rsid w:val="00117D41"/>
    <w:rsid w:val="00117D84"/>
    <w:rsid w:val="00117D98"/>
    <w:rsid w:val="00117DE4"/>
    <w:rsid w:val="00117E8A"/>
    <w:rsid w:val="00120044"/>
    <w:rsid w:val="001200EB"/>
    <w:rsid w:val="00120114"/>
    <w:rsid w:val="00120127"/>
    <w:rsid w:val="00120138"/>
    <w:rsid w:val="00120297"/>
    <w:rsid w:val="001202CB"/>
    <w:rsid w:val="00120407"/>
    <w:rsid w:val="0012042A"/>
    <w:rsid w:val="00120512"/>
    <w:rsid w:val="00120514"/>
    <w:rsid w:val="0012056A"/>
    <w:rsid w:val="00120607"/>
    <w:rsid w:val="00120685"/>
    <w:rsid w:val="0012069D"/>
    <w:rsid w:val="001206EF"/>
    <w:rsid w:val="00120752"/>
    <w:rsid w:val="00120758"/>
    <w:rsid w:val="0012089D"/>
    <w:rsid w:val="00120929"/>
    <w:rsid w:val="0012096D"/>
    <w:rsid w:val="00120984"/>
    <w:rsid w:val="001209AC"/>
    <w:rsid w:val="00120A00"/>
    <w:rsid w:val="00120A6D"/>
    <w:rsid w:val="00120A8F"/>
    <w:rsid w:val="00120AB8"/>
    <w:rsid w:val="00120AF1"/>
    <w:rsid w:val="00120BDC"/>
    <w:rsid w:val="00120C6C"/>
    <w:rsid w:val="00120CBF"/>
    <w:rsid w:val="00120D1E"/>
    <w:rsid w:val="00120F74"/>
    <w:rsid w:val="00120FF5"/>
    <w:rsid w:val="00121120"/>
    <w:rsid w:val="00121220"/>
    <w:rsid w:val="00121341"/>
    <w:rsid w:val="00121519"/>
    <w:rsid w:val="0012156D"/>
    <w:rsid w:val="0012161B"/>
    <w:rsid w:val="0012167F"/>
    <w:rsid w:val="00121774"/>
    <w:rsid w:val="00121878"/>
    <w:rsid w:val="001218C3"/>
    <w:rsid w:val="00121908"/>
    <w:rsid w:val="00121952"/>
    <w:rsid w:val="0012196D"/>
    <w:rsid w:val="00121976"/>
    <w:rsid w:val="00121992"/>
    <w:rsid w:val="00121B91"/>
    <w:rsid w:val="00121D18"/>
    <w:rsid w:val="00121DF0"/>
    <w:rsid w:val="00121E62"/>
    <w:rsid w:val="00121EA0"/>
    <w:rsid w:val="00121FE0"/>
    <w:rsid w:val="00122044"/>
    <w:rsid w:val="001220B6"/>
    <w:rsid w:val="0012213C"/>
    <w:rsid w:val="0012214E"/>
    <w:rsid w:val="0012227B"/>
    <w:rsid w:val="001223B7"/>
    <w:rsid w:val="0012249A"/>
    <w:rsid w:val="0012256C"/>
    <w:rsid w:val="0012257F"/>
    <w:rsid w:val="0012262B"/>
    <w:rsid w:val="00122634"/>
    <w:rsid w:val="001226DC"/>
    <w:rsid w:val="0012271B"/>
    <w:rsid w:val="00122765"/>
    <w:rsid w:val="00122806"/>
    <w:rsid w:val="00122869"/>
    <w:rsid w:val="00122951"/>
    <w:rsid w:val="00122A31"/>
    <w:rsid w:val="00122A3F"/>
    <w:rsid w:val="00122AB6"/>
    <w:rsid w:val="00122AC5"/>
    <w:rsid w:val="00122B44"/>
    <w:rsid w:val="00122BAE"/>
    <w:rsid w:val="00122BD9"/>
    <w:rsid w:val="00122D33"/>
    <w:rsid w:val="00122F09"/>
    <w:rsid w:val="00122F3B"/>
    <w:rsid w:val="00122FA6"/>
    <w:rsid w:val="00122FB6"/>
    <w:rsid w:val="0012301E"/>
    <w:rsid w:val="00123055"/>
    <w:rsid w:val="00123071"/>
    <w:rsid w:val="0012307D"/>
    <w:rsid w:val="001230B1"/>
    <w:rsid w:val="001231EB"/>
    <w:rsid w:val="0012325D"/>
    <w:rsid w:val="00123262"/>
    <w:rsid w:val="0012327D"/>
    <w:rsid w:val="001232B0"/>
    <w:rsid w:val="001232E8"/>
    <w:rsid w:val="00123329"/>
    <w:rsid w:val="0012338A"/>
    <w:rsid w:val="001234A9"/>
    <w:rsid w:val="00123529"/>
    <w:rsid w:val="00123588"/>
    <w:rsid w:val="0012366C"/>
    <w:rsid w:val="0012368C"/>
    <w:rsid w:val="001236F0"/>
    <w:rsid w:val="00123820"/>
    <w:rsid w:val="0012385A"/>
    <w:rsid w:val="001238D6"/>
    <w:rsid w:val="0012391F"/>
    <w:rsid w:val="00123A1D"/>
    <w:rsid w:val="00123A40"/>
    <w:rsid w:val="00123A96"/>
    <w:rsid w:val="00123B46"/>
    <w:rsid w:val="00123D5D"/>
    <w:rsid w:val="00123DDE"/>
    <w:rsid w:val="00123E8C"/>
    <w:rsid w:val="0012407F"/>
    <w:rsid w:val="00124084"/>
    <w:rsid w:val="00124168"/>
    <w:rsid w:val="00124311"/>
    <w:rsid w:val="001244E6"/>
    <w:rsid w:val="0012450D"/>
    <w:rsid w:val="001245B2"/>
    <w:rsid w:val="0012462B"/>
    <w:rsid w:val="001246B7"/>
    <w:rsid w:val="001246C7"/>
    <w:rsid w:val="001246D1"/>
    <w:rsid w:val="00124791"/>
    <w:rsid w:val="001247B7"/>
    <w:rsid w:val="001248B3"/>
    <w:rsid w:val="00124954"/>
    <w:rsid w:val="00124979"/>
    <w:rsid w:val="001249D7"/>
    <w:rsid w:val="00124DB2"/>
    <w:rsid w:val="00124DCB"/>
    <w:rsid w:val="001251EA"/>
    <w:rsid w:val="00125292"/>
    <w:rsid w:val="001252A0"/>
    <w:rsid w:val="001252AB"/>
    <w:rsid w:val="00125395"/>
    <w:rsid w:val="0012540D"/>
    <w:rsid w:val="00125423"/>
    <w:rsid w:val="00125453"/>
    <w:rsid w:val="001254E7"/>
    <w:rsid w:val="0012553D"/>
    <w:rsid w:val="001255DB"/>
    <w:rsid w:val="00125603"/>
    <w:rsid w:val="001256CC"/>
    <w:rsid w:val="0012574E"/>
    <w:rsid w:val="001257EB"/>
    <w:rsid w:val="001257EF"/>
    <w:rsid w:val="00125808"/>
    <w:rsid w:val="00125979"/>
    <w:rsid w:val="00125A04"/>
    <w:rsid w:val="00125B25"/>
    <w:rsid w:val="00125B62"/>
    <w:rsid w:val="00125C31"/>
    <w:rsid w:val="00125C7C"/>
    <w:rsid w:val="00125D5A"/>
    <w:rsid w:val="00125D7A"/>
    <w:rsid w:val="00125E21"/>
    <w:rsid w:val="00125F17"/>
    <w:rsid w:val="00125F24"/>
    <w:rsid w:val="00125FE3"/>
    <w:rsid w:val="001260B9"/>
    <w:rsid w:val="001260C1"/>
    <w:rsid w:val="001260FC"/>
    <w:rsid w:val="00126133"/>
    <w:rsid w:val="00126151"/>
    <w:rsid w:val="0012618A"/>
    <w:rsid w:val="0012638E"/>
    <w:rsid w:val="001263E2"/>
    <w:rsid w:val="00126407"/>
    <w:rsid w:val="0012644E"/>
    <w:rsid w:val="0012651D"/>
    <w:rsid w:val="0012652B"/>
    <w:rsid w:val="00126584"/>
    <w:rsid w:val="001265FE"/>
    <w:rsid w:val="00126650"/>
    <w:rsid w:val="001266AF"/>
    <w:rsid w:val="0012673E"/>
    <w:rsid w:val="00126856"/>
    <w:rsid w:val="00126858"/>
    <w:rsid w:val="001268EF"/>
    <w:rsid w:val="0012694E"/>
    <w:rsid w:val="00126977"/>
    <w:rsid w:val="00126AA6"/>
    <w:rsid w:val="00126B0C"/>
    <w:rsid w:val="00126BEC"/>
    <w:rsid w:val="00126CB7"/>
    <w:rsid w:val="00126D71"/>
    <w:rsid w:val="00126D90"/>
    <w:rsid w:val="00126E75"/>
    <w:rsid w:val="00126EAF"/>
    <w:rsid w:val="00126F34"/>
    <w:rsid w:val="00126FEA"/>
    <w:rsid w:val="0012701D"/>
    <w:rsid w:val="00127153"/>
    <w:rsid w:val="001271CD"/>
    <w:rsid w:val="001272A5"/>
    <w:rsid w:val="001272D8"/>
    <w:rsid w:val="00127310"/>
    <w:rsid w:val="00127376"/>
    <w:rsid w:val="0012754E"/>
    <w:rsid w:val="0012755E"/>
    <w:rsid w:val="001275C5"/>
    <w:rsid w:val="001275C9"/>
    <w:rsid w:val="001275E5"/>
    <w:rsid w:val="001275EB"/>
    <w:rsid w:val="0012769E"/>
    <w:rsid w:val="00127735"/>
    <w:rsid w:val="0012784E"/>
    <w:rsid w:val="001279A4"/>
    <w:rsid w:val="00127A76"/>
    <w:rsid w:val="00127C07"/>
    <w:rsid w:val="00127C3D"/>
    <w:rsid w:val="00127CAC"/>
    <w:rsid w:val="00127E66"/>
    <w:rsid w:val="00127E67"/>
    <w:rsid w:val="00127F39"/>
    <w:rsid w:val="00130110"/>
    <w:rsid w:val="001301B9"/>
    <w:rsid w:val="0013024A"/>
    <w:rsid w:val="00130265"/>
    <w:rsid w:val="0013031D"/>
    <w:rsid w:val="0013034A"/>
    <w:rsid w:val="0013048A"/>
    <w:rsid w:val="001304D3"/>
    <w:rsid w:val="001305E1"/>
    <w:rsid w:val="001306D9"/>
    <w:rsid w:val="00130728"/>
    <w:rsid w:val="0013078A"/>
    <w:rsid w:val="00130801"/>
    <w:rsid w:val="0013089D"/>
    <w:rsid w:val="001308B6"/>
    <w:rsid w:val="00130911"/>
    <w:rsid w:val="00130930"/>
    <w:rsid w:val="00130A95"/>
    <w:rsid w:val="00130A9D"/>
    <w:rsid w:val="00130B37"/>
    <w:rsid w:val="00130B65"/>
    <w:rsid w:val="00130C1E"/>
    <w:rsid w:val="00130C65"/>
    <w:rsid w:val="00130CDE"/>
    <w:rsid w:val="00130D26"/>
    <w:rsid w:val="00130D3C"/>
    <w:rsid w:val="00130D77"/>
    <w:rsid w:val="00130DCE"/>
    <w:rsid w:val="00130DEC"/>
    <w:rsid w:val="0013110B"/>
    <w:rsid w:val="001311C0"/>
    <w:rsid w:val="00131252"/>
    <w:rsid w:val="00131308"/>
    <w:rsid w:val="00131375"/>
    <w:rsid w:val="00131471"/>
    <w:rsid w:val="001316C4"/>
    <w:rsid w:val="001316F1"/>
    <w:rsid w:val="0013171B"/>
    <w:rsid w:val="00131751"/>
    <w:rsid w:val="00131771"/>
    <w:rsid w:val="001318DD"/>
    <w:rsid w:val="00131972"/>
    <w:rsid w:val="00131993"/>
    <w:rsid w:val="001319CD"/>
    <w:rsid w:val="00131A8C"/>
    <w:rsid w:val="00131CA7"/>
    <w:rsid w:val="00131CE2"/>
    <w:rsid w:val="00131CF0"/>
    <w:rsid w:val="00131E25"/>
    <w:rsid w:val="00131F1A"/>
    <w:rsid w:val="00131FF8"/>
    <w:rsid w:val="00131FFE"/>
    <w:rsid w:val="001320EE"/>
    <w:rsid w:val="001320FA"/>
    <w:rsid w:val="00132101"/>
    <w:rsid w:val="0013217A"/>
    <w:rsid w:val="001322C5"/>
    <w:rsid w:val="00132303"/>
    <w:rsid w:val="00132306"/>
    <w:rsid w:val="00132346"/>
    <w:rsid w:val="001323FE"/>
    <w:rsid w:val="0013249E"/>
    <w:rsid w:val="001324A7"/>
    <w:rsid w:val="001324AA"/>
    <w:rsid w:val="001324E3"/>
    <w:rsid w:val="0013262B"/>
    <w:rsid w:val="00132649"/>
    <w:rsid w:val="00132714"/>
    <w:rsid w:val="0013294D"/>
    <w:rsid w:val="00132985"/>
    <w:rsid w:val="001329B9"/>
    <w:rsid w:val="00132A3E"/>
    <w:rsid w:val="00132A78"/>
    <w:rsid w:val="00132AED"/>
    <w:rsid w:val="00132B19"/>
    <w:rsid w:val="00132B4D"/>
    <w:rsid w:val="00132B67"/>
    <w:rsid w:val="00132BD2"/>
    <w:rsid w:val="00132D12"/>
    <w:rsid w:val="00132DEA"/>
    <w:rsid w:val="00132E53"/>
    <w:rsid w:val="00132E71"/>
    <w:rsid w:val="00132E98"/>
    <w:rsid w:val="00132F33"/>
    <w:rsid w:val="00132FF0"/>
    <w:rsid w:val="00133051"/>
    <w:rsid w:val="001330B8"/>
    <w:rsid w:val="001330C4"/>
    <w:rsid w:val="00133160"/>
    <w:rsid w:val="00133207"/>
    <w:rsid w:val="00133289"/>
    <w:rsid w:val="00133318"/>
    <w:rsid w:val="00133455"/>
    <w:rsid w:val="00133463"/>
    <w:rsid w:val="001334DC"/>
    <w:rsid w:val="0013351D"/>
    <w:rsid w:val="0013352D"/>
    <w:rsid w:val="001335DE"/>
    <w:rsid w:val="0013362C"/>
    <w:rsid w:val="00133713"/>
    <w:rsid w:val="001338AB"/>
    <w:rsid w:val="001338C6"/>
    <w:rsid w:val="0013398F"/>
    <w:rsid w:val="001339C6"/>
    <w:rsid w:val="00133A44"/>
    <w:rsid w:val="00133A6F"/>
    <w:rsid w:val="00133AEA"/>
    <w:rsid w:val="00133BD2"/>
    <w:rsid w:val="00133C30"/>
    <w:rsid w:val="00133C88"/>
    <w:rsid w:val="00133CF1"/>
    <w:rsid w:val="00133D09"/>
    <w:rsid w:val="00133E11"/>
    <w:rsid w:val="00133E1B"/>
    <w:rsid w:val="00133E71"/>
    <w:rsid w:val="00133EDE"/>
    <w:rsid w:val="00133F93"/>
    <w:rsid w:val="00133F9F"/>
    <w:rsid w:val="00133FBE"/>
    <w:rsid w:val="00134019"/>
    <w:rsid w:val="001340FB"/>
    <w:rsid w:val="0013418D"/>
    <w:rsid w:val="001341F6"/>
    <w:rsid w:val="001342AB"/>
    <w:rsid w:val="00134310"/>
    <w:rsid w:val="00134376"/>
    <w:rsid w:val="0013440F"/>
    <w:rsid w:val="00134462"/>
    <w:rsid w:val="00134595"/>
    <w:rsid w:val="0013459A"/>
    <w:rsid w:val="001345B2"/>
    <w:rsid w:val="001345BB"/>
    <w:rsid w:val="00134654"/>
    <w:rsid w:val="001346AB"/>
    <w:rsid w:val="0013485C"/>
    <w:rsid w:val="0013486B"/>
    <w:rsid w:val="00134900"/>
    <w:rsid w:val="0013495E"/>
    <w:rsid w:val="00134992"/>
    <w:rsid w:val="00134A26"/>
    <w:rsid w:val="00134B91"/>
    <w:rsid w:val="00134C1F"/>
    <w:rsid w:val="00134D78"/>
    <w:rsid w:val="00134D79"/>
    <w:rsid w:val="00134DAF"/>
    <w:rsid w:val="00134E4B"/>
    <w:rsid w:val="00134F29"/>
    <w:rsid w:val="00134FD4"/>
    <w:rsid w:val="00135027"/>
    <w:rsid w:val="00135117"/>
    <w:rsid w:val="00135273"/>
    <w:rsid w:val="001352D8"/>
    <w:rsid w:val="0013532E"/>
    <w:rsid w:val="001353BC"/>
    <w:rsid w:val="001353DA"/>
    <w:rsid w:val="00135438"/>
    <w:rsid w:val="00135482"/>
    <w:rsid w:val="0013562B"/>
    <w:rsid w:val="001356EF"/>
    <w:rsid w:val="001358EC"/>
    <w:rsid w:val="001358F7"/>
    <w:rsid w:val="00135959"/>
    <w:rsid w:val="001359D4"/>
    <w:rsid w:val="00135A0C"/>
    <w:rsid w:val="00135B00"/>
    <w:rsid w:val="00135B03"/>
    <w:rsid w:val="00135C6F"/>
    <w:rsid w:val="00135CB5"/>
    <w:rsid w:val="00135D0C"/>
    <w:rsid w:val="00135DA2"/>
    <w:rsid w:val="00135EA3"/>
    <w:rsid w:val="00135EA7"/>
    <w:rsid w:val="001360B5"/>
    <w:rsid w:val="00136179"/>
    <w:rsid w:val="00136241"/>
    <w:rsid w:val="00136293"/>
    <w:rsid w:val="00136400"/>
    <w:rsid w:val="00136500"/>
    <w:rsid w:val="001365C3"/>
    <w:rsid w:val="00136674"/>
    <w:rsid w:val="00136696"/>
    <w:rsid w:val="001366A0"/>
    <w:rsid w:val="001366B7"/>
    <w:rsid w:val="00136827"/>
    <w:rsid w:val="0013689E"/>
    <w:rsid w:val="001368B6"/>
    <w:rsid w:val="0013690C"/>
    <w:rsid w:val="00136956"/>
    <w:rsid w:val="0013695D"/>
    <w:rsid w:val="00136B86"/>
    <w:rsid w:val="00136BAC"/>
    <w:rsid w:val="00136C9F"/>
    <w:rsid w:val="00136D08"/>
    <w:rsid w:val="00136D3D"/>
    <w:rsid w:val="00136DC8"/>
    <w:rsid w:val="00136E7F"/>
    <w:rsid w:val="00136F7E"/>
    <w:rsid w:val="00136FBC"/>
    <w:rsid w:val="0013700A"/>
    <w:rsid w:val="00137064"/>
    <w:rsid w:val="001370C3"/>
    <w:rsid w:val="00137133"/>
    <w:rsid w:val="0013718F"/>
    <w:rsid w:val="001372E6"/>
    <w:rsid w:val="0013738B"/>
    <w:rsid w:val="001373B5"/>
    <w:rsid w:val="001374BD"/>
    <w:rsid w:val="00137501"/>
    <w:rsid w:val="00137511"/>
    <w:rsid w:val="00137553"/>
    <w:rsid w:val="001376A4"/>
    <w:rsid w:val="001376B8"/>
    <w:rsid w:val="001376E3"/>
    <w:rsid w:val="001376FB"/>
    <w:rsid w:val="00137706"/>
    <w:rsid w:val="00137795"/>
    <w:rsid w:val="00137995"/>
    <w:rsid w:val="001379A6"/>
    <w:rsid w:val="00137A74"/>
    <w:rsid w:val="00137B74"/>
    <w:rsid w:val="00137C3F"/>
    <w:rsid w:val="00137D11"/>
    <w:rsid w:val="00137D57"/>
    <w:rsid w:val="00137DE1"/>
    <w:rsid w:val="00137FE6"/>
    <w:rsid w:val="001400DA"/>
    <w:rsid w:val="0014010E"/>
    <w:rsid w:val="00140179"/>
    <w:rsid w:val="001401D1"/>
    <w:rsid w:val="001402F6"/>
    <w:rsid w:val="0014030E"/>
    <w:rsid w:val="001403D3"/>
    <w:rsid w:val="00140417"/>
    <w:rsid w:val="0014050A"/>
    <w:rsid w:val="00140592"/>
    <w:rsid w:val="00140644"/>
    <w:rsid w:val="0014066E"/>
    <w:rsid w:val="0014067A"/>
    <w:rsid w:val="001406A1"/>
    <w:rsid w:val="0014077B"/>
    <w:rsid w:val="00140786"/>
    <w:rsid w:val="00140806"/>
    <w:rsid w:val="00140888"/>
    <w:rsid w:val="0014094A"/>
    <w:rsid w:val="0014096C"/>
    <w:rsid w:val="00140990"/>
    <w:rsid w:val="001409C3"/>
    <w:rsid w:val="00140A12"/>
    <w:rsid w:val="00140B0F"/>
    <w:rsid w:val="00140C5F"/>
    <w:rsid w:val="00140CAD"/>
    <w:rsid w:val="00140CB0"/>
    <w:rsid w:val="00140CBA"/>
    <w:rsid w:val="00140CD7"/>
    <w:rsid w:val="00140DD3"/>
    <w:rsid w:val="00140EC6"/>
    <w:rsid w:val="00140ED4"/>
    <w:rsid w:val="00140FCF"/>
    <w:rsid w:val="00140FE7"/>
    <w:rsid w:val="0014115C"/>
    <w:rsid w:val="001412D4"/>
    <w:rsid w:val="001412F7"/>
    <w:rsid w:val="0014133B"/>
    <w:rsid w:val="0014138C"/>
    <w:rsid w:val="00141423"/>
    <w:rsid w:val="0014146C"/>
    <w:rsid w:val="00141494"/>
    <w:rsid w:val="001415F0"/>
    <w:rsid w:val="00141720"/>
    <w:rsid w:val="00141778"/>
    <w:rsid w:val="001417BD"/>
    <w:rsid w:val="001417D8"/>
    <w:rsid w:val="00141847"/>
    <w:rsid w:val="00141907"/>
    <w:rsid w:val="00141909"/>
    <w:rsid w:val="00141A34"/>
    <w:rsid w:val="00141B75"/>
    <w:rsid w:val="00141C20"/>
    <w:rsid w:val="00141D27"/>
    <w:rsid w:val="00141DF8"/>
    <w:rsid w:val="00141F44"/>
    <w:rsid w:val="00141FA5"/>
    <w:rsid w:val="0014203E"/>
    <w:rsid w:val="0014206B"/>
    <w:rsid w:val="00142131"/>
    <w:rsid w:val="00142158"/>
    <w:rsid w:val="0014215A"/>
    <w:rsid w:val="00142211"/>
    <w:rsid w:val="00142214"/>
    <w:rsid w:val="00142266"/>
    <w:rsid w:val="00142341"/>
    <w:rsid w:val="0014237C"/>
    <w:rsid w:val="001423CD"/>
    <w:rsid w:val="0014241E"/>
    <w:rsid w:val="001429C1"/>
    <w:rsid w:val="001429E2"/>
    <w:rsid w:val="00142A32"/>
    <w:rsid w:val="00142CD3"/>
    <w:rsid w:val="00142D3D"/>
    <w:rsid w:val="00142F16"/>
    <w:rsid w:val="00142F57"/>
    <w:rsid w:val="00142F6C"/>
    <w:rsid w:val="0014306C"/>
    <w:rsid w:val="00143086"/>
    <w:rsid w:val="00143100"/>
    <w:rsid w:val="00143362"/>
    <w:rsid w:val="001433D9"/>
    <w:rsid w:val="00143419"/>
    <w:rsid w:val="001434D7"/>
    <w:rsid w:val="00143520"/>
    <w:rsid w:val="001435FC"/>
    <w:rsid w:val="00143664"/>
    <w:rsid w:val="0014379F"/>
    <w:rsid w:val="001437B0"/>
    <w:rsid w:val="001437F3"/>
    <w:rsid w:val="0014384E"/>
    <w:rsid w:val="001438A1"/>
    <w:rsid w:val="001438EB"/>
    <w:rsid w:val="00143972"/>
    <w:rsid w:val="00143A27"/>
    <w:rsid w:val="00143A58"/>
    <w:rsid w:val="00143B41"/>
    <w:rsid w:val="00143BE7"/>
    <w:rsid w:val="00143C9A"/>
    <w:rsid w:val="00143D41"/>
    <w:rsid w:val="00143FA8"/>
    <w:rsid w:val="00143FFD"/>
    <w:rsid w:val="0014405F"/>
    <w:rsid w:val="0014415F"/>
    <w:rsid w:val="0014418F"/>
    <w:rsid w:val="00144199"/>
    <w:rsid w:val="00144295"/>
    <w:rsid w:val="001442D8"/>
    <w:rsid w:val="00144302"/>
    <w:rsid w:val="0014437B"/>
    <w:rsid w:val="001443CB"/>
    <w:rsid w:val="0014442D"/>
    <w:rsid w:val="0014443B"/>
    <w:rsid w:val="00144464"/>
    <w:rsid w:val="00144468"/>
    <w:rsid w:val="001444A6"/>
    <w:rsid w:val="0014453F"/>
    <w:rsid w:val="001445C2"/>
    <w:rsid w:val="0014471F"/>
    <w:rsid w:val="0014472A"/>
    <w:rsid w:val="0014475F"/>
    <w:rsid w:val="00144784"/>
    <w:rsid w:val="001449FA"/>
    <w:rsid w:val="00144A21"/>
    <w:rsid w:val="00144B0C"/>
    <w:rsid w:val="00144C86"/>
    <w:rsid w:val="00144D60"/>
    <w:rsid w:val="00144D75"/>
    <w:rsid w:val="00144DC5"/>
    <w:rsid w:val="00144E0C"/>
    <w:rsid w:val="00144E7B"/>
    <w:rsid w:val="0014500E"/>
    <w:rsid w:val="0014514D"/>
    <w:rsid w:val="00145335"/>
    <w:rsid w:val="001453CF"/>
    <w:rsid w:val="001453DD"/>
    <w:rsid w:val="0014540F"/>
    <w:rsid w:val="0014548A"/>
    <w:rsid w:val="001454D4"/>
    <w:rsid w:val="001455DC"/>
    <w:rsid w:val="00145626"/>
    <w:rsid w:val="00145668"/>
    <w:rsid w:val="00145774"/>
    <w:rsid w:val="001457DC"/>
    <w:rsid w:val="001457E6"/>
    <w:rsid w:val="001457FB"/>
    <w:rsid w:val="001458EE"/>
    <w:rsid w:val="001459CF"/>
    <w:rsid w:val="00145AA8"/>
    <w:rsid w:val="00145B49"/>
    <w:rsid w:val="00145B90"/>
    <w:rsid w:val="00145BC2"/>
    <w:rsid w:val="00145C4F"/>
    <w:rsid w:val="00145C91"/>
    <w:rsid w:val="00145CED"/>
    <w:rsid w:val="00145D0A"/>
    <w:rsid w:val="00145D8E"/>
    <w:rsid w:val="00145E20"/>
    <w:rsid w:val="00145E76"/>
    <w:rsid w:val="00145F3B"/>
    <w:rsid w:val="0014609B"/>
    <w:rsid w:val="00146100"/>
    <w:rsid w:val="00146121"/>
    <w:rsid w:val="00146140"/>
    <w:rsid w:val="001461BE"/>
    <w:rsid w:val="0014630E"/>
    <w:rsid w:val="0014632F"/>
    <w:rsid w:val="001463F1"/>
    <w:rsid w:val="00146470"/>
    <w:rsid w:val="00146489"/>
    <w:rsid w:val="001464A4"/>
    <w:rsid w:val="001464BF"/>
    <w:rsid w:val="00146557"/>
    <w:rsid w:val="001465CC"/>
    <w:rsid w:val="00146650"/>
    <w:rsid w:val="00146861"/>
    <w:rsid w:val="001468BF"/>
    <w:rsid w:val="001469B0"/>
    <w:rsid w:val="001469CD"/>
    <w:rsid w:val="00146A06"/>
    <w:rsid w:val="00146B0B"/>
    <w:rsid w:val="00146B28"/>
    <w:rsid w:val="00146B36"/>
    <w:rsid w:val="00146BB2"/>
    <w:rsid w:val="00146BEE"/>
    <w:rsid w:val="00146BF7"/>
    <w:rsid w:val="00146C6E"/>
    <w:rsid w:val="00146CF7"/>
    <w:rsid w:val="00146DA5"/>
    <w:rsid w:val="00146E99"/>
    <w:rsid w:val="00146F0E"/>
    <w:rsid w:val="001470B7"/>
    <w:rsid w:val="00147193"/>
    <w:rsid w:val="00147227"/>
    <w:rsid w:val="00147293"/>
    <w:rsid w:val="0014729A"/>
    <w:rsid w:val="0014737A"/>
    <w:rsid w:val="001473D7"/>
    <w:rsid w:val="0014747D"/>
    <w:rsid w:val="0014749B"/>
    <w:rsid w:val="00147508"/>
    <w:rsid w:val="0014750A"/>
    <w:rsid w:val="00147514"/>
    <w:rsid w:val="0014756B"/>
    <w:rsid w:val="00147653"/>
    <w:rsid w:val="00147688"/>
    <w:rsid w:val="0014770F"/>
    <w:rsid w:val="00147738"/>
    <w:rsid w:val="001477C1"/>
    <w:rsid w:val="00147861"/>
    <w:rsid w:val="00147873"/>
    <w:rsid w:val="00147905"/>
    <w:rsid w:val="00147967"/>
    <w:rsid w:val="00147B3A"/>
    <w:rsid w:val="00147B3C"/>
    <w:rsid w:val="00147BE5"/>
    <w:rsid w:val="00147D0E"/>
    <w:rsid w:val="00147EAE"/>
    <w:rsid w:val="00147EFA"/>
    <w:rsid w:val="00147F08"/>
    <w:rsid w:val="0015007C"/>
    <w:rsid w:val="00150177"/>
    <w:rsid w:val="001502F1"/>
    <w:rsid w:val="00150313"/>
    <w:rsid w:val="00150347"/>
    <w:rsid w:val="001503A2"/>
    <w:rsid w:val="00150419"/>
    <w:rsid w:val="00150441"/>
    <w:rsid w:val="001504A7"/>
    <w:rsid w:val="001504FB"/>
    <w:rsid w:val="00150597"/>
    <w:rsid w:val="0015061D"/>
    <w:rsid w:val="0015061E"/>
    <w:rsid w:val="00150697"/>
    <w:rsid w:val="001507D4"/>
    <w:rsid w:val="001507E1"/>
    <w:rsid w:val="00150877"/>
    <w:rsid w:val="001508F1"/>
    <w:rsid w:val="0015096F"/>
    <w:rsid w:val="001509DA"/>
    <w:rsid w:val="00150A79"/>
    <w:rsid w:val="00150A8C"/>
    <w:rsid w:val="00150B1D"/>
    <w:rsid w:val="00150B4C"/>
    <w:rsid w:val="00150B6F"/>
    <w:rsid w:val="00150D29"/>
    <w:rsid w:val="00150E4E"/>
    <w:rsid w:val="00150E58"/>
    <w:rsid w:val="00150E8D"/>
    <w:rsid w:val="00150F99"/>
    <w:rsid w:val="00151035"/>
    <w:rsid w:val="0015104A"/>
    <w:rsid w:val="0015104E"/>
    <w:rsid w:val="00151068"/>
    <w:rsid w:val="00151090"/>
    <w:rsid w:val="001510F6"/>
    <w:rsid w:val="001512CE"/>
    <w:rsid w:val="001512FA"/>
    <w:rsid w:val="001513A4"/>
    <w:rsid w:val="001515DA"/>
    <w:rsid w:val="0015167D"/>
    <w:rsid w:val="001516DE"/>
    <w:rsid w:val="001516F1"/>
    <w:rsid w:val="001517AB"/>
    <w:rsid w:val="0015187A"/>
    <w:rsid w:val="00151931"/>
    <w:rsid w:val="00151ADE"/>
    <w:rsid w:val="00151B85"/>
    <w:rsid w:val="00151BE6"/>
    <w:rsid w:val="00151C73"/>
    <w:rsid w:val="00151D1E"/>
    <w:rsid w:val="00151D3C"/>
    <w:rsid w:val="00151E20"/>
    <w:rsid w:val="00151E38"/>
    <w:rsid w:val="00151E3D"/>
    <w:rsid w:val="00151EA3"/>
    <w:rsid w:val="00151EEB"/>
    <w:rsid w:val="00151F52"/>
    <w:rsid w:val="0015207E"/>
    <w:rsid w:val="001521C5"/>
    <w:rsid w:val="001521E6"/>
    <w:rsid w:val="00152213"/>
    <w:rsid w:val="00152237"/>
    <w:rsid w:val="0015223B"/>
    <w:rsid w:val="001522B6"/>
    <w:rsid w:val="0015237D"/>
    <w:rsid w:val="001523D0"/>
    <w:rsid w:val="001524BA"/>
    <w:rsid w:val="0015269F"/>
    <w:rsid w:val="00152738"/>
    <w:rsid w:val="001527DB"/>
    <w:rsid w:val="00152837"/>
    <w:rsid w:val="00152954"/>
    <w:rsid w:val="0015297A"/>
    <w:rsid w:val="00152A46"/>
    <w:rsid w:val="00152A4B"/>
    <w:rsid w:val="00152B8B"/>
    <w:rsid w:val="00152C10"/>
    <w:rsid w:val="00152C24"/>
    <w:rsid w:val="00152C49"/>
    <w:rsid w:val="00152C91"/>
    <w:rsid w:val="00152CB6"/>
    <w:rsid w:val="00152CF1"/>
    <w:rsid w:val="00152D41"/>
    <w:rsid w:val="00152D6D"/>
    <w:rsid w:val="00152D76"/>
    <w:rsid w:val="00152DB9"/>
    <w:rsid w:val="00152DC1"/>
    <w:rsid w:val="00152ECA"/>
    <w:rsid w:val="0015305E"/>
    <w:rsid w:val="001530EF"/>
    <w:rsid w:val="00153194"/>
    <w:rsid w:val="001531D4"/>
    <w:rsid w:val="001531EC"/>
    <w:rsid w:val="0015330F"/>
    <w:rsid w:val="00153321"/>
    <w:rsid w:val="00153325"/>
    <w:rsid w:val="001534DB"/>
    <w:rsid w:val="0015351D"/>
    <w:rsid w:val="001535BA"/>
    <w:rsid w:val="0015378E"/>
    <w:rsid w:val="001537FF"/>
    <w:rsid w:val="00153835"/>
    <w:rsid w:val="0015387E"/>
    <w:rsid w:val="001538BD"/>
    <w:rsid w:val="001538FC"/>
    <w:rsid w:val="00153903"/>
    <w:rsid w:val="00153986"/>
    <w:rsid w:val="00153A29"/>
    <w:rsid w:val="00153B44"/>
    <w:rsid w:val="00153B7C"/>
    <w:rsid w:val="00153BA4"/>
    <w:rsid w:val="00153C7E"/>
    <w:rsid w:val="00153E4B"/>
    <w:rsid w:val="00153E77"/>
    <w:rsid w:val="00153EBF"/>
    <w:rsid w:val="00153FA8"/>
    <w:rsid w:val="001540C1"/>
    <w:rsid w:val="00154117"/>
    <w:rsid w:val="0015414D"/>
    <w:rsid w:val="0015420D"/>
    <w:rsid w:val="0015423E"/>
    <w:rsid w:val="001542C1"/>
    <w:rsid w:val="001543E6"/>
    <w:rsid w:val="00154455"/>
    <w:rsid w:val="001545AB"/>
    <w:rsid w:val="00154668"/>
    <w:rsid w:val="00154687"/>
    <w:rsid w:val="00154740"/>
    <w:rsid w:val="001547AB"/>
    <w:rsid w:val="001547FD"/>
    <w:rsid w:val="0015493A"/>
    <w:rsid w:val="00154956"/>
    <w:rsid w:val="001549D6"/>
    <w:rsid w:val="001549E7"/>
    <w:rsid w:val="00154D75"/>
    <w:rsid w:val="00154DC7"/>
    <w:rsid w:val="00154E51"/>
    <w:rsid w:val="00154EEB"/>
    <w:rsid w:val="00154F02"/>
    <w:rsid w:val="00154F58"/>
    <w:rsid w:val="00154F79"/>
    <w:rsid w:val="00154FD8"/>
    <w:rsid w:val="00155061"/>
    <w:rsid w:val="001551D6"/>
    <w:rsid w:val="001551FA"/>
    <w:rsid w:val="0015524F"/>
    <w:rsid w:val="00155250"/>
    <w:rsid w:val="001552AE"/>
    <w:rsid w:val="001552BE"/>
    <w:rsid w:val="00155345"/>
    <w:rsid w:val="001553AF"/>
    <w:rsid w:val="00155580"/>
    <w:rsid w:val="00155599"/>
    <w:rsid w:val="001555FF"/>
    <w:rsid w:val="001556BF"/>
    <w:rsid w:val="00155786"/>
    <w:rsid w:val="001557B9"/>
    <w:rsid w:val="001558EB"/>
    <w:rsid w:val="001558EF"/>
    <w:rsid w:val="0015592F"/>
    <w:rsid w:val="0015594C"/>
    <w:rsid w:val="001559A2"/>
    <w:rsid w:val="001559CC"/>
    <w:rsid w:val="001559D4"/>
    <w:rsid w:val="00155A80"/>
    <w:rsid w:val="00155C99"/>
    <w:rsid w:val="00155CBB"/>
    <w:rsid w:val="00155CF0"/>
    <w:rsid w:val="00155CF2"/>
    <w:rsid w:val="00155D37"/>
    <w:rsid w:val="00155E3D"/>
    <w:rsid w:val="00155E59"/>
    <w:rsid w:val="00155EE3"/>
    <w:rsid w:val="00155F1A"/>
    <w:rsid w:val="00155F3C"/>
    <w:rsid w:val="00155F64"/>
    <w:rsid w:val="00155F91"/>
    <w:rsid w:val="0015605F"/>
    <w:rsid w:val="0015615D"/>
    <w:rsid w:val="0015637A"/>
    <w:rsid w:val="0015655F"/>
    <w:rsid w:val="00156636"/>
    <w:rsid w:val="00156647"/>
    <w:rsid w:val="0015669B"/>
    <w:rsid w:val="001566CA"/>
    <w:rsid w:val="00156712"/>
    <w:rsid w:val="00156719"/>
    <w:rsid w:val="0015677B"/>
    <w:rsid w:val="0015678A"/>
    <w:rsid w:val="001567A5"/>
    <w:rsid w:val="00156885"/>
    <w:rsid w:val="001568C0"/>
    <w:rsid w:val="001568D9"/>
    <w:rsid w:val="00156A60"/>
    <w:rsid w:val="00156AD9"/>
    <w:rsid w:val="00156B02"/>
    <w:rsid w:val="00156B73"/>
    <w:rsid w:val="00156CBE"/>
    <w:rsid w:val="00156E62"/>
    <w:rsid w:val="00156FE9"/>
    <w:rsid w:val="00156FFF"/>
    <w:rsid w:val="0015701C"/>
    <w:rsid w:val="001570E9"/>
    <w:rsid w:val="0015710F"/>
    <w:rsid w:val="0015713B"/>
    <w:rsid w:val="00157180"/>
    <w:rsid w:val="00157182"/>
    <w:rsid w:val="001571CC"/>
    <w:rsid w:val="001571F4"/>
    <w:rsid w:val="0015728D"/>
    <w:rsid w:val="00157343"/>
    <w:rsid w:val="00157388"/>
    <w:rsid w:val="001573B4"/>
    <w:rsid w:val="00157478"/>
    <w:rsid w:val="0015747F"/>
    <w:rsid w:val="001575F1"/>
    <w:rsid w:val="001576A7"/>
    <w:rsid w:val="00157794"/>
    <w:rsid w:val="0015788C"/>
    <w:rsid w:val="001578E0"/>
    <w:rsid w:val="00157923"/>
    <w:rsid w:val="001579FD"/>
    <w:rsid w:val="00157C1C"/>
    <w:rsid w:val="00157C33"/>
    <w:rsid w:val="00157CCA"/>
    <w:rsid w:val="00157CDE"/>
    <w:rsid w:val="00157D26"/>
    <w:rsid w:val="00157D33"/>
    <w:rsid w:val="00157D83"/>
    <w:rsid w:val="00157E04"/>
    <w:rsid w:val="00157E16"/>
    <w:rsid w:val="00157EC9"/>
    <w:rsid w:val="00157F1E"/>
    <w:rsid w:val="00157F5E"/>
    <w:rsid w:val="00157FC3"/>
    <w:rsid w:val="0016001D"/>
    <w:rsid w:val="0016005E"/>
    <w:rsid w:val="00160291"/>
    <w:rsid w:val="001602B1"/>
    <w:rsid w:val="00160384"/>
    <w:rsid w:val="001603D3"/>
    <w:rsid w:val="001603FD"/>
    <w:rsid w:val="00160426"/>
    <w:rsid w:val="00160499"/>
    <w:rsid w:val="001604EF"/>
    <w:rsid w:val="00160562"/>
    <w:rsid w:val="00160578"/>
    <w:rsid w:val="001605D4"/>
    <w:rsid w:val="00160752"/>
    <w:rsid w:val="00160759"/>
    <w:rsid w:val="001607C3"/>
    <w:rsid w:val="00160823"/>
    <w:rsid w:val="001608F9"/>
    <w:rsid w:val="00160901"/>
    <w:rsid w:val="00160948"/>
    <w:rsid w:val="0016098D"/>
    <w:rsid w:val="00160998"/>
    <w:rsid w:val="001609C7"/>
    <w:rsid w:val="00160AD0"/>
    <w:rsid w:val="00160BC8"/>
    <w:rsid w:val="00160C29"/>
    <w:rsid w:val="00160C69"/>
    <w:rsid w:val="00160C8B"/>
    <w:rsid w:val="00160C9E"/>
    <w:rsid w:val="00160D0E"/>
    <w:rsid w:val="00160D2A"/>
    <w:rsid w:val="00160D81"/>
    <w:rsid w:val="00160E17"/>
    <w:rsid w:val="00160EC0"/>
    <w:rsid w:val="00160F86"/>
    <w:rsid w:val="0016101A"/>
    <w:rsid w:val="00161028"/>
    <w:rsid w:val="001610A4"/>
    <w:rsid w:val="001610E8"/>
    <w:rsid w:val="001611F6"/>
    <w:rsid w:val="00161236"/>
    <w:rsid w:val="001612B5"/>
    <w:rsid w:val="0016133F"/>
    <w:rsid w:val="00161354"/>
    <w:rsid w:val="001613B0"/>
    <w:rsid w:val="00161473"/>
    <w:rsid w:val="001614A3"/>
    <w:rsid w:val="00161509"/>
    <w:rsid w:val="001615B3"/>
    <w:rsid w:val="00161695"/>
    <w:rsid w:val="001617E8"/>
    <w:rsid w:val="001618B6"/>
    <w:rsid w:val="00161906"/>
    <w:rsid w:val="0016198A"/>
    <w:rsid w:val="00161AAB"/>
    <w:rsid w:val="00161C01"/>
    <w:rsid w:val="00161DB6"/>
    <w:rsid w:val="00161DFC"/>
    <w:rsid w:val="00161E03"/>
    <w:rsid w:val="00161E36"/>
    <w:rsid w:val="00161EAA"/>
    <w:rsid w:val="00161F4C"/>
    <w:rsid w:val="00161F59"/>
    <w:rsid w:val="00161FAE"/>
    <w:rsid w:val="00161FC0"/>
    <w:rsid w:val="00162038"/>
    <w:rsid w:val="0016212F"/>
    <w:rsid w:val="001621E5"/>
    <w:rsid w:val="0016221D"/>
    <w:rsid w:val="001622CD"/>
    <w:rsid w:val="001622E7"/>
    <w:rsid w:val="0016276F"/>
    <w:rsid w:val="001627FD"/>
    <w:rsid w:val="00162833"/>
    <w:rsid w:val="0016289C"/>
    <w:rsid w:val="001628AF"/>
    <w:rsid w:val="001628D7"/>
    <w:rsid w:val="00162931"/>
    <w:rsid w:val="001629EB"/>
    <w:rsid w:val="00162B45"/>
    <w:rsid w:val="00162C13"/>
    <w:rsid w:val="00162C90"/>
    <w:rsid w:val="00162D88"/>
    <w:rsid w:val="00162D95"/>
    <w:rsid w:val="00162E36"/>
    <w:rsid w:val="00162E89"/>
    <w:rsid w:val="00162E9F"/>
    <w:rsid w:val="00163019"/>
    <w:rsid w:val="0016303F"/>
    <w:rsid w:val="001630C2"/>
    <w:rsid w:val="0016315F"/>
    <w:rsid w:val="00163195"/>
    <w:rsid w:val="001631B8"/>
    <w:rsid w:val="0016322B"/>
    <w:rsid w:val="001632A7"/>
    <w:rsid w:val="0016342F"/>
    <w:rsid w:val="00163496"/>
    <w:rsid w:val="00163696"/>
    <w:rsid w:val="00163769"/>
    <w:rsid w:val="00163814"/>
    <w:rsid w:val="001638A3"/>
    <w:rsid w:val="00163AB9"/>
    <w:rsid w:val="00163B0D"/>
    <w:rsid w:val="00163E2E"/>
    <w:rsid w:val="00163E3A"/>
    <w:rsid w:val="00163E5C"/>
    <w:rsid w:val="00163E90"/>
    <w:rsid w:val="00164039"/>
    <w:rsid w:val="0016408E"/>
    <w:rsid w:val="00164097"/>
    <w:rsid w:val="001640D0"/>
    <w:rsid w:val="001640D2"/>
    <w:rsid w:val="0016413E"/>
    <w:rsid w:val="00164148"/>
    <w:rsid w:val="001641A2"/>
    <w:rsid w:val="00164225"/>
    <w:rsid w:val="001642A6"/>
    <w:rsid w:val="00164335"/>
    <w:rsid w:val="0016436C"/>
    <w:rsid w:val="00164419"/>
    <w:rsid w:val="0016445E"/>
    <w:rsid w:val="0016466B"/>
    <w:rsid w:val="0016467B"/>
    <w:rsid w:val="001646DA"/>
    <w:rsid w:val="001646E5"/>
    <w:rsid w:val="001647FC"/>
    <w:rsid w:val="0016485C"/>
    <w:rsid w:val="001649AC"/>
    <w:rsid w:val="001649B9"/>
    <w:rsid w:val="001649E9"/>
    <w:rsid w:val="00164A23"/>
    <w:rsid w:val="00164A61"/>
    <w:rsid w:val="00164ADE"/>
    <w:rsid w:val="00164D64"/>
    <w:rsid w:val="00164E2C"/>
    <w:rsid w:val="00164E47"/>
    <w:rsid w:val="00164E86"/>
    <w:rsid w:val="00164EFB"/>
    <w:rsid w:val="00164F1F"/>
    <w:rsid w:val="00164FF2"/>
    <w:rsid w:val="00165054"/>
    <w:rsid w:val="001651FC"/>
    <w:rsid w:val="0016520D"/>
    <w:rsid w:val="00165229"/>
    <w:rsid w:val="001652CD"/>
    <w:rsid w:val="0016534B"/>
    <w:rsid w:val="001653DD"/>
    <w:rsid w:val="00165435"/>
    <w:rsid w:val="001654B4"/>
    <w:rsid w:val="00165517"/>
    <w:rsid w:val="0016559D"/>
    <w:rsid w:val="00165705"/>
    <w:rsid w:val="001658C4"/>
    <w:rsid w:val="001658DC"/>
    <w:rsid w:val="00165906"/>
    <w:rsid w:val="001659BF"/>
    <w:rsid w:val="001659C0"/>
    <w:rsid w:val="001659E3"/>
    <w:rsid w:val="00165A92"/>
    <w:rsid w:val="00165B12"/>
    <w:rsid w:val="00165BED"/>
    <w:rsid w:val="00165CDA"/>
    <w:rsid w:val="00165DE3"/>
    <w:rsid w:val="00165E19"/>
    <w:rsid w:val="00165EE6"/>
    <w:rsid w:val="00165EF2"/>
    <w:rsid w:val="00165F2B"/>
    <w:rsid w:val="00165FD8"/>
    <w:rsid w:val="00165FEF"/>
    <w:rsid w:val="001660F8"/>
    <w:rsid w:val="001661A0"/>
    <w:rsid w:val="00166231"/>
    <w:rsid w:val="0016626E"/>
    <w:rsid w:val="001662AB"/>
    <w:rsid w:val="001662CE"/>
    <w:rsid w:val="00166320"/>
    <w:rsid w:val="001663D7"/>
    <w:rsid w:val="001663DE"/>
    <w:rsid w:val="00166417"/>
    <w:rsid w:val="00166463"/>
    <w:rsid w:val="0016655E"/>
    <w:rsid w:val="00166587"/>
    <w:rsid w:val="00166591"/>
    <w:rsid w:val="001665F3"/>
    <w:rsid w:val="001666A1"/>
    <w:rsid w:val="001666CD"/>
    <w:rsid w:val="001666EF"/>
    <w:rsid w:val="0016684B"/>
    <w:rsid w:val="00166978"/>
    <w:rsid w:val="00166990"/>
    <w:rsid w:val="00166C67"/>
    <w:rsid w:val="00166CB3"/>
    <w:rsid w:val="00166CE1"/>
    <w:rsid w:val="00166CEF"/>
    <w:rsid w:val="00166E4D"/>
    <w:rsid w:val="00166E85"/>
    <w:rsid w:val="00166E86"/>
    <w:rsid w:val="00166F38"/>
    <w:rsid w:val="00166F61"/>
    <w:rsid w:val="00167056"/>
    <w:rsid w:val="0016724A"/>
    <w:rsid w:val="001672CE"/>
    <w:rsid w:val="0016733F"/>
    <w:rsid w:val="001673FD"/>
    <w:rsid w:val="0016762C"/>
    <w:rsid w:val="00167684"/>
    <w:rsid w:val="0016769E"/>
    <w:rsid w:val="001676DA"/>
    <w:rsid w:val="00167733"/>
    <w:rsid w:val="00167838"/>
    <w:rsid w:val="00167955"/>
    <w:rsid w:val="00167A92"/>
    <w:rsid w:val="00167B4E"/>
    <w:rsid w:val="00167CB3"/>
    <w:rsid w:val="00167D03"/>
    <w:rsid w:val="00167D64"/>
    <w:rsid w:val="00167E5A"/>
    <w:rsid w:val="00167F2B"/>
    <w:rsid w:val="00167F71"/>
    <w:rsid w:val="0017022D"/>
    <w:rsid w:val="00170362"/>
    <w:rsid w:val="00170423"/>
    <w:rsid w:val="00170474"/>
    <w:rsid w:val="00170569"/>
    <w:rsid w:val="00170589"/>
    <w:rsid w:val="001706B0"/>
    <w:rsid w:val="001706DF"/>
    <w:rsid w:val="001707D0"/>
    <w:rsid w:val="001707E8"/>
    <w:rsid w:val="0017088D"/>
    <w:rsid w:val="0017094D"/>
    <w:rsid w:val="0017098C"/>
    <w:rsid w:val="00170A2A"/>
    <w:rsid w:val="00170A5F"/>
    <w:rsid w:val="00170AFC"/>
    <w:rsid w:val="00170B04"/>
    <w:rsid w:val="00170BEC"/>
    <w:rsid w:val="00170CBF"/>
    <w:rsid w:val="00170D17"/>
    <w:rsid w:val="00170D9C"/>
    <w:rsid w:val="00170E00"/>
    <w:rsid w:val="00170E73"/>
    <w:rsid w:val="00170EA5"/>
    <w:rsid w:val="00170F03"/>
    <w:rsid w:val="00170F3B"/>
    <w:rsid w:val="00170F8B"/>
    <w:rsid w:val="00170F9B"/>
    <w:rsid w:val="00170FA2"/>
    <w:rsid w:val="00170FA7"/>
    <w:rsid w:val="00171006"/>
    <w:rsid w:val="001710BE"/>
    <w:rsid w:val="00171157"/>
    <w:rsid w:val="0017116C"/>
    <w:rsid w:val="00171295"/>
    <w:rsid w:val="0017142C"/>
    <w:rsid w:val="0017149F"/>
    <w:rsid w:val="001714DA"/>
    <w:rsid w:val="001714F8"/>
    <w:rsid w:val="00171600"/>
    <w:rsid w:val="00171636"/>
    <w:rsid w:val="00171834"/>
    <w:rsid w:val="00171A7D"/>
    <w:rsid w:val="00171AE1"/>
    <w:rsid w:val="00171B58"/>
    <w:rsid w:val="00171B9B"/>
    <w:rsid w:val="00171BB0"/>
    <w:rsid w:val="00171C5B"/>
    <w:rsid w:val="00171CCA"/>
    <w:rsid w:val="00171DB9"/>
    <w:rsid w:val="00171E25"/>
    <w:rsid w:val="00171F21"/>
    <w:rsid w:val="00171F52"/>
    <w:rsid w:val="00172075"/>
    <w:rsid w:val="0017209A"/>
    <w:rsid w:val="0017217B"/>
    <w:rsid w:val="001721FA"/>
    <w:rsid w:val="0017220A"/>
    <w:rsid w:val="00172304"/>
    <w:rsid w:val="0017252A"/>
    <w:rsid w:val="00172616"/>
    <w:rsid w:val="001726BC"/>
    <w:rsid w:val="0017280F"/>
    <w:rsid w:val="00172906"/>
    <w:rsid w:val="00172953"/>
    <w:rsid w:val="00172992"/>
    <w:rsid w:val="001729D3"/>
    <w:rsid w:val="00172A2B"/>
    <w:rsid w:val="00172B68"/>
    <w:rsid w:val="00172B84"/>
    <w:rsid w:val="00172C0F"/>
    <w:rsid w:val="00172C65"/>
    <w:rsid w:val="00172CA2"/>
    <w:rsid w:val="00172CAB"/>
    <w:rsid w:val="00172DD3"/>
    <w:rsid w:val="00172E28"/>
    <w:rsid w:val="00172EE4"/>
    <w:rsid w:val="00172F7F"/>
    <w:rsid w:val="00172FB7"/>
    <w:rsid w:val="0017305D"/>
    <w:rsid w:val="00173101"/>
    <w:rsid w:val="00173113"/>
    <w:rsid w:val="00173414"/>
    <w:rsid w:val="001734CE"/>
    <w:rsid w:val="0017373C"/>
    <w:rsid w:val="00173851"/>
    <w:rsid w:val="001738BB"/>
    <w:rsid w:val="001738CE"/>
    <w:rsid w:val="001738D3"/>
    <w:rsid w:val="00173983"/>
    <w:rsid w:val="00173989"/>
    <w:rsid w:val="00173A76"/>
    <w:rsid w:val="00173B9D"/>
    <w:rsid w:val="00173BA5"/>
    <w:rsid w:val="00173BCD"/>
    <w:rsid w:val="00173D92"/>
    <w:rsid w:val="00173E1C"/>
    <w:rsid w:val="00173E23"/>
    <w:rsid w:val="00173E30"/>
    <w:rsid w:val="00173F48"/>
    <w:rsid w:val="00173F94"/>
    <w:rsid w:val="00174093"/>
    <w:rsid w:val="001740AA"/>
    <w:rsid w:val="0017426F"/>
    <w:rsid w:val="001743B2"/>
    <w:rsid w:val="00174564"/>
    <w:rsid w:val="00174688"/>
    <w:rsid w:val="001746F4"/>
    <w:rsid w:val="00174774"/>
    <w:rsid w:val="0017478B"/>
    <w:rsid w:val="0017492A"/>
    <w:rsid w:val="00174A6A"/>
    <w:rsid w:val="00174A79"/>
    <w:rsid w:val="00174ADF"/>
    <w:rsid w:val="00174AE9"/>
    <w:rsid w:val="00174B5F"/>
    <w:rsid w:val="00174B7D"/>
    <w:rsid w:val="00174B9B"/>
    <w:rsid w:val="00174D11"/>
    <w:rsid w:val="00174D52"/>
    <w:rsid w:val="00174EC2"/>
    <w:rsid w:val="001750DD"/>
    <w:rsid w:val="00175145"/>
    <w:rsid w:val="0017516D"/>
    <w:rsid w:val="0017525D"/>
    <w:rsid w:val="001752B9"/>
    <w:rsid w:val="00175443"/>
    <w:rsid w:val="00175500"/>
    <w:rsid w:val="00175528"/>
    <w:rsid w:val="0017552A"/>
    <w:rsid w:val="001755BF"/>
    <w:rsid w:val="00175630"/>
    <w:rsid w:val="001756B8"/>
    <w:rsid w:val="00175712"/>
    <w:rsid w:val="001758E2"/>
    <w:rsid w:val="00175984"/>
    <w:rsid w:val="00175A09"/>
    <w:rsid w:val="00175B77"/>
    <w:rsid w:val="00175B7B"/>
    <w:rsid w:val="00175C2A"/>
    <w:rsid w:val="00175D3E"/>
    <w:rsid w:val="00175D80"/>
    <w:rsid w:val="00175DAA"/>
    <w:rsid w:val="0017603B"/>
    <w:rsid w:val="001761A6"/>
    <w:rsid w:val="001761C4"/>
    <w:rsid w:val="00176205"/>
    <w:rsid w:val="001762F5"/>
    <w:rsid w:val="00176423"/>
    <w:rsid w:val="0017648B"/>
    <w:rsid w:val="00176510"/>
    <w:rsid w:val="0017655B"/>
    <w:rsid w:val="00176732"/>
    <w:rsid w:val="0017678C"/>
    <w:rsid w:val="001767CB"/>
    <w:rsid w:val="00176962"/>
    <w:rsid w:val="00176989"/>
    <w:rsid w:val="001769AD"/>
    <w:rsid w:val="00176A49"/>
    <w:rsid w:val="00176A70"/>
    <w:rsid w:val="00176AA3"/>
    <w:rsid w:val="00176B7E"/>
    <w:rsid w:val="00176BE0"/>
    <w:rsid w:val="00176C06"/>
    <w:rsid w:val="00176C50"/>
    <w:rsid w:val="00176D2B"/>
    <w:rsid w:val="00176D80"/>
    <w:rsid w:val="00176D85"/>
    <w:rsid w:val="00176DA0"/>
    <w:rsid w:val="00176DE7"/>
    <w:rsid w:val="00176ECE"/>
    <w:rsid w:val="00176F21"/>
    <w:rsid w:val="00176F43"/>
    <w:rsid w:val="00177020"/>
    <w:rsid w:val="0017715B"/>
    <w:rsid w:val="0017716F"/>
    <w:rsid w:val="001771EE"/>
    <w:rsid w:val="001771FF"/>
    <w:rsid w:val="001772AE"/>
    <w:rsid w:val="001773C1"/>
    <w:rsid w:val="00177444"/>
    <w:rsid w:val="00177478"/>
    <w:rsid w:val="0017747D"/>
    <w:rsid w:val="0017750F"/>
    <w:rsid w:val="0017754A"/>
    <w:rsid w:val="001776C1"/>
    <w:rsid w:val="00177708"/>
    <w:rsid w:val="0017774F"/>
    <w:rsid w:val="00177798"/>
    <w:rsid w:val="0017779C"/>
    <w:rsid w:val="001778C7"/>
    <w:rsid w:val="001778D0"/>
    <w:rsid w:val="0017792E"/>
    <w:rsid w:val="00177981"/>
    <w:rsid w:val="001779F3"/>
    <w:rsid w:val="00177A51"/>
    <w:rsid w:val="00177BF7"/>
    <w:rsid w:val="00177C78"/>
    <w:rsid w:val="00177D22"/>
    <w:rsid w:val="00177EE6"/>
    <w:rsid w:val="00177FC9"/>
    <w:rsid w:val="00180312"/>
    <w:rsid w:val="00180609"/>
    <w:rsid w:val="00180640"/>
    <w:rsid w:val="00180644"/>
    <w:rsid w:val="001806C1"/>
    <w:rsid w:val="0018073A"/>
    <w:rsid w:val="001807A8"/>
    <w:rsid w:val="00180A4A"/>
    <w:rsid w:val="00180ADD"/>
    <w:rsid w:val="00180BD3"/>
    <w:rsid w:val="00180C99"/>
    <w:rsid w:val="00180E08"/>
    <w:rsid w:val="00180E34"/>
    <w:rsid w:val="00180E6A"/>
    <w:rsid w:val="00180F69"/>
    <w:rsid w:val="00180FBB"/>
    <w:rsid w:val="00181037"/>
    <w:rsid w:val="0018106A"/>
    <w:rsid w:val="0018110C"/>
    <w:rsid w:val="00181248"/>
    <w:rsid w:val="001812B4"/>
    <w:rsid w:val="001812B8"/>
    <w:rsid w:val="0018148F"/>
    <w:rsid w:val="001814D8"/>
    <w:rsid w:val="001814DE"/>
    <w:rsid w:val="00181510"/>
    <w:rsid w:val="0018152D"/>
    <w:rsid w:val="00181537"/>
    <w:rsid w:val="00181540"/>
    <w:rsid w:val="001815DB"/>
    <w:rsid w:val="00181691"/>
    <w:rsid w:val="00181788"/>
    <w:rsid w:val="0018192C"/>
    <w:rsid w:val="00181AAD"/>
    <w:rsid w:val="00181B36"/>
    <w:rsid w:val="00181B62"/>
    <w:rsid w:val="00181C0A"/>
    <w:rsid w:val="00181C27"/>
    <w:rsid w:val="00181C45"/>
    <w:rsid w:val="00181CF0"/>
    <w:rsid w:val="001820D7"/>
    <w:rsid w:val="00182112"/>
    <w:rsid w:val="00182204"/>
    <w:rsid w:val="00182310"/>
    <w:rsid w:val="0018238C"/>
    <w:rsid w:val="00182472"/>
    <w:rsid w:val="0018249E"/>
    <w:rsid w:val="00182563"/>
    <w:rsid w:val="001825FD"/>
    <w:rsid w:val="00182652"/>
    <w:rsid w:val="001826BB"/>
    <w:rsid w:val="001827D1"/>
    <w:rsid w:val="001828CB"/>
    <w:rsid w:val="00182A4F"/>
    <w:rsid w:val="00182ADF"/>
    <w:rsid w:val="00182B64"/>
    <w:rsid w:val="00182B97"/>
    <w:rsid w:val="00182BCD"/>
    <w:rsid w:val="00182BF8"/>
    <w:rsid w:val="00182C81"/>
    <w:rsid w:val="00182CF7"/>
    <w:rsid w:val="00182D62"/>
    <w:rsid w:val="00182D93"/>
    <w:rsid w:val="00182DD8"/>
    <w:rsid w:val="00182E26"/>
    <w:rsid w:val="00182E6A"/>
    <w:rsid w:val="00182EA5"/>
    <w:rsid w:val="00182F13"/>
    <w:rsid w:val="00183128"/>
    <w:rsid w:val="0018316C"/>
    <w:rsid w:val="00183457"/>
    <w:rsid w:val="0018351A"/>
    <w:rsid w:val="00183558"/>
    <w:rsid w:val="00183597"/>
    <w:rsid w:val="001835F0"/>
    <w:rsid w:val="001835F8"/>
    <w:rsid w:val="00183617"/>
    <w:rsid w:val="0018361B"/>
    <w:rsid w:val="00183683"/>
    <w:rsid w:val="00183732"/>
    <w:rsid w:val="00183741"/>
    <w:rsid w:val="0018395F"/>
    <w:rsid w:val="0018397A"/>
    <w:rsid w:val="00183ADB"/>
    <w:rsid w:val="00183B2B"/>
    <w:rsid w:val="00183B30"/>
    <w:rsid w:val="00183B4C"/>
    <w:rsid w:val="00183B92"/>
    <w:rsid w:val="00183DAA"/>
    <w:rsid w:val="00183DC8"/>
    <w:rsid w:val="00183EB9"/>
    <w:rsid w:val="0018406A"/>
    <w:rsid w:val="00184076"/>
    <w:rsid w:val="001840FD"/>
    <w:rsid w:val="00184189"/>
    <w:rsid w:val="001841C6"/>
    <w:rsid w:val="001842E7"/>
    <w:rsid w:val="001843B3"/>
    <w:rsid w:val="001843DE"/>
    <w:rsid w:val="0018442F"/>
    <w:rsid w:val="001844B5"/>
    <w:rsid w:val="001844F4"/>
    <w:rsid w:val="001845C5"/>
    <w:rsid w:val="001845FD"/>
    <w:rsid w:val="001846E3"/>
    <w:rsid w:val="00184897"/>
    <w:rsid w:val="0018493B"/>
    <w:rsid w:val="00184953"/>
    <w:rsid w:val="00184A31"/>
    <w:rsid w:val="00184A61"/>
    <w:rsid w:val="00184A85"/>
    <w:rsid w:val="00184A98"/>
    <w:rsid w:val="00184ACA"/>
    <w:rsid w:val="00184ADB"/>
    <w:rsid w:val="00184AED"/>
    <w:rsid w:val="00184B0A"/>
    <w:rsid w:val="00184B1F"/>
    <w:rsid w:val="00184B8F"/>
    <w:rsid w:val="00184B9A"/>
    <w:rsid w:val="00184C6A"/>
    <w:rsid w:val="00184CE3"/>
    <w:rsid w:val="00184CFF"/>
    <w:rsid w:val="00184D12"/>
    <w:rsid w:val="00184D5B"/>
    <w:rsid w:val="00184D67"/>
    <w:rsid w:val="00184DCA"/>
    <w:rsid w:val="00184DE3"/>
    <w:rsid w:val="00184E67"/>
    <w:rsid w:val="00184E9D"/>
    <w:rsid w:val="00184F1F"/>
    <w:rsid w:val="0018515D"/>
    <w:rsid w:val="00185169"/>
    <w:rsid w:val="00185193"/>
    <w:rsid w:val="001851BD"/>
    <w:rsid w:val="00185216"/>
    <w:rsid w:val="00185260"/>
    <w:rsid w:val="001852B5"/>
    <w:rsid w:val="0018532E"/>
    <w:rsid w:val="0018536F"/>
    <w:rsid w:val="00185464"/>
    <w:rsid w:val="0018551F"/>
    <w:rsid w:val="001855DC"/>
    <w:rsid w:val="001855DD"/>
    <w:rsid w:val="0018566C"/>
    <w:rsid w:val="001856B0"/>
    <w:rsid w:val="00185769"/>
    <w:rsid w:val="00185775"/>
    <w:rsid w:val="001857E3"/>
    <w:rsid w:val="00185855"/>
    <w:rsid w:val="0018585B"/>
    <w:rsid w:val="0018587B"/>
    <w:rsid w:val="00185929"/>
    <w:rsid w:val="00185942"/>
    <w:rsid w:val="00185983"/>
    <w:rsid w:val="001859AF"/>
    <w:rsid w:val="001859F6"/>
    <w:rsid w:val="00185ACB"/>
    <w:rsid w:val="00185BD5"/>
    <w:rsid w:val="00185C31"/>
    <w:rsid w:val="00185E80"/>
    <w:rsid w:val="00185F03"/>
    <w:rsid w:val="00185F65"/>
    <w:rsid w:val="00185F72"/>
    <w:rsid w:val="00185F93"/>
    <w:rsid w:val="00185F9B"/>
    <w:rsid w:val="0018608C"/>
    <w:rsid w:val="00186220"/>
    <w:rsid w:val="0018624D"/>
    <w:rsid w:val="001862A9"/>
    <w:rsid w:val="001864CF"/>
    <w:rsid w:val="00186518"/>
    <w:rsid w:val="00186566"/>
    <w:rsid w:val="0018661D"/>
    <w:rsid w:val="00186628"/>
    <w:rsid w:val="00186630"/>
    <w:rsid w:val="00186727"/>
    <w:rsid w:val="00186751"/>
    <w:rsid w:val="0018675C"/>
    <w:rsid w:val="00186795"/>
    <w:rsid w:val="00186849"/>
    <w:rsid w:val="0018686B"/>
    <w:rsid w:val="0018695A"/>
    <w:rsid w:val="001869A4"/>
    <w:rsid w:val="00186B0B"/>
    <w:rsid w:val="00186B61"/>
    <w:rsid w:val="00186B62"/>
    <w:rsid w:val="00186B6A"/>
    <w:rsid w:val="00186B78"/>
    <w:rsid w:val="00186BBD"/>
    <w:rsid w:val="00186CB3"/>
    <w:rsid w:val="00186D46"/>
    <w:rsid w:val="00186D52"/>
    <w:rsid w:val="00186D80"/>
    <w:rsid w:val="00186E10"/>
    <w:rsid w:val="00186F46"/>
    <w:rsid w:val="00187044"/>
    <w:rsid w:val="00187205"/>
    <w:rsid w:val="001872A5"/>
    <w:rsid w:val="0018735A"/>
    <w:rsid w:val="00187396"/>
    <w:rsid w:val="001873D2"/>
    <w:rsid w:val="00187488"/>
    <w:rsid w:val="0018763D"/>
    <w:rsid w:val="001876B0"/>
    <w:rsid w:val="001877B6"/>
    <w:rsid w:val="001877F7"/>
    <w:rsid w:val="0018792C"/>
    <w:rsid w:val="00187972"/>
    <w:rsid w:val="00187A81"/>
    <w:rsid w:val="00187AE4"/>
    <w:rsid w:val="00187AF0"/>
    <w:rsid w:val="00187B78"/>
    <w:rsid w:val="00187BB3"/>
    <w:rsid w:val="00187C78"/>
    <w:rsid w:val="00187D01"/>
    <w:rsid w:val="00187D1F"/>
    <w:rsid w:val="00187E92"/>
    <w:rsid w:val="00187EA1"/>
    <w:rsid w:val="00187F89"/>
    <w:rsid w:val="00190063"/>
    <w:rsid w:val="00190219"/>
    <w:rsid w:val="00190279"/>
    <w:rsid w:val="001902BB"/>
    <w:rsid w:val="0019036F"/>
    <w:rsid w:val="001903AE"/>
    <w:rsid w:val="0019048B"/>
    <w:rsid w:val="001904D7"/>
    <w:rsid w:val="001905BD"/>
    <w:rsid w:val="001905D5"/>
    <w:rsid w:val="001905F7"/>
    <w:rsid w:val="00190697"/>
    <w:rsid w:val="001906AC"/>
    <w:rsid w:val="001906C1"/>
    <w:rsid w:val="001906EC"/>
    <w:rsid w:val="00190801"/>
    <w:rsid w:val="0019092A"/>
    <w:rsid w:val="0019096A"/>
    <w:rsid w:val="001909F3"/>
    <w:rsid w:val="00190B80"/>
    <w:rsid w:val="00190BA0"/>
    <w:rsid w:val="00190C35"/>
    <w:rsid w:val="00190D86"/>
    <w:rsid w:val="00190DBC"/>
    <w:rsid w:val="00190E1A"/>
    <w:rsid w:val="00190E39"/>
    <w:rsid w:val="00190EDC"/>
    <w:rsid w:val="00190FA9"/>
    <w:rsid w:val="00190FDE"/>
    <w:rsid w:val="001910F5"/>
    <w:rsid w:val="001911CB"/>
    <w:rsid w:val="00191253"/>
    <w:rsid w:val="001913DB"/>
    <w:rsid w:val="0019146F"/>
    <w:rsid w:val="0019149B"/>
    <w:rsid w:val="0019151A"/>
    <w:rsid w:val="00191570"/>
    <w:rsid w:val="00191688"/>
    <w:rsid w:val="001916AB"/>
    <w:rsid w:val="00191776"/>
    <w:rsid w:val="001917BF"/>
    <w:rsid w:val="001918A9"/>
    <w:rsid w:val="001918CB"/>
    <w:rsid w:val="001919C3"/>
    <w:rsid w:val="00191AB5"/>
    <w:rsid w:val="00191B5E"/>
    <w:rsid w:val="00191C24"/>
    <w:rsid w:val="00191C40"/>
    <w:rsid w:val="00191CB7"/>
    <w:rsid w:val="00191CC5"/>
    <w:rsid w:val="00191D21"/>
    <w:rsid w:val="00191D78"/>
    <w:rsid w:val="00191D9D"/>
    <w:rsid w:val="00191E57"/>
    <w:rsid w:val="00191E62"/>
    <w:rsid w:val="00191F30"/>
    <w:rsid w:val="00191F6B"/>
    <w:rsid w:val="00191FA2"/>
    <w:rsid w:val="0019206A"/>
    <w:rsid w:val="001920BD"/>
    <w:rsid w:val="0019220C"/>
    <w:rsid w:val="001923D9"/>
    <w:rsid w:val="00192428"/>
    <w:rsid w:val="00192450"/>
    <w:rsid w:val="0019245C"/>
    <w:rsid w:val="00192480"/>
    <w:rsid w:val="00192567"/>
    <w:rsid w:val="0019257A"/>
    <w:rsid w:val="001925A5"/>
    <w:rsid w:val="001925CF"/>
    <w:rsid w:val="001925F8"/>
    <w:rsid w:val="0019260B"/>
    <w:rsid w:val="00192682"/>
    <w:rsid w:val="00192709"/>
    <w:rsid w:val="00192802"/>
    <w:rsid w:val="00192805"/>
    <w:rsid w:val="001928AD"/>
    <w:rsid w:val="00192949"/>
    <w:rsid w:val="001929CD"/>
    <w:rsid w:val="00192A6A"/>
    <w:rsid w:val="00192AE7"/>
    <w:rsid w:val="00192B43"/>
    <w:rsid w:val="00192C37"/>
    <w:rsid w:val="00192C52"/>
    <w:rsid w:val="00192D98"/>
    <w:rsid w:val="00192E44"/>
    <w:rsid w:val="00192E54"/>
    <w:rsid w:val="00193043"/>
    <w:rsid w:val="0019304D"/>
    <w:rsid w:val="0019307B"/>
    <w:rsid w:val="00193089"/>
    <w:rsid w:val="0019315E"/>
    <w:rsid w:val="0019318F"/>
    <w:rsid w:val="001932A1"/>
    <w:rsid w:val="001933B9"/>
    <w:rsid w:val="00193409"/>
    <w:rsid w:val="00193479"/>
    <w:rsid w:val="001935AE"/>
    <w:rsid w:val="001935BE"/>
    <w:rsid w:val="00193657"/>
    <w:rsid w:val="0019366F"/>
    <w:rsid w:val="0019368E"/>
    <w:rsid w:val="00193697"/>
    <w:rsid w:val="001936AD"/>
    <w:rsid w:val="0019378B"/>
    <w:rsid w:val="001937A5"/>
    <w:rsid w:val="001937F1"/>
    <w:rsid w:val="00193836"/>
    <w:rsid w:val="0019390E"/>
    <w:rsid w:val="00193940"/>
    <w:rsid w:val="0019397C"/>
    <w:rsid w:val="001939E9"/>
    <w:rsid w:val="00193A3B"/>
    <w:rsid w:val="00193A61"/>
    <w:rsid w:val="00193BAA"/>
    <w:rsid w:val="00193C48"/>
    <w:rsid w:val="00193CDE"/>
    <w:rsid w:val="00193D47"/>
    <w:rsid w:val="00193D64"/>
    <w:rsid w:val="00193DFC"/>
    <w:rsid w:val="00193E52"/>
    <w:rsid w:val="00193F30"/>
    <w:rsid w:val="00194050"/>
    <w:rsid w:val="001940D5"/>
    <w:rsid w:val="001941BF"/>
    <w:rsid w:val="001942AC"/>
    <w:rsid w:val="0019435C"/>
    <w:rsid w:val="00194488"/>
    <w:rsid w:val="00194617"/>
    <w:rsid w:val="00194677"/>
    <w:rsid w:val="001946DE"/>
    <w:rsid w:val="00194740"/>
    <w:rsid w:val="00194843"/>
    <w:rsid w:val="00194877"/>
    <w:rsid w:val="001948C2"/>
    <w:rsid w:val="001948FA"/>
    <w:rsid w:val="00194A20"/>
    <w:rsid w:val="00194A55"/>
    <w:rsid w:val="00194AEE"/>
    <w:rsid w:val="00194AF4"/>
    <w:rsid w:val="00194BC0"/>
    <w:rsid w:val="00194C71"/>
    <w:rsid w:val="00194E5C"/>
    <w:rsid w:val="00194E75"/>
    <w:rsid w:val="00194E79"/>
    <w:rsid w:val="00194EB2"/>
    <w:rsid w:val="00194F0E"/>
    <w:rsid w:val="00194F35"/>
    <w:rsid w:val="00194FA0"/>
    <w:rsid w:val="0019505D"/>
    <w:rsid w:val="0019509B"/>
    <w:rsid w:val="001950CF"/>
    <w:rsid w:val="00195278"/>
    <w:rsid w:val="001952B7"/>
    <w:rsid w:val="001952B9"/>
    <w:rsid w:val="001952D1"/>
    <w:rsid w:val="001954B5"/>
    <w:rsid w:val="001954C0"/>
    <w:rsid w:val="00195567"/>
    <w:rsid w:val="001955EC"/>
    <w:rsid w:val="00195612"/>
    <w:rsid w:val="00195656"/>
    <w:rsid w:val="00195699"/>
    <w:rsid w:val="001956CF"/>
    <w:rsid w:val="00195702"/>
    <w:rsid w:val="00195751"/>
    <w:rsid w:val="001957EE"/>
    <w:rsid w:val="00195822"/>
    <w:rsid w:val="00195ADF"/>
    <w:rsid w:val="00195AF5"/>
    <w:rsid w:val="00195B16"/>
    <w:rsid w:val="00195BF1"/>
    <w:rsid w:val="00195D34"/>
    <w:rsid w:val="00195D79"/>
    <w:rsid w:val="00195E40"/>
    <w:rsid w:val="00195EFB"/>
    <w:rsid w:val="001960F6"/>
    <w:rsid w:val="001962FD"/>
    <w:rsid w:val="00196338"/>
    <w:rsid w:val="001963A6"/>
    <w:rsid w:val="00196420"/>
    <w:rsid w:val="001964DD"/>
    <w:rsid w:val="0019650D"/>
    <w:rsid w:val="00196598"/>
    <w:rsid w:val="001965DC"/>
    <w:rsid w:val="0019665E"/>
    <w:rsid w:val="00196660"/>
    <w:rsid w:val="00196661"/>
    <w:rsid w:val="001966FD"/>
    <w:rsid w:val="00196725"/>
    <w:rsid w:val="0019685D"/>
    <w:rsid w:val="00196922"/>
    <w:rsid w:val="00196952"/>
    <w:rsid w:val="001969E0"/>
    <w:rsid w:val="001969F1"/>
    <w:rsid w:val="00196A73"/>
    <w:rsid w:val="00196B61"/>
    <w:rsid w:val="00196B88"/>
    <w:rsid w:val="00196C0D"/>
    <w:rsid w:val="00196C15"/>
    <w:rsid w:val="00196CA5"/>
    <w:rsid w:val="00196E02"/>
    <w:rsid w:val="00196E24"/>
    <w:rsid w:val="00196F42"/>
    <w:rsid w:val="0019700D"/>
    <w:rsid w:val="0019710A"/>
    <w:rsid w:val="00197158"/>
    <w:rsid w:val="00197382"/>
    <w:rsid w:val="00197462"/>
    <w:rsid w:val="0019762C"/>
    <w:rsid w:val="0019765F"/>
    <w:rsid w:val="001976A8"/>
    <w:rsid w:val="00197724"/>
    <w:rsid w:val="0019773C"/>
    <w:rsid w:val="001977D9"/>
    <w:rsid w:val="0019784B"/>
    <w:rsid w:val="00197931"/>
    <w:rsid w:val="0019796F"/>
    <w:rsid w:val="00197A4F"/>
    <w:rsid w:val="00197B81"/>
    <w:rsid w:val="00197BA9"/>
    <w:rsid w:val="00197BE3"/>
    <w:rsid w:val="00197D7C"/>
    <w:rsid w:val="00197DED"/>
    <w:rsid w:val="00197ECE"/>
    <w:rsid w:val="00197ED6"/>
    <w:rsid w:val="00197FB7"/>
    <w:rsid w:val="00197FD3"/>
    <w:rsid w:val="00197FD5"/>
    <w:rsid w:val="00197FF4"/>
    <w:rsid w:val="001A008D"/>
    <w:rsid w:val="001A0313"/>
    <w:rsid w:val="001A03DA"/>
    <w:rsid w:val="001A0463"/>
    <w:rsid w:val="001A049F"/>
    <w:rsid w:val="001A04F3"/>
    <w:rsid w:val="001A04F4"/>
    <w:rsid w:val="001A06F7"/>
    <w:rsid w:val="001A0703"/>
    <w:rsid w:val="001A0769"/>
    <w:rsid w:val="001A076B"/>
    <w:rsid w:val="001A0952"/>
    <w:rsid w:val="001A0963"/>
    <w:rsid w:val="001A0AA7"/>
    <w:rsid w:val="001A0ABA"/>
    <w:rsid w:val="001A0ACD"/>
    <w:rsid w:val="001A0B4B"/>
    <w:rsid w:val="001A0C65"/>
    <w:rsid w:val="001A0C70"/>
    <w:rsid w:val="001A0D1E"/>
    <w:rsid w:val="001A0D30"/>
    <w:rsid w:val="001A0D8E"/>
    <w:rsid w:val="001A0E07"/>
    <w:rsid w:val="001A0E3C"/>
    <w:rsid w:val="001A0E56"/>
    <w:rsid w:val="001A0EDB"/>
    <w:rsid w:val="001A0FA8"/>
    <w:rsid w:val="001A1045"/>
    <w:rsid w:val="001A10A3"/>
    <w:rsid w:val="001A10E6"/>
    <w:rsid w:val="001A119E"/>
    <w:rsid w:val="001A12BC"/>
    <w:rsid w:val="001A12F9"/>
    <w:rsid w:val="001A1345"/>
    <w:rsid w:val="001A13B7"/>
    <w:rsid w:val="001A145D"/>
    <w:rsid w:val="001A1563"/>
    <w:rsid w:val="001A173C"/>
    <w:rsid w:val="001A175D"/>
    <w:rsid w:val="001A1787"/>
    <w:rsid w:val="001A17AF"/>
    <w:rsid w:val="001A17D3"/>
    <w:rsid w:val="001A199C"/>
    <w:rsid w:val="001A1BB6"/>
    <w:rsid w:val="001A1C79"/>
    <w:rsid w:val="001A1CC4"/>
    <w:rsid w:val="001A1CD0"/>
    <w:rsid w:val="001A1D43"/>
    <w:rsid w:val="001A1DE0"/>
    <w:rsid w:val="001A1E0A"/>
    <w:rsid w:val="001A1ED5"/>
    <w:rsid w:val="001A1F1D"/>
    <w:rsid w:val="001A1F2A"/>
    <w:rsid w:val="001A2040"/>
    <w:rsid w:val="001A205E"/>
    <w:rsid w:val="001A2140"/>
    <w:rsid w:val="001A21C1"/>
    <w:rsid w:val="001A21CE"/>
    <w:rsid w:val="001A2220"/>
    <w:rsid w:val="001A2236"/>
    <w:rsid w:val="001A2249"/>
    <w:rsid w:val="001A22AA"/>
    <w:rsid w:val="001A2336"/>
    <w:rsid w:val="001A2395"/>
    <w:rsid w:val="001A24E2"/>
    <w:rsid w:val="001A25D7"/>
    <w:rsid w:val="001A25E4"/>
    <w:rsid w:val="001A25EE"/>
    <w:rsid w:val="001A263A"/>
    <w:rsid w:val="001A27A2"/>
    <w:rsid w:val="001A2894"/>
    <w:rsid w:val="001A28E8"/>
    <w:rsid w:val="001A2979"/>
    <w:rsid w:val="001A2AEC"/>
    <w:rsid w:val="001A2B92"/>
    <w:rsid w:val="001A2BA2"/>
    <w:rsid w:val="001A2CB4"/>
    <w:rsid w:val="001A2DA6"/>
    <w:rsid w:val="001A2DD1"/>
    <w:rsid w:val="001A2EE2"/>
    <w:rsid w:val="001A2F48"/>
    <w:rsid w:val="001A2FE4"/>
    <w:rsid w:val="001A3006"/>
    <w:rsid w:val="001A302E"/>
    <w:rsid w:val="001A3083"/>
    <w:rsid w:val="001A30A3"/>
    <w:rsid w:val="001A30FC"/>
    <w:rsid w:val="001A314C"/>
    <w:rsid w:val="001A327B"/>
    <w:rsid w:val="001A327D"/>
    <w:rsid w:val="001A32BC"/>
    <w:rsid w:val="001A32D7"/>
    <w:rsid w:val="001A3456"/>
    <w:rsid w:val="001A3497"/>
    <w:rsid w:val="001A35EF"/>
    <w:rsid w:val="001A3628"/>
    <w:rsid w:val="001A36A6"/>
    <w:rsid w:val="001A3956"/>
    <w:rsid w:val="001A3A78"/>
    <w:rsid w:val="001A3B72"/>
    <w:rsid w:val="001A3BA8"/>
    <w:rsid w:val="001A3CE0"/>
    <w:rsid w:val="001A3D02"/>
    <w:rsid w:val="001A3E09"/>
    <w:rsid w:val="001A3E68"/>
    <w:rsid w:val="001A3E9E"/>
    <w:rsid w:val="001A3EEF"/>
    <w:rsid w:val="001A3F2A"/>
    <w:rsid w:val="001A3F3C"/>
    <w:rsid w:val="001A41F5"/>
    <w:rsid w:val="001A4506"/>
    <w:rsid w:val="001A4589"/>
    <w:rsid w:val="001A466B"/>
    <w:rsid w:val="001A4675"/>
    <w:rsid w:val="001A46B1"/>
    <w:rsid w:val="001A46E2"/>
    <w:rsid w:val="001A4759"/>
    <w:rsid w:val="001A47EF"/>
    <w:rsid w:val="001A4988"/>
    <w:rsid w:val="001A4B3F"/>
    <w:rsid w:val="001A4CA8"/>
    <w:rsid w:val="001A4CBA"/>
    <w:rsid w:val="001A4D35"/>
    <w:rsid w:val="001A4DD5"/>
    <w:rsid w:val="001A4E52"/>
    <w:rsid w:val="001A4F83"/>
    <w:rsid w:val="001A508E"/>
    <w:rsid w:val="001A51C8"/>
    <w:rsid w:val="001A520A"/>
    <w:rsid w:val="001A5479"/>
    <w:rsid w:val="001A54C7"/>
    <w:rsid w:val="001A54F2"/>
    <w:rsid w:val="001A55D0"/>
    <w:rsid w:val="001A5633"/>
    <w:rsid w:val="001A56A8"/>
    <w:rsid w:val="001A56B8"/>
    <w:rsid w:val="001A5905"/>
    <w:rsid w:val="001A59A9"/>
    <w:rsid w:val="001A5B34"/>
    <w:rsid w:val="001A5C29"/>
    <w:rsid w:val="001A5CDB"/>
    <w:rsid w:val="001A5D60"/>
    <w:rsid w:val="001A5EA7"/>
    <w:rsid w:val="001A5EF3"/>
    <w:rsid w:val="001A600A"/>
    <w:rsid w:val="001A60E4"/>
    <w:rsid w:val="001A6143"/>
    <w:rsid w:val="001A6169"/>
    <w:rsid w:val="001A6181"/>
    <w:rsid w:val="001A621D"/>
    <w:rsid w:val="001A622C"/>
    <w:rsid w:val="001A62FC"/>
    <w:rsid w:val="001A636F"/>
    <w:rsid w:val="001A63AC"/>
    <w:rsid w:val="001A64D3"/>
    <w:rsid w:val="001A658A"/>
    <w:rsid w:val="001A65C9"/>
    <w:rsid w:val="001A65FD"/>
    <w:rsid w:val="001A6759"/>
    <w:rsid w:val="001A6778"/>
    <w:rsid w:val="001A67B0"/>
    <w:rsid w:val="001A6803"/>
    <w:rsid w:val="001A6858"/>
    <w:rsid w:val="001A6915"/>
    <w:rsid w:val="001A69D7"/>
    <w:rsid w:val="001A6A99"/>
    <w:rsid w:val="001A6B92"/>
    <w:rsid w:val="001A6BB7"/>
    <w:rsid w:val="001A6D48"/>
    <w:rsid w:val="001A6D4D"/>
    <w:rsid w:val="001A6D52"/>
    <w:rsid w:val="001A6D93"/>
    <w:rsid w:val="001A6E44"/>
    <w:rsid w:val="001A6E81"/>
    <w:rsid w:val="001A6E9C"/>
    <w:rsid w:val="001A6EAA"/>
    <w:rsid w:val="001A6EB2"/>
    <w:rsid w:val="001A6FB0"/>
    <w:rsid w:val="001A70E2"/>
    <w:rsid w:val="001A7238"/>
    <w:rsid w:val="001A723A"/>
    <w:rsid w:val="001A73F7"/>
    <w:rsid w:val="001A73FD"/>
    <w:rsid w:val="001A7559"/>
    <w:rsid w:val="001A75C9"/>
    <w:rsid w:val="001A75D4"/>
    <w:rsid w:val="001A7617"/>
    <w:rsid w:val="001A7675"/>
    <w:rsid w:val="001A7690"/>
    <w:rsid w:val="001A7925"/>
    <w:rsid w:val="001A796B"/>
    <w:rsid w:val="001A7A5C"/>
    <w:rsid w:val="001A7AA3"/>
    <w:rsid w:val="001A7C1F"/>
    <w:rsid w:val="001A7C27"/>
    <w:rsid w:val="001A7CB6"/>
    <w:rsid w:val="001A7DB8"/>
    <w:rsid w:val="001A7E03"/>
    <w:rsid w:val="001A7EDE"/>
    <w:rsid w:val="001A7F32"/>
    <w:rsid w:val="001A7FB9"/>
    <w:rsid w:val="001A7FD6"/>
    <w:rsid w:val="001B0062"/>
    <w:rsid w:val="001B0072"/>
    <w:rsid w:val="001B0082"/>
    <w:rsid w:val="001B0367"/>
    <w:rsid w:val="001B0425"/>
    <w:rsid w:val="001B0463"/>
    <w:rsid w:val="001B04FA"/>
    <w:rsid w:val="001B0548"/>
    <w:rsid w:val="001B05BF"/>
    <w:rsid w:val="001B0604"/>
    <w:rsid w:val="001B0611"/>
    <w:rsid w:val="001B067D"/>
    <w:rsid w:val="001B06B6"/>
    <w:rsid w:val="001B0804"/>
    <w:rsid w:val="001B084A"/>
    <w:rsid w:val="001B085D"/>
    <w:rsid w:val="001B086A"/>
    <w:rsid w:val="001B089D"/>
    <w:rsid w:val="001B09AA"/>
    <w:rsid w:val="001B0AED"/>
    <w:rsid w:val="001B0AFF"/>
    <w:rsid w:val="001B0B72"/>
    <w:rsid w:val="001B0BEE"/>
    <w:rsid w:val="001B0D71"/>
    <w:rsid w:val="001B0E39"/>
    <w:rsid w:val="001B0E9D"/>
    <w:rsid w:val="001B0EA5"/>
    <w:rsid w:val="001B0F4D"/>
    <w:rsid w:val="001B0FAF"/>
    <w:rsid w:val="001B0FF5"/>
    <w:rsid w:val="001B1147"/>
    <w:rsid w:val="001B11C0"/>
    <w:rsid w:val="001B12BF"/>
    <w:rsid w:val="001B12C4"/>
    <w:rsid w:val="001B1482"/>
    <w:rsid w:val="001B148C"/>
    <w:rsid w:val="001B14BD"/>
    <w:rsid w:val="001B14CC"/>
    <w:rsid w:val="001B15A6"/>
    <w:rsid w:val="001B164E"/>
    <w:rsid w:val="001B16E2"/>
    <w:rsid w:val="001B16E5"/>
    <w:rsid w:val="001B18C6"/>
    <w:rsid w:val="001B18CA"/>
    <w:rsid w:val="001B19C0"/>
    <w:rsid w:val="001B19CF"/>
    <w:rsid w:val="001B1A1C"/>
    <w:rsid w:val="001B1A6B"/>
    <w:rsid w:val="001B1AB5"/>
    <w:rsid w:val="001B1ADD"/>
    <w:rsid w:val="001B1D9B"/>
    <w:rsid w:val="001B1DA7"/>
    <w:rsid w:val="001B1E9B"/>
    <w:rsid w:val="001B1F15"/>
    <w:rsid w:val="001B207F"/>
    <w:rsid w:val="001B22CD"/>
    <w:rsid w:val="001B22E4"/>
    <w:rsid w:val="001B23C2"/>
    <w:rsid w:val="001B243A"/>
    <w:rsid w:val="001B2486"/>
    <w:rsid w:val="001B2591"/>
    <w:rsid w:val="001B26E9"/>
    <w:rsid w:val="001B2795"/>
    <w:rsid w:val="001B2797"/>
    <w:rsid w:val="001B27C3"/>
    <w:rsid w:val="001B2825"/>
    <w:rsid w:val="001B290A"/>
    <w:rsid w:val="001B293E"/>
    <w:rsid w:val="001B29DF"/>
    <w:rsid w:val="001B2AAA"/>
    <w:rsid w:val="001B2DA5"/>
    <w:rsid w:val="001B2E15"/>
    <w:rsid w:val="001B2E5F"/>
    <w:rsid w:val="001B2E9D"/>
    <w:rsid w:val="001B31D3"/>
    <w:rsid w:val="001B32F4"/>
    <w:rsid w:val="001B333B"/>
    <w:rsid w:val="001B34C5"/>
    <w:rsid w:val="001B3524"/>
    <w:rsid w:val="001B3533"/>
    <w:rsid w:val="001B3560"/>
    <w:rsid w:val="001B35F3"/>
    <w:rsid w:val="001B363C"/>
    <w:rsid w:val="001B376B"/>
    <w:rsid w:val="001B3930"/>
    <w:rsid w:val="001B3992"/>
    <w:rsid w:val="001B3A1F"/>
    <w:rsid w:val="001B3A22"/>
    <w:rsid w:val="001B3A26"/>
    <w:rsid w:val="001B3A50"/>
    <w:rsid w:val="001B3C06"/>
    <w:rsid w:val="001B3C19"/>
    <w:rsid w:val="001B3C21"/>
    <w:rsid w:val="001B3C49"/>
    <w:rsid w:val="001B3CFC"/>
    <w:rsid w:val="001B3D24"/>
    <w:rsid w:val="001B3D33"/>
    <w:rsid w:val="001B3D8B"/>
    <w:rsid w:val="001B3E01"/>
    <w:rsid w:val="001B3E48"/>
    <w:rsid w:val="001B3E72"/>
    <w:rsid w:val="001B3E8D"/>
    <w:rsid w:val="001B3EF7"/>
    <w:rsid w:val="001B3F89"/>
    <w:rsid w:val="001B3FCB"/>
    <w:rsid w:val="001B3FD1"/>
    <w:rsid w:val="001B400F"/>
    <w:rsid w:val="001B4075"/>
    <w:rsid w:val="001B42BE"/>
    <w:rsid w:val="001B433D"/>
    <w:rsid w:val="001B4458"/>
    <w:rsid w:val="001B449A"/>
    <w:rsid w:val="001B456E"/>
    <w:rsid w:val="001B45AB"/>
    <w:rsid w:val="001B466D"/>
    <w:rsid w:val="001B4747"/>
    <w:rsid w:val="001B477C"/>
    <w:rsid w:val="001B4839"/>
    <w:rsid w:val="001B4879"/>
    <w:rsid w:val="001B49A5"/>
    <w:rsid w:val="001B4A0D"/>
    <w:rsid w:val="001B4A5B"/>
    <w:rsid w:val="001B4AF4"/>
    <w:rsid w:val="001B4B6C"/>
    <w:rsid w:val="001B4BA5"/>
    <w:rsid w:val="001B4C25"/>
    <w:rsid w:val="001B4D8D"/>
    <w:rsid w:val="001B4D9C"/>
    <w:rsid w:val="001B5181"/>
    <w:rsid w:val="001B51B7"/>
    <w:rsid w:val="001B527E"/>
    <w:rsid w:val="001B537D"/>
    <w:rsid w:val="001B5477"/>
    <w:rsid w:val="001B54F3"/>
    <w:rsid w:val="001B55A8"/>
    <w:rsid w:val="001B563F"/>
    <w:rsid w:val="001B5679"/>
    <w:rsid w:val="001B56D3"/>
    <w:rsid w:val="001B574A"/>
    <w:rsid w:val="001B58BC"/>
    <w:rsid w:val="001B58C5"/>
    <w:rsid w:val="001B592B"/>
    <w:rsid w:val="001B59C4"/>
    <w:rsid w:val="001B59FD"/>
    <w:rsid w:val="001B5A67"/>
    <w:rsid w:val="001B5A86"/>
    <w:rsid w:val="001B5AAA"/>
    <w:rsid w:val="001B5B28"/>
    <w:rsid w:val="001B5B44"/>
    <w:rsid w:val="001B5BA1"/>
    <w:rsid w:val="001B5C44"/>
    <w:rsid w:val="001B5CBB"/>
    <w:rsid w:val="001B5DFE"/>
    <w:rsid w:val="001B5E87"/>
    <w:rsid w:val="001B5EC0"/>
    <w:rsid w:val="001B5F21"/>
    <w:rsid w:val="001B5FE9"/>
    <w:rsid w:val="001B6129"/>
    <w:rsid w:val="001B620E"/>
    <w:rsid w:val="001B62CB"/>
    <w:rsid w:val="001B631B"/>
    <w:rsid w:val="001B64DB"/>
    <w:rsid w:val="001B65B0"/>
    <w:rsid w:val="001B6669"/>
    <w:rsid w:val="001B66DF"/>
    <w:rsid w:val="001B66F7"/>
    <w:rsid w:val="001B6714"/>
    <w:rsid w:val="001B674A"/>
    <w:rsid w:val="001B6829"/>
    <w:rsid w:val="001B6893"/>
    <w:rsid w:val="001B68D9"/>
    <w:rsid w:val="001B69D9"/>
    <w:rsid w:val="001B6A31"/>
    <w:rsid w:val="001B6A7D"/>
    <w:rsid w:val="001B6CA4"/>
    <w:rsid w:val="001B6CCD"/>
    <w:rsid w:val="001B6D0A"/>
    <w:rsid w:val="001B6D80"/>
    <w:rsid w:val="001B6E3F"/>
    <w:rsid w:val="001B6F2B"/>
    <w:rsid w:val="001B7065"/>
    <w:rsid w:val="001B70E9"/>
    <w:rsid w:val="001B70FB"/>
    <w:rsid w:val="001B7180"/>
    <w:rsid w:val="001B71CD"/>
    <w:rsid w:val="001B7213"/>
    <w:rsid w:val="001B72F1"/>
    <w:rsid w:val="001B72F2"/>
    <w:rsid w:val="001B74C3"/>
    <w:rsid w:val="001B752F"/>
    <w:rsid w:val="001B755A"/>
    <w:rsid w:val="001B7565"/>
    <w:rsid w:val="001B7595"/>
    <w:rsid w:val="001B75E9"/>
    <w:rsid w:val="001B7629"/>
    <w:rsid w:val="001B7654"/>
    <w:rsid w:val="001B76A9"/>
    <w:rsid w:val="001B76FD"/>
    <w:rsid w:val="001B773D"/>
    <w:rsid w:val="001B77AF"/>
    <w:rsid w:val="001B7836"/>
    <w:rsid w:val="001B78E7"/>
    <w:rsid w:val="001B7939"/>
    <w:rsid w:val="001B794F"/>
    <w:rsid w:val="001B799B"/>
    <w:rsid w:val="001B7A49"/>
    <w:rsid w:val="001B7A67"/>
    <w:rsid w:val="001B7A9F"/>
    <w:rsid w:val="001B7AA9"/>
    <w:rsid w:val="001B7B19"/>
    <w:rsid w:val="001B7B58"/>
    <w:rsid w:val="001B7B6F"/>
    <w:rsid w:val="001B7C2C"/>
    <w:rsid w:val="001B7CC9"/>
    <w:rsid w:val="001B7CF7"/>
    <w:rsid w:val="001B7D13"/>
    <w:rsid w:val="001B7D47"/>
    <w:rsid w:val="001B7E71"/>
    <w:rsid w:val="001B7F61"/>
    <w:rsid w:val="001B7FE6"/>
    <w:rsid w:val="001C00C3"/>
    <w:rsid w:val="001C0283"/>
    <w:rsid w:val="001C0289"/>
    <w:rsid w:val="001C034F"/>
    <w:rsid w:val="001C03F9"/>
    <w:rsid w:val="001C04EC"/>
    <w:rsid w:val="001C057C"/>
    <w:rsid w:val="001C05C3"/>
    <w:rsid w:val="001C0683"/>
    <w:rsid w:val="001C06A6"/>
    <w:rsid w:val="001C084C"/>
    <w:rsid w:val="001C086E"/>
    <w:rsid w:val="001C0951"/>
    <w:rsid w:val="001C09A6"/>
    <w:rsid w:val="001C0A13"/>
    <w:rsid w:val="001C0A78"/>
    <w:rsid w:val="001C0B86"/>
    <w:rsid w:val="001C0CD1"/>
    <w:rsid w:val="001C0D2C"/>
    <w:rsid w:val="001C0D4D"/>
    <w:rsid w:val="001C0D77"/>
    <w:rsid w:val="001C0DCA"/>
    <w:rsid w:val="001C0E27"/>
    <w:rsid w:val="001C0F63"/>
    <w:rsid w:val="001C0F93"/>
    <w:rsid w:val="001C0FCA"/>
    <w:rsid w:val="001C1010"/>
    <w:rsid w:val="001C1042"/>
    <w:rsid w:val="001C10FC"/>
    <w:rsid w:val="001C1127"/>
    <w:rsid w:val="001C11BF"/>
    <w:rsid w:val="001C124D"/>
    <w:rsid w:val="001C1255"/>
    <w:rsid w:val="001C131F"/>
    <w:rsid w:val="001C13DF"/>
    <w:rsid w:val="001C13F5"/>
    <w:rsid w:val="001C141D"/>
    <w:rsid w:val="001C1447"/>
    <w:rsid w:val="001C14C7"/>
    <w:rsid w:val="001C1568"/>
    <w:rsid w:val="001C1589"/>
    <w:rsid w:val="001C15BF"/>
    <w:rsid w:val="001C1665"/>
    <w:rsid w:val="001C1687"/>
    <w:rsid w:val="001C16CC"/>
    <w:rsid w:val="001C175D"/>
    <w:rsid w:val="001C1775"/>
    <w:rsid w:val="001C1ACA"/>
    <w:rsid w:val="001C1B2C"/>
    <w:rsid w:val="001C1B92"/>
    <w:rsid w:val="001C1C43"/>
    <w:rsid w:val="001C1CCA"/>
    <w:rsid w:val="001C1D52"/>
    <w:rsid w:val="001C1DC0"/>
    <w:rsid w:val="001C1DC5"/>
    <w:rsid w:val="001C1DE0"/>
    <w:rsid w:val="001C1ECE"/>
    <w:rsid w:val="001C1F89"/>
    <w:rsid w:val="001C1FB1"/>
    <w:rsid w:val="001C2054"/>
    <w:rsid w:val="001C2192"/>
    <w:rsid w:val="001C2421"/>
    <w:rsid w:val="001C24B8"/>
    <w:rsid w:val="001C2545"/>
    <w:rsid w:val="001C2560"/>
    <w:rsid w:val="001C2651"/>
    <w:rsid w:val="001C2654"/>
    <w:rsid w:val="001C26D8"/>
    <w:rsid w:val="001C26F0"/>
    <w:rsid w:val="001C2744"/>
    <w:rsid w:val="001C2791"/>
    <w:rsid w:val="001C2873"/>
    <w:rsid w:val="001C28FE"/>
    <w:rsid w:val="001C2957"/>
    <w:rsid w:val="001C2AC2"/>
    <w:rsid w:val="001C2B4D"/>
    <w:rsid w:val="001C2C56"/>
    <w:rsid w:val="001C2EA6"/>
    <w:rsid w:val="001C2FFA"/>
    <w:rsid w:val="001C3017"/>
    <w:rsid w:val="001C30B5"/>
    <w:rsid w:val="001C31F9"/>
    <w:rsid w:val="001C3277"/>
    <w:rsid w:val="001C32B9"/>
    <w:rsid w:val="001C32D3"/>
    <w:rsid w:val="001C34B1"/>
    <w:rsid w:val="001C34F1"/>
    <w:rsid w:val="001C3552"/>
    <w:rsid w:val="001C3658"/>
    <w:rsid w:val="001C3762"/>
    <w:rsid w:val="001C379E"/>
    <w:rsid w:val="001C3812"/>
    <w:rsid w:val="001C3908"/>
    <w:rsid w:val="001C398F"/>
    <w:rsid w:val="001C39CB"/>
    <w:rsid w:val="001C3A4B"/>
    <w:rsid w:val="001C3B55"/>
    <w:rsid w:val="001C3B8D"/>
    <w:rsid w:val="001C3CC0"/>
    <w:rsid w:val="001C3CE9"/>
    <w:rsid w:val="001C3E99"/>
    <w:rsid w:val="001C3EA0"/>
    <w:rsid w:val="001C3F3C"/>
    <w:rsid w:val="001C3F95"/>
    <w:rsid w:val="001C40FD"/>
    <w:rsid w:val="001C4162"/>
    <w:rsid w:val="001C4291"/>
    <w:rsid w:val="001C436C"/>
    <w:rsid w:val="001C43B4"/>
    <w:rsid w:val="001C43DC"/>
    <w:rsid w:val="001C4421"/>
    <w:rsid w:val="001C4497"/>
    <w:rsid w:val="001C44D9"/>
    <w:rsid w:val="001C451E"/>
    <w:rsid w:val="001C459D"/>
    <w:rsid w:val="001C461B"/>
    <w:rsid w:val="001C4702"/>
    <w:rsid w:val="001C4849"/>
    <w:rsid w:val="001C4971"/>
    <w:rsid w:val="001C4A8E"/>
    <w:rsid w:val="001C4B42"/>
    <w:rsid w:val="001C4D4E"/>
    <w:rsid w:val="001C4D50"/>
    <w:rsid w:val="001C4DFC"/>
    <w:rsid w:val="001C4DFF"/>
    <w:rsid w:val="001C4E24"/>
    <w:rsid w:val="001C4EAD"/>
    <w:rsid w:val="001C4F38"/>
    <w:rsid w:val="001C4F7D"/>
    <w:rsid w:val="001C4FAE"/>
    <w:rsid w:val="001C4FC9"/>
    <w:rsid w:val="001C4FE6"/>
    <w:rsid w:val="001C5042"/>
    <w:rsid w:val="001C5137"/>
    <w:rsid w:val="001C514E"/>
    <w:rsid w:val="001C51CA"/>
    <w:rsid w:val="001C5247"/>
    <w:rsid w:val="001C528E"/>
    <w:rsid w:val="001C53B2"/>
    <w:rsid w:val="001C5648"/>
    <w:rsid w:val="001C5663"/>
    <w:rsid w:val="001C566C"/>
    <w:rsid w:val="001C5671"/>
    <w:rsid w:val="001C5685"/>
    <w:rsid w:val="001C5690"/>
    <w:rsid w:val="001C56CB"/>
    <w:rsid w:val="001C575A"/>
    <w:rsid w:val="001C5770"/>
    <w:rsid w:val="001C586D"/>
    <w:rsid w:val="001C588A"/>
    <w:rsid w:val="001C5C10"/>
    <w:rsid w:val="001C5C9C"/>
    <w:rsid w:val="001C5D55"/>
    <w:rsid w:val="001C5E4E"/>
    <w:rsid w:val="001C5EA5"/>
    <w:rsid w:val="001C6031"/>
    <w:rsid w:val="001C6043"/>
    <w:rsid w:val="001C62C8"/>
    <w:rsid w:val="001C6352"/>
    <w:rsid w:val="001C63CA"/>
    <w:rsid w:val="001C6434"/>
    <w:rsid w:val="001C6483"/>
    <w:rsid w:val="001C64C8"/>
    <w:rsid w:val="001C6596"/>
    <w:rsid w:val="001C65B0"/>
    <w:rsid w:val="001C66EA"/>
    <w:rsid w:val="001C6776"/>
    <w:rsid w:val="001C6988"/>
    <w:rsid w:val="001C69FA"/>
    <w:rsid w:val="001C6A1C"/>
    <w:rsid w:val="001C6ACB"/>
    <w:rsid w:val="001C6B29"/>
    <w:rsid w:val="001C6C5F"/>
    <w:rsid w:val="001C6D6F"/>
    <w:rsid w:val="001C6DB0"/>
    <w:rsid w:val="001C6E26"/>
    <w:rsid w:val="001C6F26"/>
    <w:rsid w:val="001C6F55"/>
    <w:rsid w:val="001C6F6E"/>
    <w:rsid w:val="001C7083"/>
    <w:rsid w:val="001C71A7"/>
    <w:rsid w:val="001C71B8"/>
    <w:rsid w:val="001C71F4"/>
    <w:rsid w:val="001C7289"/>
    <w:rsid w:val="001C72FD"/>
    <w:rsid w:val="001C734B"/>
    <w:rsid w:val="001C737C"/>
    <w:rsid w:val="001C7403"/>
    <w:rsid w:val="001C7533"/>
    <w:rsid w:val="001C7585"/>
    <w:rsid w:val="001C76BD"/>
    <w:rsid w:val="001C771E"/>
    <w:rsid w:val="001C780F"/>
    <w:rsid w:val="001C79F1"/>
    <w:rsid w:val="001C7AE4"/>
    <w:rsid w:val="001C7B29"/>
    <w:rsid w:val="001C7B80"/>
    <w:rsid w:val="001C7BA9"/>
    <w:rsid w:val="001C7C77"/>
    <w:rsid w:val="001C7C8F"/>
    <w:rsid w:val="001C7D05"/>
    <w:rsid w:val="001C7E83"/>
    <w:rsid w:val="001C7F6B"/>
    <w:rsid w:val="001C7FAB"/>
    <w:rsid w:val="001C7FBF"/>
    <w:rsid w:val="001D001E"/>
    <w:rsid w:val="001D0044"/>
    <w:rsid w:val="001D008F"/>
    <w:rsid w:val="001D0093"/>
    <w:rsid w:val="001D0112"/>
    <w:rsid w:val="001D0129"/>
    <w:rsid w:val="001D01E9"/>
    <w:rsid w:val="001D0221"/>
    <w:rsid w:val="001D0264"/>
    <w:rsid w:val="001D043A"/>
    <w:rsid w:val="001D0475"/>
    <w:rsid w:val="001D048B"/>
    <w:rsid w:val="001D05E3"/>
    <w:rsid w:val="001D070B"/>
    <w:rsid w:val="001D0737"/>
    <w:rsid w:val="001D0751"/>
    <w:rsid w:val="001D076B"/>
    <w:rsid w:val="001D0936"/>
    <w:rsid w:val="001D09F9"/>
    <w:rsid w:val="001D0A48"/>
    <w:rsid w:val="001D0A4B"/>
    <w:rsid w:val="001D0AB9"/>
    <w:rsid w:val="001D0B91"/>
    <w:rsid w:val="001D0BAE"/>
    <w:rsid w:val="001D0BB6"/>
    <w:rsid w:val="001D0CA5"/>
    <w:rsid w:val="001D0CE4"/>
    <w:rsid w:val="001D0D88"/>
    <w:rsid w:val="001D0E64"/>
    <w:rsid w:val="001D0E7C"/>
    <w:rsid w:val="001D0E81"/>
    <w:rsid w:val="001D0F02"/>
    <w:rsid w:val="001D10D3"/>
    <w:rsid w:val="001D1157"/>
    <w:rsid w:val="001D11BE"/>
    <w:rsid w:val="001D1255"/>
    <w:rsid w:val="001D135E"/>
    <w:rsid w:val="001D1446"/>
    <w:rsid w:val="001D14A2"/>
    <w:rsid w:val="001D14E4"/>
    <w:rsid w:val="001D1685"/>
    <w:rsid w:val="001D16C2"/>
    <w:rsid w:val="001D172D"/>
    <w:rsid w:val="001D1751"/>
    <w:rsid w:val="001D1782"/>
    <w:rsid w:val="001D1969"/>
    <w:rsid w:val="001D19F4"/>
    <w:rsid w:val="001D1A00"/>
    <w:rsid w:val="001D1BD6"/>
    <w:rsid w:val="001D1C94"/>
    <w:rsid w:val="001D1C96"/>
    <w:rsid w:val="001D1D35"/>
    <w:rsid w:val="001D1D58"/>
    <w:rsid w:val="001D1D80"/>
    <w:rsid w:val="001D1E17"/>
    <w:rsid w:val="001D1E22"/>
    <w:rsid w:val="001D1E5D"/>
    <w:rsid w:val="001D1E7A"/>
    <w:rsid w:val="001D1EBC"/>
    <w:rsid w:val="001D1ECB"/>
    <w:rsid w:val="001D1FD5"/>
    <w:rsid w:val="001D205C"/>
    <w:rsid w:val="001D2091"/>
    <w:rsid w:val="001D211D"/>
    <w:rsid w:val="001D2120"/>
    <w:rsid w:val="001D2156"/>
    <w:rsid w:val="001D2203"/>
    <w:rsid w:val="001D2211"/>
    <w:rsid w:val="001D2212"/>
    <w:rsid w:val="001D2254"/>
    <w:rsid w:val="001D2304"/>
    <w:rsid w:val="001D2352"/>
    <w:rsid w:val="001D24F6"/>
    <w:rsid w:val="001D258D"/>
    <w:rsid w:val="001D25CA"/>
    <w:rsid w:val="001D268E"/>
    <w:rsid w:val="001D26FD"/>
    <w:rsid w:val="001D2714"/>
    <w:rsid w:val="001D271F"/>
    <w:rsid w:val="001D272F"/>
    <w:rsid w:val="001D2769"/>
    <w:rsid w:val="001D281F"/>
    <w:rsid w:val="001D287F"/>
    <w:rsid w:val="001D2905"/>
    <w:rsid w:val="001D2978"/>
    <w:rsid w:val="001D2986"/>
    <w:rsid w:val="001D2A2B"/>
    <w:rsid w:val="001D2B38"/>
    <w:rsid w:val="001D2B8D"/>
    <w:rsid w:val="001D2C63"/>
    <w:rsid w:val="001D2C89"/>
    <w:rsid w:val="001D2CD5"/>
    <w:rsid w:val="001D2D05"/>
    <w:rsid w:val="001D2D8C"/>
    <w:rsid w:val="001D2DD4"/>
    <w:rsid w:val="001D2DED"/>
    <w:rsid w:val="001D2DFE"/>
    <w:rsid w:val="001D2EC0"/>
    <w:rsid w:val="001D2EE2"/>
    <w:rsid w:val="001D2F0C"/>
    <w:rsid w:val="001D2F86"/>
    <w:rsid w:val="001D304A"/>
    <w:rsid w:val="001D30FD"/>
    <w:rsid w:val="001D3120"/>
    <w:rsid w:val="001D3203"/>
    <w:rsid w:val="001D3231"/>
    <w:rsid w:val="001D3233"/>
    <w:rsid w:val="001D330F"/>
    <w:rsid w:val="001D3407"/>
    <w:rsid w:val="001D3411"/>
    <w:rsid w:val="001D3423"/>
    <w:rsid w:val="001D3518"/>
    <w:rsid w:val="001D359B"/>
    <w:rsid w:val="001D35DD"/>
    <w:rsid w:val="001D36A9"/>
    <w:rsid w:val="001D384C"/>
    <w:rsid w:val="001D3993"/>
    <w:rsid w:val="001D3A42"/>
    <w:rsid w:val="001D3AAB"/>
    <w:rsid w:val="001D3B72"/>
    <w:rsid w:val="001D3BC3"/>
    <w:rsid w:val="001D3CE5"/>
    <w:rsid w:val="001D3D02"/>
    <w:rsid w:val="001D3DD1"/>
    <w:rsid w:val="001D3E25"/>
    <w:rsid w:val="001D3E9B"/>
    <w:rsid w:val="001D3F5C"/>
    <w:rsid w:val="001D3FA9"/>
    <w:rsid w:val="001D3FB0"/>
    <w:rsid w:val="001D413E"/>
    <w:rsid w:val="001D4214"/>
    <w:rsid w:val="001D42C5"/>
    <w:rsid w:val="001D4351"/>
    <w:rsid w:val="001D43F7"/>
    <w:rsid w:val="001D46C9"/>
    <w:rsid w:val="001D46D5"/>
    <w:rsid w:val="001D46DC"/>
    <w:rsid w:val="001D46F6"/>
    <w:rsid w:val="001D46F7"/>
    <w:rsid w:val="001D482F"/>
    <w:rsid w:val="001D4885"/>
    <w:rsid w:val="001D492E"/>
    <w:rsid w:val="001D49A0"/>
    <w:rsid w:val="001D4A11"/>
    <w:rsid w:val="001D4B13"/>
    <w:rsid w:val="001D4B35"/>
    <w:rsid w:val="001D4B50"/>
    <w:rsid w:val="001D4BB7"/>
    <w:rsid w:val="001D4BF2"/>
    <w:rsid w:val="001D4C0D"/>
    <w:rsid w:val="001D4C5F"/>
    <w:rsid w:val="001D4CE3"/>
    <w:rsid w:val="001D4CFE"/>
    <w:rsid w:val="001D4DF8"/>
    <w:rsid w:val="001D4E29"/>
    <w:rsid w:val="001D4FA5"/>
    <w:rsid w:val="001D4FF3"/>
    <w:rsid w:val="001D501F"/>
    <w:rsid w:val="001D50D1"/>
    <w:rsid w:val="001D5153"/>
    <w:rsid w:val="001D51DF"/>
    <w:rsid w:val="001D526C"/>
    <w:rsid w:val="001D52B0"/>
    <w:rsid w:val="001D533F"/>
    <w:rsid w:val="001D53E8"/>
    <w:rsid w:val="001D5492"/>
    <w:rsid w:val="001D554A"/>
    <w:rsid w:val="001D5556"/>
    <w:rsid w:val="001D556E"/>
    <w:rsid w:val="001D5690"/>
    <w:rsid w:val="001D56B1"/>
    <w:rsid w:val="001D56E5"/>
    <w:rsid w:val="001D5740"/>
    <w:rsid w:val="001D57B5"/>
    <w:rsid w:val="001D584C"/>
    <w:rsid w:val="001D5861"/>
    <w:rsid w:val="001D58A8"/>
    <w:rsid w:val="001D591E"/>
    <w:rsid w:val="001D5958"/>
    <w:rsid w:val="001D5978"/>
    <w:rsid w:val="001D59CB"/>
    <w:rsid w:val="001D5A5D"/>
    <w:rsid w:val="001D5B0B"/>
    <w:rsid w:val="001D5B18"/>
    <w:rsid w:val="001D5BC2"/>
    <w:rsid w:val="001D5C06"/>
    <w:rsid w:val="001D5C0A"/>
    <w:rsid w:val="001D5CE6"/>
    <w:rsid w:val="001D5D22"/>
    <w:rsid w:val="001D5D24"/>
    <w:rsid w:val="001D5F06"/>
    <w:rsid w:val="001D5FED"/>
    <w:rsid w:val="001D601A"/>
    <w:rsid w:val="001D60BC"/>
    <w:rsid w:val="001D633E"/>
    <w:rsid w:val="001D63BF"/>
    <w:rsid w:val="001D63C7"/>
    <w:rsid w:val="001D6512"/>
    <w:rsid w:val="001D65B4"/>
    <w:rsid w:val="001D661A"/>
    <w:rsid w:val="001D66A0"/>
    <w:rsid w:val="001D66A9"/>
    <w:rsid w:val="001D670B"/>
    <w:rsid w:val="001D6738"/>
    <w:rsid w:val="001D6866"/>
    <w:rsid w:val="001D689A"/>
    <w:rsid w:val="001D68CE"/>
    <w:rsid w:val="001D69A7"/>
    <w:rsid w:val="001D69AB"/>
    <w:rsid w:val="001D6AD3"/>
    <w:rsid w:val="001D6B60"/>
    <w:rsid w:val="001D6BBD"/>
    <w:rsid w:val="001D6C30"/>
    <w:rsid w:val="001D6ECF"/>
    <w:rsid w:val="001D6F56"/>
    <w:rsid w:val="001D6FBA"/>
    <w:rsid w:val="001D6FF1"/>
    <w:rsid w:val="001D701E"/>
    <w:rsid w:val="001D7055"/>
    <w:rsid w:val="001D707E"/>
    <w:rsid w:val="001D70D7"/>
    <w:rsid w:val="001D7146"/>
    <w:rsid w:val="001D7248"/>
    <w:rsid w:val="001D7389"/>
    <w:rsid w:val="001D7539"/>
    <w:rsid w:val="001D757A"/>
    <w:rsid w:val="001D75D7"/>
    <w:rsid w:val="001D7687"/>
    <w:rsid w:val="001D7772"/>
    <w:rsid w:val="001D7778"/>
    <w:rsid w:val="001D778E"/>
    <w:rsid w:val="001D77E0"/>
    <w:rsid w:val="001D79B0"/>
    <w:rsid w:val="001D7A38"/>
    <w:rsid w:val="001D7ABB"/>
    <w:rsid w:val="001D7DC2"/>
    <w:rsid w:val="001D7E04"/>
    <w:rsid w:val="001D7E42"/>
    <w:rsid w:val="001D7F17"/>
    <w:rsid w:val="001E0021"/>
    <w:rsid w:val="001E00B9"/>
    <w:rsid w:val="001E00CE"/>
    <w:rsid w:val="001E01E3"/>
    <w:rsid w:val="001E025C"/>
    <w:rsid w:val="001E0358"/>
    <w:rsid w:val="001E0452"/>
    <w:rsid w:val="001E0458"/>
    <w:rsid w:val="001E0461"/>
    <w:rsid w:val="001E048F"/>
    <w:rsid w:val="001E0559"/>
    <w:rsid w:val="001E0612"/>
    <w:rsid w:val="001E06D9"/>
    <w:rsid w:val="001E0768"/>
    <w:rsid w:val="001E077D"/>
    <w:rsid w:val="001E083C"/>
    <w:rsid w:val="001E0853"/>
    <w:rsid w:val="001E0866"/>
    <w:rsid w:val="001E08B2"/>
    <w:rsid w:val="001E08D2"/>
    <w:rsid w:val="001E0967"/>
    <w:rsid w:val="001E0979"/>
    <w:rsid w:val="001E0A0D"/>
    <w:rsid w:val="001E0AE7"/>
    <w:rsid w:val="001E0AF5"/>
    <w:rsid w:val="001E0B36"/>
    <w:rsid w:val="001E0B6B"/>
    <w:rsid w:val="001E0C06"/>
    <w:rsid w:val="001E0CB1"/>
    <w:rsid w:val="001E0D14"/>
    <w:rsid w:val="001E0D32"/>
    <w:rsid w:val="001E0D71"/>
    <w:rsid w:val="001E0DBE"/>
    <w:rsid w:val="001E0E11"/>
    <w:rsid w:val="001E0E14"/>
    <w:rsid w:val="001E0E37"/>
    <w:rsid w:val="001E0E5E"/>
    <w:rsid w:val="001E0EB0"/>
    <w:rsid w:val="001E0F43"/>
    <w:rsid w:val="001E0F44"/>
    <w:rsid w:val="001E0F52"/>
    <w:rsid w:val="001E0F84"/>
    <w:rsid w:val="001E0FAB"/>
    <w:rsid w:val="001E10CF"/>
    <w:rsid w:val="001E1134"/>
    <w:rsid w:val="001E11F5"/>
    <w:rsid w:val="001E1392"/>
    <w:rsid w:val="001E14C0"/>
    <w:rsid w:val="001E14E6"/>
    <w:rsid w:val="001E156D"/>
    <w:rsid w:val="001E1598"/>
    <w:rsid w:val="001E15BD"/>
    <w:rsid w:val="001E15D2"/>
    <w:rsid w:val="001E162E"/>
    <w:rsid w:val="001E165F"/>
    <w:rsid w:val="001E1692"/>
    <w:rsid w:val="001E1799"/>
    <w:rsid w:val="001E17EC"/>
    <w:rsid w:val="001E1877"/>
    <w:rsid w:val="001E1A0E"/>
    <w:rsid w:val="001E1A4B"/>
    <w:rsid w:val="001E1A73"/>
    <w:rsid w:val="001E1B31"/>
    <w:rsid w:val="001E1BCB"/>
    <w:rsid w:val="001E1BD8"/>
    <w:rsid w:val="001E1BFA"/>
    <w:rsid w:val="001E1CAC"/>
    <w:rsid w:val="001E1D4E"/>
    <w:rsid w:val="001E1D9F"/>
    <w:rsid w:val="001E1E88"/>
    <w:rsid w:val="001E1ECD"/>
    <w:rsid w:val="001E1F27"/>
    <w:rsid w:val="001E1F69"/>
    <w:rsid w:val="001E2000"/>
    <w:rsid w:val="001E2052"/>
    <w:rsid w:val="001E205F"/>
    <w:rsid w:val="001E20C0"/>
    <w:rsid w:val="001E211B"/>
    <w:rsid w:val="001E21AD"/>
    <w:rsid w:val="001E220F"/>
    <w:rsid w:val="001E221E"/>
    <w:rsid w:val="001E2274"/>
    <w:rsid w:val="001E22B7"/>
    <w:rsid w:val="001E231D"/>
    <w:rsid w:val="001E2323"/>
    <w:rsid w:val="001E2334"/>
    <w:rsid w:val="001E2349"/>
    <w:rsid w:val="001E2488"/>
    <w:rsid w:val="001E24CC"/>
    <w:rsid w:val="001E2566"/>
    <w:rsid w:val="001E2650"/>
    <w:rsid w:val="001E2662"/>
    <w:rsid w:val="001E2672"/>
    <w:rsid w:val="001E26BE"/>
    <w:rsid w:val="001E26CD"/>
    <w:rsid w:val="001E2787"/>
    <w:rsid w:val="001E2828"/>
    <w:rsid w:val="001E282E"/>
    <w:rsid w:val="001E28AC"/>
    <w:rsid w:val="001E28C4"/>
    <w:rsid w:val="001E2929"/>
    <w:rsid w:val="001E29A9"/>
    <w:rsid w:val="001E29B8"/>
    <w:rsid w:val="001E2AC1"/>
    <w:rsid w:val="001E2CFF"/>
    <w:rsid w:val="001E2D88"/>
    <w:rsid w:val="001E2DC9"/>
    <w:rsid w:val="001E2E56"/>
    <w:rsid w:val="001E2EF2"/>
    <w:rsid w:val="001E2F54"/>
    <w:rsid w:val="001E30DC"/>
    <w:rsid w:val="001E3104"/>
    <w:rsid w:val="001E3106"/>
    <w:rsid w:val="001E3200"/>
    <w:rsid w:val="001E3366"/>
    <w:rsid w:val="001E3425"/>
    <w:rsid w:val="001E346F"/>
    <w:rsid w:val="001E349A"/>
    <w:rsid w:val="001E35C7"/>
    <w:rsid w:val="001E35CB"/>
    <w:rsid w:val="001E35D9"/>
    <w:rsid w:val="001E36C2"/>
    <w:rsid w:val="001E3B1B"/>
    <w:rsid w:val="001E3C89"/>
    <w:rsid w:val="001E3CF2"/>
    <w:rsid w:val="001E3CF4"/>
    <w:rsid w:val="001E3D13"/>
    <w:rsid w:val="001E3E21"/>
    <w:rsid w:val="001E3EC8"/>
    <w:rsid w:val="001E3F09"/>
    <w:rsid w:val="001E3F90"/>
    <w:rsid w:val="001E4004"/>
    <w:rsid w:val="001E4057"/>
    <w:rsid w:val="001E40E3"/>
    <w:rsid w:val="001E4173"/>
    <w:rsid w:val="001E4216"/>
    <w:rsid w:val="001E435D"/>
    <w:rsid w:val="001E43AA"/>
    <w:rsid w:val="001E4559"/>
    <w:rsid w:val="001E461F"/>
    <w:rsid w:val="001E4690"/>
    <w:rsid w:val="001E4901"/>
    <w:rsid w:val="001E4942"/>
    <w:rsid w:val="001E4B1A"/>
    <w:rsid w:val="001E4B89"/>
    <w:rsid w:val="001E4C87"/>
    <w:rsid w:val="001E4CC6"/>
    <w:rsid w:val="001E4D90"/>
    <w:rsid w:val="001E4E51"/>
    <w:rsid w:val="001E4F81"/>
    <w:rsid w:val="001E4F83"/>
    <w:rsid w:val="001E4F91"/>
    <w:rsid w:val="001E4FAA"/>
    <w:rsid w:val="001E4FE4"/>
    <w:rsid w:val="001E5003"/>
    <w:rsid w:val="001E5018"/>
    <w:rsid w:val="001E5111"/>
    <w:rsid w:val="001E5187"/>
    <w:rsid w:val="001E51B8"/>
    <w:rsid w:val="001E5338"/>
    <w:rsid w:val="001E552C"/>
    <w:rsid w:val="001E55B8"/>
    <w:rsid w:val="001E55CE"/>
    <w:rsid w:val="001E5655"/>
    <w:rsid w:val="001E5710"/>
    <w:rsid w:val="001E572A"/>
    <w:rsid w:val="001E5733"/>
    <w:rsid w:val="001E58B7"/>
    <w:rsid w:val="001E5934"/>
    <w:rsid w:val="001E599E"/>
    <w:rsid w:val="001E5A67"/>
    <w:rsid w:val="001E5A84"/>
    <w:rsid w:val="001E5B36"/>
    <w:rsid w:val="001E5B77"/>
    <w:rsid w:val="001E5B9A"/>
    <w:rsid w:val="001E5BA8"/>
    <w:rsid w:val="001E5C15"/>
    <w:rsid w:val="001E5CB1"/>
    <w:rsid w:val="001E5CE6"/>
    <w:rsid w:val="001E5CE8"/>
    <w:rsid w:val="001E5D44"/>
    <w:rsid w:val="001E5D99"/>
    <w:rsid w:val="001E5E14"/>
    <w:rsid w:val="001E5E91"/>
    <w:rsid w:val="001E5EC7"/>
    <w:rsid w:val="001E5F8A"/>
    <w:rsid w:val="001E603E"/>
    <w:rsid w:val="001E60CF"/>
    <w:rsid w:val="001E6267"/>
    <w:rsid w:val="001E63CC"/>
    <w:rsid w:val="001E63E2"/>
    <w:rsid w:val="001E6564"/>
    <w:rsid w:val="001E6643"/>
    <w:rsid w:val="001E6662"/>
    <w:rsid w:val="001E66C0"/>
    <w:rsid w:val="001E66FE"/>
    <w:rsid w:val="001E6719"/>
    <w:rsid w:val="001E67E9"/>
    <w:rsid w:val="001E6840"/>
    <w:rsid w:val="001E6849"/>
    <w:rsid w:val="001E685A"/>
    <w:rsid w:val="001E68E6"/>
    <w:rsid w:val="001E69BC"/>
    <w:rsid w:val="001E6A2B"/>
    <w:rsid w:val="001E6BB8"/>
    <w:rsid w:val="001E6BE0"/>
    <w:rsid w:val="001E6CAE"/>
    <w:rsid w:val="001E6CD4"/>
    <w:rsid w:val="001E6D21"/>
    <w:rsid w:val="001E6E22"/>
    <w:rsid w:val="001E6F68"/>
    <w:rsid w:val="001E6F90"/>
    <w:rsid w:val="001E6FB7"/>
    <w:rsid w:val="001E706A"/>
    <w:rsid w:val="001E71C2"/>
    <w:rsid w:val="001E738F"/>
    <w:rsid w:val="001E745C"/>
    <w:rsid w:val="001E745E"/>
    <w:rsid w:val="001E7473"/>
    <w:rsid w:val="001E753F"/>
    <w:rsid w:val="001E75B1"/>
    <w:rsid w:val="001E75D0"/>
    <w:rsid w:val="001E761A"/>
    <w:rsid w:val="001E76C9"/>
    <w:rsid w:val="001E76EA"/>
    <w:rsid w:val="001E7721"/>
    <w:rsid w:val="001E77D0"/>
    <w:rsid w:val="001E7A8C"/>
    <w:rsid w:val="001E7A90"/>
    <w:rsid w:val="001E7B9C"/>
    <w:rsid w:val="001E7C06"/>
    <w:rsid w:val="001E7C5E"/>
    <w:rsid w:val="001E7CBE"/>
    <w:rsid w:val="001E7D93"/>
    <w:rsid w:val="001E7E3B"/>
    <w:rsid w:val="001E7E9A"/>
    <w:rsid w:val="001E7EFF"/>
    <w:rsid w:val="001E7F0D"/>
    <w:rsid w:val="001E7F0E"/>
    <w:rsid w:val="001F0012"/>
    <w:rsid w:val="001F0026"/>
    <w:rsid w:val="001F00CE"/>
    <w:rsid w:val="001F00E5"/>
    <w:rsid w:val="001F017B"/>
    <w:rsid w:val="001F01A6"/>
    <w:rsid w:val="001F0253"/>
    <w:rsid w:val="001F041F"/>
    <w:rsid w:val="001F0439"/>
    <w:rsid w:val="001F0478"/>
    <w:rsid w:val="001F0515"/>
    <w:rsid w:val="001F053D"/>
    <w:rsid w:val="001F0730"/>
    <w:rsid w:val="001F074C"/>
    <w:rsid w:val="001F0917"/>
    <w:rsid w:val="001F09C2"/>
    <w:rsid w:val="001F09D7"/>
    <w:rsid w:val="001F0A1F"/>
    <w:rsid w:val="001F0AF2"/>
    <w:rsid w:val="001F0BF6"/>
    <w:rsid w:val="001F0CB2"/>
    <w:rsid w:val="001F0D29"/>
    <w:rsid w:val="001F0D7D"/>
    <w:rsid w:val="001F0DD0"/>
    <w:rsid w:val="001F0E6E"/>
    <w:rsid w:val="001F0E78"/>
    <w:rsid w:val="001F0EA2"/>
    <w:rsid w:val="001F0F6D"/>
    <w:rsid w:val="001F100C"/>
    <w:rsid w:val="001F10BD"/>
    <w:rsid w:val="001F1115"/>
    <w:rsid w:val="001F1281"/>
    <w:rsid w:val="001F129D"/>
    <w:rsid w:val="001F131F"/>
    <w:rsid w:val="001F1438"/>
    <w:rsid w:val="001F143A"/>
    <w:rsid w:val="001F1461"/>
    <w:rsid w:val="001F15F2"/>
    <w:rsid w:val="001F165C"/>
    <w:rsid w:val="001F16C0"/>
    <w:rsid w:val="001F16FC"/>
    <w:rsid w:val="001F180E"/>
    <w:rsid w:val="001F1851"/>
    <w:rsid w:val="001F1997"/>
    <w:rsid w:val="001F1A23"/>
    <w:rsid w:val="001F1A34"/>
    <w:rsid w:val="001F1B95"/>
    <w:rsid w:val="001F1C60"/>
    <w:rsid w:val="001F1CE2"/>
    <w:rsid w:val="001F1EC1"/>
    <w:rsid w:val="001F1ED4"/>
    <w:rsid w:val="001F203F"/>
    <w:rsid w:val="001F206F"/>
    <w:rsid w:val="001F216F"/>
    <w:rsid w:val="001F2205"/>
    <w:rsid w:val="001F2275"/>
    <w:rsid w:val="001F22AC"/>
    <w:rsid w:val="001F2402"/>
    <w:rsid w:val="001F244F"/>
    <w:rsid w:val="001F247C"/>
    <w:rsid w:val="001F2518"/>
    <w:rsid w:val="001F25BD"/>
    <w:rsid w:val="001F25D4"/>
    <w:rsid w:val="001F2999"/>
    <w:rsid w:val="001F2A8D"/>
    <w:rsid w:val="001F2B0E"/>
    <w:rsid w:val="001F2BFD"/>
    <w:rsid w:val="001F2D0F"/>
    <w:rsid w:val="001F2D58"/>
    <w:rsid w:val="001F2DFE"/>
    <w:rsid w:val="001F2EEF"/>
    <w:rsid w:val="001F2FC5"/>
    <w:rsid w:val="001F3027"/>
    <w:rsid w:val="001F3028"/>
    <w:rsid w:val="001F31EA"/>
    <w:rsid w:val="001F32CB"/>
    <w:rsid w:val="001F337B"/>
    <w:rsid w:val="001F355F"/>
    <w:rsid w:val="001F357D"/>
    <w:rsid w:val="001F3594"/>
    <w:rsid w:val="001F35B9"/>
    <w:rsid w:val="001F35E4"/>
    <w:rsid w:val="001F3629"/>
    <w:rsid w:val="001F36B0"/>
    <w:rsid w:val="001F370B"/>
    <w:rsid w:val="001F37C2"/>
    <w:rsid w:val="001F38C8"/>
    <w:rsid w:val="001F395B"/>
    <w:rsid w:val="001F39B7"/>
    <w:rsid w:val="001F39D6"/>
    <w:rsid w:val="001F3C1A"/>
    <w:rsid w:val="001F3C38"/>
    <w:rsid w:val="001F3D13"/>
    <w:rsid w:val="001F3D64"/>
    <w:rsid w:val="001F3D9B"/>
    <w:rsid w:val="001F3DEF"/>
    <w:rsid w:val="001F3F18"/>
    <w:rsid w:val="001F3F42"/>
    <w:rsid w:val="001F3F93"/>
    <w:rsid w:val="001F4099"/>
    <w:rsid w:val="001F40B6"/>
    <w:rsid w:val="001F40D9"/>
    <w:rsid w:val="001F41CA"/>
    <w:rsid w:val="001F4286"/>
    <w:rsid w:val="001F4308"/>
    <w:rsid w:val="001F4312"/>
    <w:rsid w:val="001F436F"/>
    <w:rsid w:val="001F4370"/>
    <w:rsid w:val="001F4408"/>
    <w:rsid w:val="001F4521"/>
    <w:rsid w:val="001F45F0"/>
    <w:rsid w:val="001F483F"/>
    <w:rsid w:val="001F48A6"/>
    <w:rsid w:val="001F4912"/>
    <w:rsid w:val="001F494E"/>
    <w:rsid w:val="001F496C"/>
    <w:rsid w:val="001F4A65"/>
    <w:rsid w:val="001F4AC9"/>
    <w:rsid w:val="001F4B61"/>
    <w:rsid w:val="001F4BE6"/>
    <w:rsid w:val="001F4C1F"/>
    <w:rsid w:val="001F4C7A"/>
    <w:rsid w:val="001F4F1E"/>
    <w:rsid w:val="001F5031"/>
    <w:rsid w:val="001F50EF"/>
    <w:rsid w:val="001F52CA"/>
    <w:rsid w:val="001F532B"/>
    <w:rsid w:val="001F5360"/>
    <w:rsid w:val="001F53D3"/>
    <w:rsid w:val="001F53ED"/>
    <w:rsid w:val="001F543C"/>
    <w:rsid w:val="001F5466"/>
    <w:rsid w:val="001F5642"/>
    <w:rsid w:val="001F572C"/>
    <w:rsid w:val="001F576B"/>
    <w:rsid w:val="001F57DB"/>
    <w:rsid w:val="001F57E1"/>
    <w:rsid w:val="001F58DD"/>
    <w:rsid w:val="001F59D9"/>
    <w:rsid w:val="001F5A81"/>
    <w:rsid w:val="001F5B12"/>
    <w:rsid w:val="001F5B2A"/>
    <w:rsid w:val="001F5B33"/>
    <w:rsid w:val="001F5B65"/>
    <w:rsid w:val="001F5B92"/>
    <w:rsid w:val="001F5C71"/>
    <w:rsid w:val="001F5E78"/>
    <w:rsid w:val="001F5EA1"/>
    <w:rsid w:val="001F60AD"/>
    <w:rsid w:val="001F6139"/>
    <w:rsid w:val="001F614C"/>
    <w:rsid w:val="001F61E7"/>
    <w:rsid w:val="001F6231"/>
    <w:rsid w:val="001F6255"/>
    <w:rsid w:val="001F6268"/>
    <w:rsid w:val="001F62E5"/>
    <w:rsid w:val="001F6323"/>
    <w:rsid w:val="001F6450"/>
    <w:rsid w:val="001F657B"/>
    <w:rsid w:val="001F659D"/>
    <w:rsid w:val="001F6609"/>
    <w:rsid w:val="001F6657"/>
    <w:rsid w:val="001F66AD"/>
    <w:rsid w:val="001F6732"/>
    <w:rsid w:val="001F68B7"/>
    <w:rsid w:val="001F6919"/>
    <w:rsid w:val="001F69C8"/>
    <w:rsid w:val="001F6B14"/>
    <w:rsid w:val="001F6BB7"/>
    <w:rsid w:val="001F6C4F"/>
    <w:rsid w:val="001F6C8C"/>
    <w:rsid w:val="001F6CB9"/>
    <w:rsid w:val="001F6D64"/>
    <w:rsid w:val="001F6D77"/>
    <w:rsid w:val="001F6F39"/>
    <w:rsid w:val="001F7097"/>
    <w:rsid w:val="001F70F8"/>
    <w:rsid w:val="001F7154"/>
    <w:rsid w:val="001F738B"/>
    <w:rsid w:val="001F741F"/>
    <w:rsid w:val="001F7424"/>
    <w:rsid w:val="001F744F"/>
    <w:rsid w:val="001F74B4"/>
    <w:rsid w:val="001F74CD"/>
    <w:rsid w:val="001F75CD"/>
    <w:rsid w:val="001F7668"/>
    <w:rsid w:val="001F768F"/>
    <w:rsid w:val="001F76DC"/>
    <w:rsid w:val="001F7771"/>
    <w:rsid w:val="001F7802"/>
    <w:rsid w:val="001F7828"/>
    <w:rsid w:val="001F78A6"/>
    <w:rsid w:val="001F7999"/>
    <w:rsid w:val="001F7AFD"/>
    <w:rsid w:val="001F7B4A"/>
    <w:rsid w:val="001F7BEE"/>
    <w:rsid w:val="001F7BFE"/>
    <w:rsid w:val="001F7C37"/>
    <w:rsid w:val="001F7C75"/>
    <w:rsid w:val="001F7CAE"/>
    <w:rsid w:val="001F7D67"/>
    <w:rsid w:val="001F7E24"/>
    <w:rsid w:val="001F7E6C"/>
    <w:rsid w:val="001F7F47"/>
    <w:rsid w:val="001F7F5A"/>
    <w:rsid w:val="001F7F78"/>
    <w:rsid w:val="00200059"/>
    <w:rsid w:val="0020024A"/>
    <w:rsid w:val="002002F0"/>
    <w:rsid w:val="0020034A"/>
    <w:rsid w:val="002003CC"/>
    <w:rsid w:val="002003D8"/>
    <w:rsid w:val="00200410"/>
    <w:rsid w:val="00200447"/>
    <w:rsid w:val="0020055E"/>
    <w:rsid w:val="002005B3"/>
    <w:rsid w:val="00200724"/>
    <w:rsid w:val="00200786"/>
    <w:rsid w:val="002007D6"/>
    <w:rsid w:val="00200885"/>
    <w:rsid w:val="00200965"/>
    <w:rsid w:val="002009B8"/>
    <w:rsid w:val="002009C8"/>
    <w:rsid w:val="00200AE1"/>
    <w:rsid w:val="00200BB9"/>
    <w:rsid w:val="00200BD7"/>
    <w:rsid w:val="00200F5B"/>
    <w:rsid w:val="002011CE"/>
    <w:rsid w:val="00201263"/>
    <w:rsid w:val="0020127D"/>
    <w:rsid w:val="002012C0"/>
    <w:rsid w:val="0020133C"/>
    <w:rsid w:val="002013D4"/>
    <w:rsid w:val="002013F7"/>
    <w:rsid w:val="002014D4"/>
    <w:rsid w:val="002016A1"/>
    <w:rsid w:val="0020173C"/>
    <w:rsid w:val="002017B8"/>
    <w:rsid w:val="0020198B"/>
    <w:rsid w:val="002019B9"/>
    <w:rsid w:val="00201A32"/>
    <w:rsid w:val="00201B8B"/>
    <w:rsid w:val="00201E37"/>
    <w:rsid w:val="00201E7E"/>
    <w:rsid w:val="00201EB4"/>
    <w:rsid w:val="00201FBC"/>
    <w:rsid w:val="00202030"/>
    <w:rsid w:val="00202067"/>
    <w:rsid w:val="002020E5"/>
    <w:rsid w:val="002022F6"/>
    <w:rsid w:val="00202424"/>
    <w:rsid w:val="002024B9"/>
    <w:rsid w:val="002024ED"/>
    <w:rsid w:val="002025D7"/>
    <w:rsid w:val="00202760"/>
    <w:rsid w:val="002027BB"/>
    <w:rsid w:val="002028F8"/>
    <w:rsid w:val="00202960"/>
    <w:rsid w:val="0020298D"/>
    <w:rsid w:val="002029E6"/>
    <w:rsid w:val="00202A46"/>
    <w:rsid w:val="00202AB6"/>
    <w:rsid w:val="00202B0F"/>
    <w:rsid w:val="00202BC6"/>
    <w:rsid w:val="00202BDB"/>
    <w:rsid w:val="00202C20"/>
    <w:rsid w:val="00202D1B"/>
    <w:rsid w:val="00202E8C"/>
    <w:rsid w:val="00202EC6"/>
    <w:rsid w:val="00202F18"/>
    <w:rsid w:val="00202F72"/>
    <w:rsid w:val="00202FA7"/>
    <w:rsid w:val="00202FF3"/>
    <w:rsid w:val="00203007"/>
    <w:rsid w:val="00203038"/>
    <w:rsid w:val="002030F6"/>
    <w:rsid w:val="002031B7"/>
    <w:rsid w:val="00203310"/>
    <w:rsid w:val="00203355"/>
    <w:rsid w:val="00203419"/>
    <w:rsid w:val="002034F8"/>
    <w:rsid w:val="00203553"/>
    <w:rsid w:val="0020362B"/>
    <w:rsid w:val="00203690"/>
    <w:rsid w:val="0020385A"/>
    <w:rsid w:val="0020386F"/>
    <w:rsid w:val="002038FF"/>
    <w:rsid w:val="002039BE"/>
    <w:rsid w:val="00203A57"/>
    <w:rsid w:val="00203AA4"/>
    <w:rsid w:val="00203B0B"/>
    <w:rsid w:val="00203B7E"/>
    <w:rsid w:val="00203B8D"/>
    <w:rsid w:val="00203BAF"/>
    <w:rsid w:val="00203C04"/>
    <w:rsid w:val="00203CA0"/>
    <w:rsid w:val="00203CD4"/>
    <w:rsid w:val="00203D64"/>
    <w:rsid w:val="00203E23"/>
    <w:rsid w:val="00203E93"/>
    <w:rsid w:val="00203E95"/>
    <w:rsid w:val="00203EEC"/>
    <w:rsid w:val="00203F43"/>
    <w:rsid w:val="00203F4E"/>
    <w:rsid w:val="002040EE"/>
    <w:rsid w:val="002041CF"/>
    <w:rsid w:val="00204206"/>
    <w:rsid w:val="00204295"/>
    <w:rsid w:val="00204383"/>
    <w:rsid w:val="002043E0"/>
    <w:rsid w:val="00204417"/>
    <w:rsid w:val="00204468"/>
    <w:rsid w:val="00204497"/>
    <w:rsid w:val="00204536"/>
    <w:rsid w:val="002045CE"/>
    <w:rsid w:val="002046BB"/>
    <w:rsid w:val="002046C0"/>
    <w:rsid w:val="002046F3"/>
    <w:rsid w:val="002046F6"/>
    <w:rsid w:val="0020473B"/>
    <w:rsid w:val="002047FB"/>
    <w:rsid w:val="00204869"/>
    <w:rsid w:val="002048AA"/>
    <w:rsid w:val="002049AC"/>
    <w:rsid w:val="00204A4D"/>
    <w:rsid w:val="00204A53"/>
    <w:rsid w:val="00204A5F"/>
    <w:rsid w:val="00204AF6"/>
    <w:rsid w:val="00204C4A"/>
    <w:rsid w:val="00204C8D"/>
    <w:rsid w:val="00204D5D"/>
    <w:rsid w:val="00204D6D"/>
    <w:rsid w:val="00204E0C"/>
    <w:rsid w:val="00204EF1"/>
    <w:rsid w:val="0020517A"/>
    <w:rsid w:val="00205254"/>
    <w:rsid w:val="00205316"/>
    <w:rsid w:val="00205386"/>
    <w:rsid w:val="002055C8"/>
    <w:rsid w:val="002055F1"/>
    <w:rsid w:val="00205612"/>
    <w:rsid w:val="00205754"/>
    <w:rsid w:val="00205B05"/>
    <w:rsid w:val="00205B18"/>
    <w:rsid w:val="00205C69"/>
    <w:rsid w:val="00205CC3"/>
    <w:rsid w:val="00205D4B"/>
    <w:rsid w:val="00205E5F"/>
    <w:rsid w:val="00205E81"/>
    <w:rsid w:val="00205E88"/>
    <w:rsid w:val="00205FAA"/>
    <w:rsid w:val="00205FF2"/>
    <w:rsid w:val="00206060"/>
    <w:rsid w:val="0020608F"/>
    <w:rsid w:val="002060D1"/>
    <w:rsid w:val="0020616C"/>
    <w:rsid w:val="00206278"/>
    <w:rsid w:val="00206351"/>
    <w:rsid w:val="002063C5"/>
    <w:rsid w:val="002063F0"/>
    <w:rsid w:val="00206484"/>
    <w:rsid w:val="002064E5"/>
    <w:rsid w:val="0020650E"/>
    <w:rsid w:val="002065AF"/>
    <w:rsid w:val="002065C2"/>
    <w:rsid w:val="0020663C"/>
    <w:rsid w:val="0020663F"/>
    <w:rsid w:val="00206699"/>
    <w:rsid w:val="002066A8"/>
    <w:rsid w:val="00206726"/>
    <w:rsid w:val="00206879"/>
    <w:rsid w:val="002068EA"/>
    <w:rsid w:val="00206A2C"/>
    <w:rsid w:val="00206A40"/>
    <w:rsid w:val="00206AF8"/>
    <w:rsid w:val="00206BB7"/>
    <w:rsid w:val="00206BD2"/>
    <w:rsid w:val="00206C5F"/>
    <w:rsid w:val="00206D6E"/>
    <w:rsid w:val="00206E89"/>
    <w:rsid w:val="00206E93"/>
    <w:rsid w:val="00206EAD"/>
    <w:rsid w:val="00206EE6"/>
    <w:rsid w:val="00206F1C"/>
    <w:rsid w:val="00206FE5"/>
    <w:rsid w:val="002070D9"/>
    <w:rsid w:val="00207179"/>
    <w:rsid w:val="00207188"/>
    <w:rsid w:val="002073A1"/>
    <w:rsid w:val="00207480"/>
    <w:rsid w:val="002074C1"/>
    <w:rsid w:val="002075D4"/>
    <w:rsid w:val="002075D5"/>
    <w:rsid w:val="002075F9"/>
    <w:rsid w:val="002075FB"/>
    <w:rsid w:val="0020771F"/>
    <w:rsid w:val="00207751"/>
    <w:rsid w:val="00207860"/>
    <w:rsid w:val="00207863"/>
    <w:rsid w:val="0020786C"/>
    <w:rsid w:val="0020787E"/>
    <w:rsid w:val="002078FA"/>
    <w:rsid w:val="0020792F"/>
    <w:rsid w:val="002079B7"/>
    <w:rsid w:val="00207A22"/>
    <w:rsid w:val="00207B39"/>
    <w:rsid w:val="00207C45"/>
    <w:rsid w:val="00207C52"/>
    <w:rsid w:val="00207CB3"/>
    <w:rsid w:val="00207D86"/>
    <w:rsid w:val="00207DA3"/>
    <w:rsid w:val="00207F33"/>
    <w:rsid w:val="00207F46"/>
    <w:rsid w:val="00210036"/>
    <w:rsid w:val="0021015F"/>
    <w:rsid w:val="002102A8"/>
    <w:rsid w:val="00210345"/>
    <w:rsid w:val="002103D3"/>
    <w:rsid w:val="00210474"/>
    <w:rsid w:val="0021053B"/>
    <w:rsid w:val="0021059C"/>
    <w:rsid w:val="002106D2"/>
    <w:rsid w:val="002107D1"/>
    <w:rsid w:val="002107D5"/>
    <w:rsid w:val="002107F7"/>
    <w:rsid w:val="00210814"/>
    <w:rsid w:val="0021098C"/>
    <w:rsid w:val="00210ADA"/>
    <w:rsid w:val="00210B47"/>
    <w:rsid w:val="00210C6B"/>
    <w:rsid w:val="00210C9D"/>
    <w:rsid w:val="00210D0D"/>
    <w:rsid w:val="00210D2F"/>
    <w:rsid w:val="00210D40"/>
    <w:rsid w:val="00210D95"/>
    <w:rsid w:val="00210E81"/>
    <w:rsid w:val="00210EA0"/>
    <w:rsid w:val="00210EA7"/>
    <w:rsid w:val="00210EB1"/>
    <w:rsid w:val="00210FDF"/>
    <w:rsid w:val="00211080"/>
    <w:rsid w:val="002110A4"/>
    <w:rsid w:val="002110AB"/>
    <w:rsid w:val="00211222"/>
    <w:rsid w:val="00211286"/>
    <w:rsid w:val="0021131C"/>
    <w:rsid w:val="00211376"/>
    <w:rsid w:val="00211398"/>
    <w:rsid w:val="002113C9"/>
    <w:rsid w:val="002113F4"/>
    <w:rsid w:val="0021148E"/>
    <w:rsid w:val="002114D9"/>
    <w:rsid w:val="002116AF"/>
    <w:rsid w:val="0021174C"/>
    <w:rsid w:val="00211756"/>
    <w:rsid w:val="00211876"/>
    <w:rsid w:val="00211887"/>
    <w:rsid w:val="00211987"/>
    <w:rsid w:val="00211AB3"/>
    <w:rsid w:val="00211B4D"/>
    <w:rsid w:val="00211BE0"/>
    <w:rsid w:val="00211C7D"/>
    <w:rsid w:val="00211D01"/>
    <w:rsid w:val="00211D7A"/>
    <w:rsid w:val="00211D81"/>
    <w:rsid w:val="00211D83"/>
    <w:rsid w:val="00211E0A"/>
    <w:rsid w:val="00211E72"/>
    <w:rsid w:val="00211EDA"/>
    <w:rsid w:val="002120D3"/>
    <w:rsid w:val="00212129"/>
    <w:rsid w:val="002121E9"/>
    <w:rsid w:val="00212297"/>
    <w:rsid w:val="00212334"/>
    <w:rsid w:val="00212395"/>
    <w:rsid w:val="00212431"/>
    <w:rsid w:val="002124BE"/>
    <w:rsid w:val="002124E8"/>
    <w:rsid w:val="00212763"/>
    <w:rsid w:val="002129AC"/>
    <w:rsid w:val="002129CE"/>
    <w:rsid w:val="002129FB"/>
    <w:rsid w:val="00212A79"/>
    <w:rsid w:val="00212A82"/>
    <w:rsid w:val="00212B21"/>
    <w:rsid w:val="00212B81"/>
    <w:rsid w:val="00212C23"/>
    <w:rsid w:val="00212D92"/>
    <w:rsid w:val="00212E39"/>
    <w:rsid w:val="00212EBE"/>
    <w:rsid w:val="00212EEB"/>
    <w:rsid w:val="00212F30"/>
    <w:rsid w:val="00213072"/>
    <w:rsid w:val="0021309D"/>
    <w:rsid w:val="002130BA"/>
    <w:rsid w:val="002130D8"/>
    <w:rsid w:val="002130D9"/>
    <w:rsid w:val="0021311E"/>
    <w:rsid w:val="00213130"/>
    <w:rsid w:val="00213224"/>
    <w:rsid w:val="002132A6"/>
    <w:rsid w:val="00213388"/>
    <w:rsid w:val="002133BA"/>
    <w:rsid w:val="002133C1"/>
    <w:rsid w:val="00213435"/>
    <w:rsid w:val="0021345D"/>
    <w:rsid w:val="0021346C"/>
    <w:rsid w:val="00213500"/>
    <w:rsid w:val="0021351E"/>
    <w:rsid w:val="00213611"/>
    <w:rsid w:val="002136A7"/>
    <w:rsid w:val="002136E4"/>
    <w:rsid w:val="00213793"/>
    <w:rsid w:val="002139BE"/>
    <w:rsid w:val="00213A03"/>
    <w:rsid w:val="00213B78"/>
    <w:rsid w:val="00213BC8"/>
    <w:rsid w:val="00213BF4"/>
    <w:rsid w:val="00213C7B"/>
    <w:rsid w:val="00213D44"/>
    <w:rsid w:val="00213DF8"/>
    <w:rsid w:val="00213E48"/>
    <w:rsid w:val="00213EAC"/>
    <w:rsid w:val="00213EDF"/>
    <w:rsid w:val="00213F3E"/>
    <w:rsid w:val="002140AC"/>
    <w:rsid w:val="00214211"/>
    <w:rsid w:val="00214213"/>
    <w:rsid w:val="0021433A"/>
    <w:rsid w:val="00214481"/>
    <w:rsid w:val="0021463E"/>
    <w:rsid w:val="0021470A"/>
    <w:rsid w:val="00214755"/>
    <w:rsid w:val="0021478B"/>
    <w:rsid w:val="002147DB"/>
    <w:rsid w:val="002149FB"/>
    <w:rsid w:val="00214A6E"/>
    <w:rsid w:val="00214AE3"/>
    <w:rsid w:val="00214B11"/>
    <w:rsid w:val="00214B1C"/>
    <w:rsid w:val="00214C94"/>
    <w:rsid w:val="00214DA7"/>
    <w:rsid w:val="00214DB5"/>
    <w:rsid w:val="00214EF6"/>
    <w:rsid w:val="00215014"/>
    <w:rsid w:val="00215015"/>
    <w:rsid w:val="00215058"/>
    <w:rsid w:val="0021505A"/>
    <w:rsid w:val="002150E5"/>
    <w:rsid w:val="002151AF"/>
    <w:rsid w:val="00215204"/>
    <w:rsid w:val="00215329"/>
    <w:rsid w:val="00215483"/>
    <w:rsid w:val="002154C4"/>
    <w:rsid w:val="00215516"/>
    <w:rsid w:val="00215691"/>
    <w:rsid w:val="002156C0"/>
    <w:rsid w:val="002157AB"/>
    <w:rsid w:val="002157BC"/>
    <w:rsid w:val="002159A9"/>
    <w:rsid w:val="002159BC"/>
    <w:rsid w:val="00215A36"/>
    <w:rsid w:val="00215BC6"/>
    <w:rsid w:val="00215C77"/>
    <w:rsid w:val="00215CAF"/>
    <w:rsid w:val="00215DA8"/>
    <w:rsid w:val="00215E58"/>
    <w:rsid w:val="002160BF"/>
    <w:rsid w:val="002163DA"/>
    <w:rsid w:val="002163FD"/>
    <w:rsid w:val="00216400"/>
    <w:rsid w:val="0021647A"/>
    <w:rsid w:val="002164AE"/>
    <w:rsid w:val="00216503"/>
    <w:rsid w:val="002165B1"/>
    <w:rsid w:val="002165CA"/>
    <w:rsid w:val="00216721"/>
    <w:rsid w:val="002167A5"/>
    <w:rsid w:val="00216887"/>
    <w:rsid w:val="002169D2"/>
    <w:rsid w:val="00216A5C"/>
    <w:rsid w:val="00216B3B"/>
    <w:rsid w:val="00216B6E"/>
    <w:rsid w:val="00216C76"/>
    <w:rsid w:val="00216D31"/>
    <w:rsid w:val="00216DED"/>
    <w:rsid w:val="00216DF7"/>
    <w:rsid w:val="00216E4F"/>
    <w:rsid w:val="00216ED3"/>
    <w:rsid w:val="00216EF3"/>
    <w:rsid w:val="002170B5"/>
    <w:rsid w:val="002170D4"/>
    <w:rsid w:val="0021718F"/>
    <w:rsid w:val="002172CF"/>
    <w:rsid w:val="0021738A"/>
    <w:rsid w:val="00217399"/>
    <w:rsid w:val="002173F9"/>
    <w:rsid w:val="00217589"/>
    <w:rsid w:val="002175B8"/>
    <w:rsid w:val="0021763D"/>
    <w:rsid w:val="00217648"/>
    <w:rsid w:val="00217668"/>
    <w:rsid w:val="0021768A"/>
    <w:rsid w:val="0021769E"/>
    <w:rsid w:val="002176CA"/>
    <w:rsid w:val="0021775E"/>
    <w:rsid w:val="0021778C"/>
    <w:rsid w:val="002177FB"/>
    <w:rsid w:val="002178B3"/>
    <w:rsid w:val="00217956"/>
    <w:rsid w:val="00217A0C"/>
    <w:rsid w:val="00217A7D"/>
    <w:rsid w:val="00217BBD"/>
    <w:rsid w:val="00217C2A"/>
    <w:rsid w:val="00217C9E"/>
    <w:rsid w:val="00217D68"/>
    <w:rsid w:val="00217D84"/>
    <w:rsid w:val="00217DE4"/>
    <w:rsid w:val="00217E69"/>
    <w:rsid w:val="00217F7A"/>
    <w:rsid w:val="002200B1"/>
    <w:rsid w:val="00220122"/>
    <w:rsid w:val="0022017A"/>
    <w:rsid w:val="002201A8"/>
    <w:rsid w:val="002201E6"/>
    <w:rsid w:val="00220413"/>
    <w:rsid w:val="00220463"/>
    <w:rsid w:val="00220483"/>
    <w:rsid w:val="00220543"/>
    <w:rsid w:val="00220577"/>
    <w:rsid w:val="00220623"/>
    <w:rsid w:val="002207A0"/>
    <w:rsid w:val="00220816"/>
    <w:rsid w:val="00220835"/>
    <w:rsid w:val="00220953"/>
    <w:rsid w:val="00220A58"/>
    <w:rsid w:val="00220AAB"/>
    <w:rsid w:val="00220B58"/>
    <w:rsid w:val="00220BAA"/>
    <w:rsid w:val="00220C28"/>
    <w:rsid w:val="00220E09"/>
    <w:rsid w:val="00220E2D"/>
    <w:rsid w:val="00220FDE"/>
    <w:rsid w:val="00221014"/>
    <w:rsid w:val="00221059"/>
    <w:rsid w:val="0022116F"/>
    <w:rsid w:val="00221173"/>
    <w:rsid w:val="0022125D"/>
    <w:rsid w:val="00221399"/>
    <w:rsid w:val="002213AC"/>
    <w:rsid w:val="0022146C"/>
    <w:rsid w:val="00221568"/>
    <w:rsid w:val="00221594"/>
    <w:rsid w:val="002216CD"/>
    <w:rsid w:val="002216D1"/>
    <w:rsid w:val="002217EB"/>
    <w:rsid w:val="00221818"/>
    <w:rsid w:val="0022186B"/>
    <w:rsid w:val="0022189E"/>
    <w:rsid w:val="0022197A"/>
    <w:rsid w:val="00221A0C"/>
    <w:rsid w:val="00221C1E"/>
    <w:rsid w:val="00221C67"/>
    <w:rsid w:val="00221C79"/>
    <w:rsid w:val="00221C9D"/>
    <w:rsid w:val="00221E10"/>
    <w:rsid w:val="00221E1D"/>
    <w:rsid w:val="00221E3F"/>
    <w:rsid w:val="00221F67"/>
    <w:rsid w:val="00221F77"/>
    <w:rsid w:val="002220CE"/>
    <w:rsid w:val="0022216D"/>
    <w:rsid w:val="00222182"/>
    <w:rsid w:val="00222235"/>
    <w:rsid w:val="00222280"/>
    <w:rsid w:val="0022228D"/>
    <w:rsid w:val="002222AB"/>
    <w:rsid w:val="002222FB"/>
    <w:rsid w:val="00222309"/>
    <w:rsid w:val="00222347"/>
    <w:rsid w:val="0022242E"/>
    <w:rsid w:val="00222529"/>
    <w:rsid w:val="002225EC"/>
    <w:rsid w:val="00222744"/>
    <w:rsid w:val="002227D5"/>
    <w:rsid w:val="00222965"/>
    <w:rsid w:val="00222B0C"/>
    <w:rsid w:val="00222B2D"/>
    <w:rsid w:val="00222BD5"/>
    <w:rsid w:val="00222E54"/>
    <w:rsid w:val="00222E59"/>
    <w:rsid w:val="00222E99"/>
    <w:rsid w:val="00222F68"/>
    <w:rsid w:val="0022305A"/>
    <w:rsid w:val="00223286"/>
    <w:rsid w:val="002232CD"/>
    <w:rsid w:val="002232FB"/>
    <w:rsid w:val="00223387"/>
    <w:rsid w:val="00223391"/>
    <w:rsid w:val="002233C5"/>
    <w:rsid w:val="0022344D"/>
    <w:rsid w:val="00223452"/>
    <w:rsid w:val="002235D7"/>
    <w:rsid w:val="00223601"/>
    <w:rsid w:val="00223737"/>
    <w:rsid w:val="002237C5"/>
    <w:rsid w:val="0022382F"/>
    <w:rsid w:val="002238C5"/>
    <w:rsid w:val="00223907"/>
    <w:rsid w:val="00223AEB"/>
    <w:rsid w:val="00223B66"/>
    <w:rsid w:val="00223BB8"/>
    <w:rsid w:val="00223BB9"/>
    <w:rsid w:val="00223BE9"/>
    <w:rsid w:val="00223D9A"/>
    <w:rsid w:val="00223E23"/>
    <w:rsid w:val="00223E52"/>
    <w:rsid w:val="00223ED7"/>
    <w:rsid w:val="0022402D"/>
    <w:rsid w:val="0022409B"/>
    <w:rsid w:val="002240DE"/>
    <w:rsid w:val="00224145"/>
    <w:rsid w:val="00224276"/>
    <w:rsid w:val="0022430D"/>
    <w:rsid w:val="002243D4"/>
    <w:rsid w:val="00224472"/>
    <w:rsid w:val="0022454E"/>
    <w:rsid w:val="00224588"/>
    <w:rsid w:val="002245C6"/>
    <w:rsid w:val="00224778"/>
    <w:rsid w:val="002247E6"/>
    <w:rsid w:val="00224859"/>
    <w:rsid w:val="00224864"/>
    <w:rsid w:val="00224959"/>
    <w:rsid w:val="002249B5"/>
    <w:rsid w:val="002249F6"/>
    <w:rsid w:val="00224A51"/>
    <w:rsid w:val="00224C34"/>
    <w:rsid w:val="00224D4F"/>
    <w:rsid w:val="00224D9C"/>
    <w:rsid w:val="00224DB9"/>
    <w:rsid w:val="00224E13"/>
    <w:rsid w:val="00225000"/>
    <w:rsid w:val="00225005"/>
    <w:rsid w:val="00225080"/>
    <w:rsid w:val="0022514F"/>
    <w:rsid w:val="00225169"/>
    <w:rsid w:val="0022529F"/>
    <w:rsid w:val="002253BE"/>
    <w:rsid w:val="0022545C"/>
    <w:rsid w:val="002254B3"/>
    <w:rsid w:val="002254C1"/>
    <w:rsid w:val="00225530"/>
    <w:rsid w:val="002255E2"/>
    <w:rsid w:val="00225663"/>
    <w:rsid w:val="002257D7"/>
    <w:rsid w:val="00225924"/>
    <w:rsid w:val="00225945"/>
    <w:rsid w:val="002259A7"/>
    <w:rsid w:val="002259DB"/>
    <w:rsid w:val="00225AE8"/>
    <w:rsid w:val="00225BEF"/>
    <w:rsid w:val="00225CB7"/>
    <w:rsid w:val="00225F4C"/>
    <w:rsid w:val="00225F80"/>
    <w:rsid w:val="00225FC8"/>
    <w:rsid w:val="00225FCB"/>
    <w:rsid w:val="002260CB"/>
    <w:rsid w:val="0022613B"/>
    <w:rsid w:val="0022615D"/>
    <w:rsid w:val="00226273"/>
    <w:rsid w:val="002264E4"/>
    <w:rsid w:val="0022653F"/>
    <w:rsid w:val="0022667D"/>
    <w:rsid w:val="00226682"/>
    <w:rsid w:val="002266FA"/>
    <w:rsid w:val="0022677C"/>
    <w:rsid w:val="002267E3"/>
    <w:rsid w:val="00226954"/>
    <w:rsid w:val="00226962"/>
    <w:rsid w:val="00226A66"/>
    <w:rsid w:val="00226AC1"/>
    <w:rsid w:val="00226B03"/>
    <w:rsid w:val="00226BA6"/>
    <w:rsid w:val="00226DF9"/>
    <w:rsid w:val="00226EAA"/>
    <w:rsid w:val="00226ED5"/>
    <w:rsid w:val="00226F04"/>
    <w:rsid w:val="00227007"/>
    <w:rsid w:val="00227095"/>
    <w:rsid w:val="002270B7"/>
    <w:rsid w:val="002270ED"/>
    <w:rsid w:val="00227106"/>
    <w:rsid w:val="00227165"/>
    <w:rsid w:val="002273F2"/>
    <w:rsid w:val="002274A0"/>
    <w:rsid w:val="002274A2"/>
    <w:rsid w:val="00227520"/>
    <w:rsid w:val="00227574"/>
    <w:rsid w:val="0022775A"/>
    <w:rsid w:val="002278AF"/>
    <w:rsid w:val="002278CB"/>
    <w:rsid w:val="00227921"/>
    <w:rsid w:val="00227949"/>
    <w:rsid w:val="002279EF"/>
    <w:rsid w:val="00227A02"/>
    <w:rsid w:val="00227A37"/>
    <w:rsid w:val="00227C0C"/>
    <w:rsid w:val="00227C59"/>
    <w:rsid w:val="00227CAB"/>
    <w:rsid w:val="00227E33"/>
    <w:rsid w:val="00227E4A"/>
    <w:rsid w:val="00227E7D"/>
    <w:rsid w:val="00227E98"/>
    <w:rsid w:val="00227EA8"/>
    <w:rsid w:val="0023009E"/>
    <w:rsid w:val="002300F8"/>
    <w:rsid w:val="0023016E"/>
    <w:rsid w:val="00230233"/>
    <w:rsid w:val="0023036F"/>
    <w:rsid w:val="0023037B"/>
    <w:rsid w:val="0023038B"/>
    <w:rsid w:val="0023039E"/>
    <w:rsid w:val="00230638"/>
    <w:rsid w:val="0023064A"/>
    <w:rsid w:val="00230676"/>
    <w:rsid w:val="00230701"/>
    <w:rsid w:val="00230718"/>
    <w:rsid w:val="00230853"/>
    <w:rsid w:val="00230926"/>
    <w:rsid w:val="0023093D"/>
    <w:rsid w:val="0023096A"/>
    <w:rsid w:val="00230AB3"/>
    <w:rsid w:val="00230AC4"/>
    <w:rsid w:val="00230ACA"/>
    <w:rsid w:val="00230B13"/>
    <w:rsid w:val="00230BC3"/>
    <w:rsid w:val="00230D02"/>
    <w:rsid w:val="00230EE1"/>
    <w:rsid w:val="002311A9"/>
    <w:rsid w:val="002311B0"/>
    <w:rsid w:val="00231241"/>
    <w:rsid w:val="00231376"/>
    <w:rsid w:val="00231399"/>
    <w:rsid w:val="002314CC"/>
    <w:rsid w:val="0023150B"/>
    <w:rsid w:val="002316B5"/>
    <w:rsid w:val="002316EF"/>
    <w:rsid w:val="00231741"/>
    <w:rsid w:val="0023174C"/>
    <w:rsid w:val="00231853"/>
    <w:rsid w:val="00231A40"/>
    <w:rsid w:val="00231A4C"/>
    <w:rsid w:val="00231AB0"/>
    <w:rsid w:val="00231C7A"/>
    <w:rsid w:val="00231D58"/>
    <w:rsid w:val="00231DC9"/>
    <w:rsid w:val="00231DE8"/>
    <w:rsid w:val="0023203A"/>
    <w:rsid w:val="0023206D"/>
    <w:rsid w:val="002320C9"/>
    <w:rsid w:val="002321B5"/>
    <w:rsid w:val="0023223D"/>
    <w:rsid w:val="0023225B"/>
    <w:rsid w:val="0023226F"/>
    <w:rsid w:val="00232307"/>
    <w:rsid w:val="00232308"/>
    <w:rsid w:val="002323FB"/>
    <w:rsid w:val="002324F2"/>
    <w:rsid w:val="00232532"/>
    <w:rsid w:val="002325E1"/>
    <w:rsid w:val="00232750"/>
    <w:rsid w:val="0023277E"/>
    <w:rsid w:val="002327EF"/>
    <w:rsid w:val="00232806"/>
    <w:rsid w:val="0023287D"/>
    <w:rsid w:val="00232A32"/>
    <w:rsid w:val="00232A6C"/>
    <w:rsid w:val="00232B0B"/>
    <w:rsid w:val="00232B80"/>
    <w:rsid w:val="00232BDD"/>
    <w:rsid w:val="00232BF2"/>
    <w:rsid w:val="00232C5D"/>
    <w:rsid w:val="00232D59"/>
    <w:rsid w:val="00232E12"/>
    <w:rsid w:val="00232EA7"/>
    <w:rsid w:val="00232F2B"/>
    <w:rsid w:val="00232F58"/>
    <w:rsid w:val="00232F77"/>
    <w:rsid w:val="00232FB6"/>
    <w:rsid w:val="00232FD1"/>
    <w:rsid w:val="00233123"/>
    <w:rsid w:val="00233187"/>
    <w:rsid w:val="002331D7"/>
    <w:rsid w:val="00233202"/>
    <w:rsid w:val="00233263"/>
    <w:rsid w:val="00233326"/>
    <w:rsid w:val="0023332A"/>
    <w:rsid w:val="0023335F"/>
    <w:rsid w:val="0023337E"/>
    <w:rsid w:val="002335E4"/>
    <w:rsid w:val="0023365F"/>
    <w:rsid w:val="0023385B"/>
    <w:rsid w:val="0023387D"/>
    <w:rsid w:val="002338C3"/>
    <w:rsid w:val="00233974"/>
    <w:rsid w:val="002339F6"/>
    <w:rsid w:val="00233A78"/>
    <w:rsid w:val="00233AB6"/>
    <w:rsid w:val="00233AD5"/>
    <w:rsid w:val="00233B8F"/>
    <w:rsid w:val="00233BC9"/>
    <w:rsid w:val="00233BD9"/>
    <w:rsid w:val="00233C5E"/>
    <w:rsid w:val="00233D7B"/>
    <w:rsid w:val="00233E02"/>
    <w:rsid w:val="00233E56"/>
    <w:rsid w:val="00233FF8"/>
    <w:rsid w:val="00234198"/>
    <w:rsid w:val="0023428A"/>
    <w:rsid w:val="00234314"/>
    <w:rsid w:val="00234537"/>
    <w:rsid w:val="002345A2"/>
    <w:rsid w:val="0023462A"/>
    <w:rsid w:val="002346DB"/>
    <w:rsid w:val="0023471E"/>
    <w:rsid w:val="00234830"/>
    <w:rsid w:val="00234837"/>
    <w:rsid w:val="002348C6"/>
    <w:rsid w:val="00234B39"/>
    <w:rsid w:val="00234BCE"/>
    <w:rsid w:val="00234CE3"/>
    <w:rsid w:val="00234CE8"/>
    <w:rsid w:val="00234DD8"/>
    <w:rsid w:val="00234E4C"/>
    <w:rsid w:val="00234E51"/>
    <w:rsid w:val="00234E94"/>
    <w:rsid w:val="002351B5"/>
    <w:rsid w:val="002351DB"/>
    <w:rsid w:val="002351EA"/>
    <w:rsid w:val="00235220"/>
    <w:rsid w:val="0023542B"/>
    <w:rsid w:val="002354AF"/>
    <w:rsid w:val="00235695"/>
    <w:rsid w:val="002356B2"/>
    <w:rsid w:val="002356C4"/>
    <w:rsid w:val="00235726"/>
    <w:rsid w:val="00235754"/>
    <w:rsid w:val="002357E3"/>
    <w:rsid w:val="00235856"/>
    <w:rsid w:val="002359A3"/>
    <w:rsid w:val="00235AF4"/>
    <w:rsid w:val="00235C5A"/>
    <w:rsid w:val="00235E66"/>
    <w:rsid w:val="00235E92"/>
    <w:rsid w:val="00235EF4"/>
    <w:rsid w:val="00235F21"/>
    <w:rsid w:val="00235FC0"/>
    <w:rsid w:val="002360ED"/>
    <w:rsid w:val="002363A0"/>
    <w:rsid w:val="002363C3"/>
    <w:rsid w:val="002363EE"/>
    <w:rsid w:val="00236455"/>
    <w:rsid w:val="002364D4"/>
    <w:rsid w:val="002364FA"/>
    <w:rsid w:val="0023654F"/>
    <w:rsid w:val="00236590"/>
    <w:rsid w:val="00236632"/>
    <w:rsid w:val="002366BD"/>
    <w:rsid w:val="00236798"/>
    <w:rsid w:val="002367EA"/>
    <w:rsid w:val="0023683D"/>
    <w:rsid w:val="002368CA"/>
    <w:rsid w:val="002368DC"/>
    <w:rsid w:val="002368FC"/>
    <w:rsid w:val="00236C2A"/>
    <w:rsid w:val="00236CDC"/>
    <w:rsid w:val="00236ECA"/>
    <w:rsid w:val="00236F64"/>
    <w:rsid w:val="00237029"/>
    <w:rsid w:val="00237055"/>
    <w:rsid w:val="00237067"/>
    <w:rsid w:val="0023709A"/>
    <w:rsid w:val="002370A2"/>
    <w:rsid w:val="002370AB"/>
    <w:rsid w:val="002370E5"/>
    <w:rsid w:val="002370FA"/>
    <w:rsid w:val="0023726B"/>
    <w:rsid w:val="00237344"/>
    <w:rsid w:val="0023737C"/>
    <w:rsid w:val="002373D7"/>
    <w:rsid w:val="0023749E"/>
    <w:rsid w:val="0023754A"/>
    <w:rsid w:val="002375AA"/>
    <w:rsid w:val="002375AB"/>
    <w:rsid w:val="002375C3"/>
    <w:rsid w:val="002376CB"/>
    <w:rsid w:val="002376FF"/>
    <w:rsid w:val="0023770A"/>
    <w:rsid w:val="00237738"/>
    <w:rsid w:val="0023774A"/>
    <w:rsid w:val="002377FB"/>
    <w:rsid w:val="00237949"/>
    <w:rsid w:val="00237959"/>
    <w:rsid w:val="0023798A"/>
    <w:rsid w:val="0023798E"/>
    <w:rsid w:val="002379C1"/>
    <w:rsid w:val="00237A1E"/>
    <w:rsid w:val="00237A55"/>
    <w:rsid w:val="00237B69"/>
    <w:rsid w:val="00237C45"/>
    <w:rsid w:val="00237C90"/>
    <w:rsid w:val="00237DC5"/>
    <w:rsid w:val="00237E51"/>
    <w:rsid w:val="00237EFB"/>
    <w:rsid w:val="00237EFF"/>
    <w:rsid w:val="00237F79"/>
    <w:rsid w:val="00240009"/>
    <w:rsid w:val="0024003F"/>
    <w:rsid w:val="00240082"/>
    <w:rsid w:val="0024028A"/>
    <w:rsid w:val="002402B8"/>
    <w:rsid w:val="0024035E"/>
    <w:rsid w:val="002404F5"/>
    <w:rsid w:val="0024066E"/>
    <w:rsid w:val="002406AA"/>
    <w:rsid w:val="002408F5"/>
    <w:rsid w:val="00240A3D"/>
    <w:rsid w:val="00240B1A"/>
    <w:rsid w:val="00240BC5"/>
    <w:rsid w:val="00240BE4"/>
    <w:rsid w:val="00240D6D"/>
    <w:rsid w:val="00240E5A"/>
    <w:rsid w:val="00240F5E"/>
    <w:rsid w:val="00240F8A"/>
    <w:rsid w:val="00240FB7"/>
    <w:rsid w:val="002410B6"/>
    <w:rsid w:val="002410D7"/>
    <w:rsid w:val="002410ED"/>
    <w:rsid w:val="002411BB"/>
    <w:rsid w:val="002412D4"/>
    <w:rsid w:val="00241399"/>
    <w:rsid w:val="002413A9"/>
    <w:rsid w:val="00241452"/>
    <w:rsid w:val="00241474"/>
    <w:rsid w:val="0024149C"/>
    <w:rsid w:val="0024151D"/>
    <w:rsid w:val="0024162E"/>
    <w:rsid w:val="00241655"/>
    <w:rsid w:val="00241710"/>
    <w:rsid w:val="0024174E"/>
    <w:rsid w:val="00241897"/>
    <w:rsid w:val="00241937"/>
    <w:rsid w:val="00241A31"/>
    <w:rsid w:val="00241A3D"/>
    <w:rsid w:val="00241AD4"/>
    <w:rsid w:val="00241AE9"/>
    <w:rsid w:val="00241B05"/>
    <w:rsid w:val="00241C17"/>
    <w:rsid w:val="00241C1B"/>
    <w:rsid w:val="00241C6B"/>
    <w:rsid w:val="00241C7B"/>
    <w:rsid w:val="00241C88"/>
    <w:rsid w:val="00241CC5"/>
    <w:rsid w:val="00241D1A"/>
    <w:rsid w:val="00241E45"/>
    <w:rsid w:val="00241E86"/>
    <w:rsid w:val="00242023"/>
    <w:rsid w:val="002420AC"/>
    <w:rsid w:val="00242177"/>
    <w:rsid w:val="0024221D"/>
    <w:rsid w:val="002422B1"/>
    <w:rsid w:val="00242487"/>
    <w:rsid w:val="00242565"/>
    <w:rsid w:val="002426AC"/>
    <w:rsid w:val="00242816"/>
    <w:rsid w:val="0024287A"/>
    <w:rsid w:val="00242899"/>
    <w:rsid w:val="002428C4"/>
    <w:rsid w:val="00242958"/>
    <w:rsid w:val="0024296C"/>
    <w:rsid w:val="00242A47"/>
    <w:rsid w:val="00242A53"/>
    <w:rsid w:val="00242B2D"/>
    <w:rsid w:val="00242BE7"/>
    <w:rsid w:val="00242CCE"/>
    <w:rsid w:val="00242DC1"/>
    <w:rsid w:val="00242ED7"/>
    <w:rsid w:val="00242EE5"/>
    <w:rsid w:val="00242FDC"/>
    <w:rsid w:val="00242FF5"/>
    <w:rsid w:val="002431DB"/>
    <w:rsid w:val="002431F3"/>
    <w:rsid w:val="00243243"/>
    <w:rsid w:val="002432FA"/>
    <w:rsid w:val="0024342C"/>
    <w:rsid w:val="00243480"/>
    <w:rsid w:val="002434F9"/>
    <w:rsid w:val="00243515"/>
    <w:rsid w:val="00243680"/>
    <w:rsid w:val="002436FC"/>
    <w:rsid w:val="0024381F"/>
    <w:rsid w:val="00243842"/>
    <w:rsid w:val="002439E4"/>
    <w:rsid w:val="00243AD4"/>
    <w:rsid w:val="00243BA0"/>
    <w:rsid w:val="00243BCC"/>
    <w:rsid w:val="00243BF3"/>
    <w:rsid w:val="00243C8C"/>
    <w:rsid w:val="00243D00"/>
    <w:rsid w:val="00243D23"/>
    <w:rsid w:val="00243D58"/>
    <w:rsid w:val="00243D99"/>
    <w:rsid w:val="00243DD8"/>
    <w:rsid w:val="00243DF8"/>
    <w:rsid w:val="00243E95"/>
    <w:rsid w:val="00243ED9"/>
    <w:rsid w:val="00244023"/>
    <w:rsid w:val="002440BA"/>
    <w:rsid w:val="00244107"/>
    <w:rsid w:val="00244156"/>
    <w:rsid w:val="00244230"/>
    <w:rsid w:val="0024425F"/>
    <w:rsid w:val="0024430B"/>
    <w:rsid w:val="0024433C"/>
    <w:rsid w:val="0024433D"/>
    <w:rsid w:val="0024446B"/>
    <w:rsid w:val="00244490"/>
    <w:rsid w:val="0024451E"/>
    <w:rsid w:val="0024461B"/>
    <w:rsid w:val="00244638"/>
    <w:rsid w:val="002446A3"/>
    <w:rsid w:val="002446FB"/>
    <w:rsid w:val="00244751"/>
    <w:rsid w:val="002447EE"/>
    <w:rsid w:val="00244927"/>
    <w:rsid w:val="00244936"/>
    <w:rsid w:val="00244A22"/>
    <w:rsid w:val="00244A7A"/>
    <w:rsid w:val="00244B52"/>
    <w:rsid w:val="00244B7C"/>
    <w:rsid w:val="00244C18"/>
    <w:rsid w:val="00244D3B"/>
    <w:rsid w:val="00244D79"/>
    <w:rsid w:val="00244D7A"/>
    <w:rsid w:val="00244E5B"/>
    <w:rsid w:val="00244F1D"/>
    <w:rsid w:val="00244F60"/>
    <w:rsid w:val="00244FD7"/>
    <w:rsid w:val="0024501E"/>
    <w:rsid w:val="00245093"/>
    <w:rsid w:val="002450D6"/>
    <w:rsid w:val="002451DA"/>
    <w:rsid w:val="00245201"/>
    <w:rsid w:val="00245298"/>
    <w:rsid w:val="002452F7"/>
    <w:rsid w:val="00245321"/>
    <w:rsid w:val="0024566A"/>
    <w:rsid w:val="002456D0"/>
    <w:rsid w:val="002457E5"/>
    <w:rsid w:val="002457F2"/>
    <w:rsid w:val="0024582E"/>
    <w:rsid w:val="00245894"/>
    <w:rsid w:val="002458E7"/>
    <w:rsid w:val="002459AA"/>
    <w:rsid w:val="00245A04"/>
    <w:rsid w:val="00245A1E"/>
    <w:rsid w:val="00245A93"/>
    <w:rsid w:val="00245B53"/>
    <w:rsid w:val="00245BAF"/>
    <w:rsid w:val="00245E61"/>
    <w:rsid w:val="00245E66"/>
    <w:rsid w:val="00245E8F"/>
    <w:rsid w:val="00245F72"/>
    <w:rsid w:val="00245FFC"/>
    <w:rsid w:val="002460BE"/>
    <w:rsid w:val="002460D5"/>
    <w:rsid w:val="00246116"/>
    <w:rsid w:val="00246269"/>
    <w:rsid w:val="00246276"/>
    <w:rsid w:val="0024632D"/>
    <w:rsid w:val="00246352"/>
    <w:rsid w:val="002464FE"/>
    <w:rsid w:val="002466CA"/>
    <w:rsid w:val="002466FF"/>
    <w:rsid w:val="00246737"/>
    <w:rsid w:val="00246770"/>
    <w:rsid w:val="00246787"/>
    <w:rsid w:val="002467DA"/>
    <w:rsid w:val="002467F3"/>
    <w:rsid w:val="00246946"/>
    <w:rsid w:val="002469BC"/>
    <w:rsid w:val="00246A48"/>
    <w:rsid w:val="00246AD8"/>
    <w:rsid w:val="00246BF7"/>
    <w:rsid w:val="00246D29"/>
    <w:rsid w:val="00246E0D"/>
    <w:rsid w:val="00246F0B"/>
    <w:rsid w:val="00246F0D"/>
    <w:rsid w:val="00246F2B"/>
    <w:rsid w:val="00246FD3"/>
    <w:rsid w:val="00246FE9"/>
    <w:rsid w:val="00247035"/>
    <w:rsid w:val="00247041"/>
    <w:rsid w:val="002470A8"/>
    <w:rsid w:val="002470E4"/>
    <w:rsid w:val="0024713B"/>
    <w:rsid w:val="00247262"/>
    <w:rsid w:val="0024728D"/>
    <w:rsid w:val="002472DB"/>
    <w:rsid w:val="0024730B"/>
    <w:rsid w:val="00247387"/>
    <w:rsid w:val="002475F8"/>
    <w:rsid w:val="00247660"/>
    <w:rsid w:val="00247726"/>
    <w:rsid w:val="0024777E"/>
    <w:rsid w:val="002477ED"/>
    <w:rsid w:val="00247893"/>
    <w:rsid w:val="0024795A"/>
    <w:rsid w:val="0024799E"/>
    <w:rsid w:val="00247A01"/>
    <w:rsid w:val="00247B8F"/>
    <w:rsid w:val="00247BA0"/>
    <w:rsid w:val="00247D7F"/>
    <w:rsid w:val="00247E39"/>
    <w:rsid w:val="00247E3D"/>
    <w:rsid w:val="00247E57"/>
    <w:rsid w:val="00247E59"/>
    <w:rsid w:val="00247EA5"/>
    <w:rsid w:val="00247EB2"/>
    <w:rsid w:val="00247F36"/>
    <w:rsid w:val="00247F4F"/>
    <w:rsid w:val="00247FD2"/>
    <w:rsid w:val="00250051"/>
    <w:rsid w:val="00250062"/>
    <w:rsid w:val="00250076"/>
    <w:rsid w:val="0025020F"/>
    <w:rsid w:val="002503E6"/>
    <w:rsid w:val="0025041F"/>
    <w:rsid w:val="00250459"/>
    <w:rsid w:val="00250544"/>
    <w:rsid w:val="00250554"/>
    <w:rsid w:val="00250658"/>
    <w:rsid w:val="0025073E"/>
    <w:rsid w:val="00250756"/>
    <w:rsid w:val="00250767"/>
    <w:rsid w:val="002508FD"/>
    <w:rsid w:val="00250A1B"/>
    <w:rsid w:val="00250A1F"/>
    <w:rsid w:val="00250A51"/>
    <w:rsid w:val="00250B19"/>
    <w:rsid w:val="00250B4A"/>
    <w:rsid w:val="00250BCB"/>
    <w:rsid w:val="00250C48"/>
    <w:rsid w:val="00250CCE"/>
    <w:rsid w:val="00250CEC"/>
    <w:rsid w:val="00250D1F"/>
    <w:rsid w:val="00250D59"/>
    <w:rsid w:val="00250F76"/>
    <w:rsid w:val="00250FDF"/>
    <w:rsid w:val="002510BF"/>
    <w:rsid w:val="002511CC"/>
    <w:rsid w:val="002512C5"/>
    <w:rsid w:val="0025130E"/>
    <w:rsid w:val="00251346"/>
    <w:rsid w:val="00251397"/>
    <w:rsid w:val="00251510"/>
    <w:rsid w:val="00251645"/>
    <w:rsid w:val="00251743"/>
    <w:rsid w:val="002518F7"/>
    <w:rsid w:val="00251914"/>
    <w:rsid w:val="00251A52"/>
    <w:rsid w:val="00251A61"/>
    <w:rsid w:val="00251A73"/>
    <w:rsid w:val="00251BCB"/>
    <w:rsid w:val="00251BE4"/>
    <w:rsid w:val="00251CA6"/>
    <w:rsid w:val="00251CFB"/>
    <w:rsid w:val="00251D3A"/>
    <w:rsid w:val="00251D68"/>
    <w:rsid w:val="00251E8A"/>
    <w:rsid w:val="00251EFC"/>
    <w:rsid w:val="00251F2C"/>
    <w:rsid w:val="00251F32"/>
    <w:rsid w:val="0025205E"/>
    <w:rsid w:val="002521A1"/>
    <w:rsid w:val="002522AA"/>
    <w:rsid w:val="002522C1"/>
    <w:rsid w:val="0025251F"/>
    <w:rsid w:val="00252580"/>
    <w:rsid w:val="002525BE"/>
    <w:rsid w:val="00252631"/>
    <w:rsid w:val="00252768"/>
    <w:rsid w:val="00252801"/>
    <w:rsid w:val="00252A71"/>
    <w:rsid w:val="00252A8A"/>
    <w:rsid w:val="00252B07"/>
    <w:rsid w:val="00252B82"/>
    <w:rsid w:val="00252C13"/>
    <w:rsid w:val="00252C37"/>
    <w:rsid w:val="00252C60"/>
    <w:rsid w:val="00252D96"/>
    <w:rsid w:val="00252E2F"/>
    <w:rsid w:val="00252E4A"/>
    <w:rsid w:val="00252E84"/>
    <w:rsid w:val="00252ED3"/>
    <w:rsid w:val="00252F0A"/>
    <w:rsid w:val="00252F11"/>
    <w:rsid w:val="00252F4D"/>
    <w:rsid w:val="00252FBA"/>
    <w:rsid w:val="00253018"/>
    <w:rsid w:val="00253055"/>
    <w:rsid w:val="002531A6"/>
    <w:rsid w:val="002531EF"/>
    <w:rsid w:val="002532D1"/>
    <w:rsid w:val="0025331A"/>
    <w:rsid w:val="00253327"/>
    <w:rsid w:val="00253344"/>
    <w:rsid w:val="002533DF"/>
    <w:rsid w:val="00253426"/>
    <w:rsid w:val="002534BB"/>
    <w:rsid w:val="00253635"/>
    <w:rsid w:val="00253685"/>
    <w:rsid w:val="002536D2"/>
    <w:rsid w:val="00253795"/>
    <w:rsid w:val="00253844"/>
    <w:rsid w:val="0025389D"/>
    <w:rsid w:val="002539C8"/>
    <w:rsid w:val="002539E1"/>
    <w:rsid w:val="00253B4F"/>
    <w:rsid w:val="00253B8C"/>
    <w:rsid w:val="00253C5A"/>
    <w:rsid w:val="00253CD7"/>
    <w:rsid w:val="00253D3A"/>
    <w:rsid w:val="00253D78"/>
    <w:rsid w:val="00253DC7"/>
    <w:rsid w:val="00253E40"/>
    <w:rsid w:val="00253FDC"/>
    <w:rsid w:val="00254070"/>
    <w:rsid w:val="00254095"/>
    <w:rsid w:val="0025411B"/>
    <w:rsid w:val="00254172"/>
    <w:rsid w:val="002541C8"/>
    <w:rsid w:val="00254207"/>
    <w:rsid w:val="0025422C"/>
    <w:rsid w:val="0025427B"/>
    <w:rsid w:val="00254293"/>
    <w:rsid w:val="002542A6"/>
    <w:rsid w:val="00254311"/>
    <w:rsid w:val="00254642"/>
    <w:rsid w:val="00254815"/>
    <w:rsid w:val="0025492A"/>
    <w:rsid w:val="0025499A"/>
    <w:rsid w:val="00254B50"/>
    <w:rsid w:val="00254BE5"/>
    <w:rsid w:val="00254C20"/>
    <w:rsid w:val="00254C2A"/>
    <w:rsid w:val="00254C73"/>
    <w:rsid w:val="00254CA1"/>
    <w:rsid w:val="00254E3C"/>
    <w:rsid w:val="00254E5D"/>
    <w:rsid w:val="00254E74"/>
    <w:rsid w:val="00254F11"/>
    <w:rsid w:val="00254F36"/>
    <w:rsid w:val="002550A9"/>
    <w:rsid w:val="00255103"/>
    <w:rsid w:val="00255158"/>
    <w:rsid w:val="00255362"/>
    <w:rsid w:val="00255364"/>
    <w:rsid w:val="002553A9"/>
    <w:rsid w:val="00255418"/>
    <w:rsid w:val="0025541B"/>
    <w:rsid w:val="0025545A"/>
    <w:rsid w:val="002554AD"/>
    <w:rsid w:val="002554CC"/>
    <w:rsid w:val="00255579"/>
    <w:rsid w:val="00255626"/>
    <w:rsid w:val="00255719"/>
    <w:rsid w:val="00255768"/>
    <w:rsid w:val="00255776"/>
    <w:rsid w:val="002557AB"/>
    <w:rsid w:val="002557CF"/>
    <w:rsid w:val="002557E6"/>
    <w:rsid w:val="00255816"/>
    <w:rsid w:val="00255840"/>
    <w:rsid w:val="002558BD"/>
    <w:rsid w:val="002558FF"/>
    <w:rsid w:val="0025593C"/>
    <w:rsid w:val="002559C0"/>
    <w:rsid w:val="002559C5"/>
    <w:rsid w:val="00255AB4"/>
    <w:rsid w:val="00255AB5"/>
    <w:rsid w:val="00255DC9"/>
    <w:rsid w:val="00255F08"/>
    <w:rsid w:val="00255F17"/>
    <w:rsid w:val="00256015"/>
    <w:rsid w:val="0025611B"/>
    <w:rsid w:val="00256280"/>
    <w:rsid w:val="00256506"/>
    <w:rsid w:val="002565F5"/>
    <w:rsid w:val="002566CA"/>
    <w:rsid w:val="002566E1"/>
    <w:rsid w:val="002567D6"/>
    <w:rsid w:val="00256830"/>
    <w:rsid w:val="00256844"/>
    <w:rsid w:val="00256891"/>
    <w:rsid w:val="002569AD"/>
    <w:rsid w:val="00256A4B"/>
    <w:rsid w:val="00256FD2"/>
    <w:rsid w:val="00257024"/>
    <w:rsid w:val="0025711C"/>
    <w:rsid w:val="002571DF"/>
    <w:rsid w:val="00257349"/>
    <w:rsid w:val="002573B9"/>
    <w:rsid w:val="002575FC"/>
    <w:rsid w:val="00257615"/>
    <w:rsid w:val="0025770B"/>
    <w:rsid w:val="002578CF"/>
    <w:rsid w:val="00257914"/>
    <w:rsid w:val="00257923"/>
    <w:rsid w:val="00257976"/>
    <w:rsid w:val="00257984"/>
    <w:rsid w:val="00257B0F"/>
    <w:rsid w:val="00257BAE"/>
    <w:rsid w:val="00257BE6"/>
    <w:rsid w:val="00257C52"/>
    <w:rsid w:val="00257C72"/>
    <w:rsid w:val="00257E46"/>
    <w:rsid w:val="00257EAE"/>
    <w:rsid w:val="00257FC2"/>
    <w:rsid w:val="00257FC3"/>
    <w:rsid w:val="00260007"/>
    <w:rsid w:val="0026016E"/>
    <w:rsid w:val="0026034E"/>
    <w:rsid w:val="0026036E"/>
    <w:rsid w:val="002603B1"/>
    <w:rsid w:val="002603DB"/>
    <w:rsid w:val="00260424"/>
    <w:rsid w:val="002604A9"/>
    <w:rsid w:val="00260553"/>
    <w:rsid w:val="00260561"/>
    <w:rsid w:val="002605B9"/>
    <w:rsid w:val="0026065F"/>
    <w:rsid w:val="002606FB"/>
    <w:rsid w:val="0026076D"/>
    <w:rsid w:val="00260897"/>
    <w:rsid w:val="00260A2C"/>
    <w:rsid w:val="00260A3B"/>
    <w:rsid w:val="00260A40"/>
    <w:rsid w:val="00260A77"/>
    <w:rsid w:val="00260D2B"/>
    <w:rsid w:val="00260DCB"/>
    <w:rsid w:val="00260DEC"/>
    <w:rsid w:val="00260E14"/>
    <w:rsid w:val="00260E30"/>
    <w:rsid w:val="00260EEB"/>
    <w:rsid w:val="00260EF0"/>
    <w:rsid w:val="00260FB9"/>
    <w:rsid w:val="00260FCD"/>
    <w:rsid w:val="00260FE8"/>
    <w:rsid w:val="00261096"/>
    <w:rsid w:val="0026114B"/>
    <w:rsid w:val="0026119B"/>
    <w:rsid w:val="002611C1"/>
    <w:rsid w:val="00261293"/>
    <w:rsid w:val="0026129A"/>
    <w:rsid w:val="002612E8"/>
    <w:rsid w:val="00261304"/>
    <w:rsid w:val="00261468"/>
    <w:rsid w:val="00261478"/>
    <w:rsid w:val="0026149F"/>
    <w:rsid w:val="00261517"/>
    <w:rsid w:val="0026161F"/>
    <w:rsid w:val="002616C5"/>
    <w:rsid w:val="002618C1"/>
    <w:rsid w:val="002618F7"/>
    <w:rsid w:val="00261957"/>
    <w:rsid w:val="00261A4D"/>
    <w:rsid w:val="00261ADA"/>
    <w:rsid w:val="00261B9B"/>
    <w:rsid w:val="00261C44"/>
    <w:rsid w:val="00261CF2"/>
    <w:rsid w:val="00261D23"/>
    <w:rsid w:val="00261D43"/>
    <w:rsid w:val="00261D9A"/>
    <w:rsid w:val="00261DDE"/>
    <w:rsid w:val="00261E58"/>
    <w:rsid w:val="00261E67"/>
    <w:rsid w:val="00261E73"/>
    <w:rsid w:val="00261EAB"/>
    <w:rsid w:val="00262014"/>
    <w:rsid w:val="0026205A"/>
    <w:rsid w:val="002620A1"/>
    <w:rsid w:val="002620B4"/>
    <w:rsid w:val="002622F0"/>
    <w:rsid w:val="00262311"/>
    <w:rsid w:val="0026237B"/>
    <w:rsid w:val="0026239B"/>
    <w:rsid w:val="002623A0"/>
    <w:rsid w:val="002623D1"/>
    <w:rsid w:val="00262442"/>
    <w:rsid w:val="0026250F"/>
    <w:rsid w:val="00262522"/>
    <w:rsid w:val="0026258C"/>
    <w:rsid w:val="00262606"/>
    <w:rsid w:val="0026261D"/>
    <w:rsid w:val="00262784"/>
    <w:rsid w:val="002627DA"/>
    <w:rsid w:val="0026287B"/>
    <w:rsid w:val="002628AF"/>
    <w:rsid w:val="00262927"/>
    <w:rsid w:val="00262A58"/>
    <w:rsid w:val="00262B34"/>
    <w:rsid w:val="00262B48"/>
    <w:rsid w:val="00262BA1"/>
    <w:rsid w:val="00262BC7"/>
    <w:rsid w:val="00262CF5"/>
    <w:rsid w:val="00262D18"/>
    <w:rsid w:val="00262DBB"/>
    <w:rsid w:val="00262DFA"/>
    <w:rsid w:val="00262F35"/>
    <w:rsid w:val="00262F8E"/>
    <w:rsid w:val="002630A4"/>
    <w:rsid w:val="002631EA"/>
    <w:rsid w:val="00263279"/>
    <w:rsid w:val="0026329F"/>
    <w:rsid w:val="00263326"/>
    <w:rsid w:val="00263394"/>
    <w:rsid w:val="00263396"/>
    <w:rsid w:val="0026343E"/>
    <w:rsid w:val="00263521"/>
    <w:rsid w:val="00263564"/>
    <w:rsid w:val="00263616"/>
    <w:rsid w:val="0026379C"/>
    <w:rsid w:val="002637F6"/>
    <w:rsid w:val="0026383B"/>
    <w:rsid w:val="0026391E"/>
    <w:rsid w:val="0026394C"/>
    <w:rsid w:val="00263973"/>
    <w:rsid w:val="002639BF"/>
    <w:rsid w:val="00263A4E"/>
    <w:rsid w:val="00263A66"/>
    <w:rsid w:val="00263A9D"/>
    <w:rsid w:val="00263B32"/>
    <w:rsid w:val="00263B39"/>
    <w:rsid w:val="00263B77"/>
    <w:rsid w:val="00263B84"/>
    <w:rsid w:val="00263CE0"/>
    <w:rsid w:val="00263D4D"/>
    <w:rsid w:val="00263DEB"/>
    <w:rsid w:val="00263F1B"/>
    <w:rsid w:val="00264011"/>
    <w:rsid w:val="0026411C"/>
    <w:rsid w:val="00264120"/>
    <w:rsid w:val="0026434D"/>
    <w:rsid w:val="0026436B"/>
    <w:rsid w:val="002643BB"/>
    <w:rsid w:val="002644BF"/>
    <w:rsid w:val="00264542"/>
    <w:rsid w:val="00264573"/>
    <w:rsid w:val="0026462A"/>
    <w:rsid w:val="002646DE"/>
    <w:rsid w:val="002646E9"/>
    <w:rsid w:val="002646F0"/>
    <w:rsid w:val="00264764"/>
    <w:rsid w:val="002647D6"/>
    <w:rsid w:val="002647F8"/>
    <w:rsid w:val="0026486F"/>
    <w:rsid w:val="0026489B"/>
    <w:rsid w:val="0026491B"/>
    <w:rsid w:val="0026491E"/>
    <w:rsid w:val="00264981"/>
    <w:rsid w:val="00264A25"/>
    <w:rsid w:val="00264ADA"/>
    <w:rsid w:val="00264AF9"/>
    <w:rsid w:val="00264BD0"/>
    <w:rsid w:val="00264C4D"/>
    <w:rsid w:val="00264D1C"/>
    <w:rsid w:val="00264D30"/>
    <w:rsid w:val="00264E37"/>
    <w:rsid w:val="00264E75"/>
    <w:rsid w:val="00264F7D"/>
    <w:rsid w:val="0026511F"/>
    <w:rsid w:val="00265263"/>
    <w:rsid w:val="002652C7"/>
    <w:rsid w:val="002653F8"/>
    <w:rsid w:val="00265413"/>
    <w:rsid w:val="002654EE"/>
    <w:rsid w:val="00265506"/>
    <w:rsid w:val="002656A7"/>
    <w:rsid w:val="002656DB"/>
    <w:rsid w:val="0026574A"/>
    <w:rsid w:val="00265768"/>
    <w:rsid w:val="0026579C"/>
    <w:rsid w:val="002657C7"/>
    <w:rsid w:val="00265812"/>
    <w:rsid w:val="00265964"/>
    <w:rsid w:val="00265A00"/>
    <w:rsid w:val="00265AA8"/>
    <w:rsid w:val="00265B42"/>
    <w:rsid w:val="00265B8B"/>
    <w:rsid w:val="00265BAB"/>
    <w:rsid w:val="00265C20"/>
    <w:rsid w:val="00265CAC"/>
    <w:rsid w:val="00265CEC"/>
    <w:rsid w:val="00265D0D"/>
    <w:rsid w:val="00265E0D"/>
    <w:rsid w:val="00265F54"/>
    <w:rsid w:val="00265FBB"/>
    <w:rsid w:val="002660F6"/>
    <w:rsid w:val="0026610D"/>
    <w:rsid w:val="00266120"/>
    <w:rsid w:val="00266161"/>
    <w:rsid w:val="002661E8"/>
    <w:rsid w:val="0026627A"/>
    <w:rsid w:val="002662AC"/>
    <w:rsid w:val="002664A3"/>
    <w:rsid w:val="002664CF"/>
    <w:rsid w:val="0026652A"/>
    <w:rsid w:val="002665F3"/>
    <w:rsid w:val="002665F5"/>
    <w:rsid w:val="00266644"/>
    <w:rsid w:val="00266719"/>
    <w:rsid w:val="0026672E"/>
    <w:rsid w:val="00266766"/>
    <w:rsid w:val="0026677A"/>
    <w:rsid w:val="0026677B"/>
    <w:rsid w:val="00266785"/>
    <w:rsid w:val="002667A1"/>
    <w:rsid w:val="002667AE"/>
    <w:rsid w:val="0026681B"/>
    <w:rsid w:val="0026684D"/>
    <w:rsid w:val="00266889"/>
    <w:rsid w:val="002668FA"/>
    <w:rsid w:val="002669B4"/>
    <w:rsid w:val="00266A3D"/>
    <w:rsid w:val="00266AB2"/>
    <w:rsid w:val="00266B4D"/>
    <w:rsid w:val="00266BA2"/>
    <w:rsid w:val="00266BEA"/>
    <w:rsid w:val="00266C7D"/>
    <w:rsid w:val="00266CF2"/>
    <w:rsid w:val="00266D09"/>
    <w:rsid w:val="00266E4B"/>
    <w:rsid w:val="00266EAB"/>
    <w:rsid w:val="00266F44"/>
    <w:rsid w:val="00266F45"/>
    <w:rsid w:val="00266FC0"/>
    <w:rsid w:val="002670C2"/>
    <w:rsid w:val="002671D1"/>
    <w:rsid w:val="002672AA"/>
    <w:rsid w:val="002672ED"/>
    <w:rsid w:val="00267353"/>
    <w:rsid w:val="0026754D"/>
    <w:rsid w:val="0026763B"/>
    <w:rsid w:val="002678E7"/>
    <w:rsid w:val="0026796F"/>
    <w:rsid w:val="0026799E"/>
    <w:rsid w:val="00267A55"/>
    <w:rsid w:val="00267AB2"/>
    <w:rsid w:val="00267B75"/>
    <w:rsid w:val="00267C22"/>
    <w:rsid w:val="00267C8E"/>
    <w:rsid w:val="00267DC4"/>
    <w:rsid w:val="00267DF3"/>
    <w:rsid w:val="00267F20"/>
    <w:rsid w:val="00267F93"/>
    <w:rsid w:val="00267FC0"/>
    <w:rsid w:val="00270027"/>
    <w:rsid w:val="002701C6"/>
    <w:rsid w:val="0027028A"/>
    <w:rsid w:val="002702C8"/>
    <w:rsid w:val="0027052D"/>
    <w:rsid w:val="002705E0"/>
    <w:rsid w:val="0027063D"/>
    <w:rsid w:val="002706AB"/>
    <w:rsid w:val="00270721"/>
    <w:rsid w:val="002707E6"/>
    <w:rsid w:val="00270926"/>
    <w:rsid w:val="00270A5F"/>
    <w:rsid w:val="00270AA5"/>
    <w:rsid w:val="00270AFA"/>
    <w:rsid w:val="00270B4A"/>
    <w:rsid w:val="00270C49"/>
    <w:rsid w:val="00270C4A"/>
    <w:rsid w:val="00270F05"/>
    <w:rsid w:val="00270F06"/>
    <w:rsid w:val="00270F9E"/>
    <w:rsid w:val="00270FCB"/>
    <w:rsid w:val="00270FE4"/>
    <w:rsid w:val="00270FF5"/>
    <w:rsid w:val="0027109F"/>
    <w:rsid w:val="00271189"/>
    <w:rsid w:val="002711C0"/>
    <w:rsid w:val="002711F2"/>
    <w:rsid w:val="00271235"/>
    <w:rsid w:val="0027151F"/>
    <w:rsid w:val="00271587"/>
    <w:rsid w:val="00271709"/>
    <w:rsid w:val="00271759"/>
    <w:rsid w:val="002717BD"/>
    <w:rsid w:val="00271846"/>
    <w:rsid w:val="002718AD"/>
    <w:rsid w:val="002718B0"/>
    <w:rsid w:val="00271956"/>
    <w:rsid w:val="002719A9"/>
    <w:rsid w:val="002719EC"/>
    <w:rsid w:val="00271A52"/>
    <w:rsid w:val="00271AC0"/>
    <w:rsid w:val="00271B2A"/>
    <w:rsid w:val="00271BC2"/>
    <w:rsid w:val="00271C4C"/>
    <w:rsid w:val="00271C67"/>
    <w:rsid w:val="00271C78"/>
    <w:rsid w:val="00271DD9"/>
    <w:rsid w:val="00271E23"/>
    <w:rsid w:val="00271E69"/>
    <w:rsid w:val="00271F41"/>
    <w:rsid w:val="00271FF6"/>
    <w:rsid w:val="0027227E"/>
    <w:rsid w:val="002722A3"/>
    <w:rsid w:val="00272326"/>
    <w:rsid w:val="00272398"/>
    <w:rsid w:val="00272441"/>
    <w:rsid w:val="00272524"/>
    <w:rsid w:val="002725C3"/>
    <w:rsid w:val="00272633"/>
    <w:rsid w:val="00272701"/>
    <w:rsid w:val="00272703"/>
    <w:rsid w:val="002727C6"/>
    <w:rsid w:val="0027284C"/>
    <w:rsid w:val="00272899"/>
    <w:rsid w:val="002728E3"/>
    <w:rsid w:val="002729A1"/>
    <w:rsid w:val="002729C9"/>
    <w:rsid w:val="00272B91"/>
    <w:rsid w:val="00272C33"/>
    <w:rsid w:val="00272D4B"/>
    <w:rsid w:val="00272D9E"/>
    <w:rsid w:val="00272E5E"/>
    <w:rsid w:val="00272E76"/>
    <w:rsid w:val="00272EBB"/>
    <w:rsid w:val="00272EDB"/>
    <w:rsid w:val="00272F07"/>
    <w:rsid w:val="00272F0B"/>
    <w:rsid w:val="00272FFB"/>
    <w:rsid w:val="00273098"/>
    <w:rsid w:val="00273100"/>
    <w:rsid w:val="00273143"/>
    <w:rsid w:val="00273209"/>
    <w:rsid w:val="002732A6"/>
    <w:rsid w:val="002733AC"/>
    <w:rsid w:val="0027343C"/>
    <w:rsid w:val="0027344F"/>
    <w:rsid w:val="0027364A"/>
    <w:rsid w:val="0027371D"/>
    <w:rsid w:val="00273847"/>
    <w:rsid w:val="00273866"/>
    <w:rsid w:val="0027392D"/>
    <w:rsid w:val="002739CC"/>
    <w:rsid w:val="002739F6"/>
    <w:rsid w:val="00273A6C"/>
    <w:rsid w:val="00273A9B"/>
    <w:rsid w:val="00273AB1"/>
    <w:rsid w:val="00273B66"/>
    <w:rsid w:val="00273BA0"/>
    <w:rsid w:val="00273C34"/>
    <w:rsid w:val="00273C62"/>
    <w:rsid w:val="00273D07"/>
    <w:rsid w:val="00273D1A"/>
    <w:rsid w:val="00273D31"/>
    <w:rsid w:val="00273E55"/>
    <w:rsid w:val="00273EE0"/>
    <w:rsid w:val="002740AD"/>
    <w:rsid w:val="002740BB"/>
    <w:rsid w:val="002741D6"/>
    <w:rsid w:val="002741DD"/>
    <w:rsid w:val="00274263"/>
    <w:rsid w:val="00274269"/>
    <w:rsid w:val="002742EA"/>
    <w:rsid w:val="002743AB"/>
    <w:rsid w:val="00274468"/>
    <w:rsid w:val="00274595"/>
    <w:rsid w:val="002745FC"/>
    <w:rsid w:val="00274687"/>
    <w:rsid w:val="002746D2"/>
    <w:rsid w:val="002746FE"/>
    <w:rsid w:val="0027473E"/>
    <w:rsid w:val="00274744"/>
    <w:rsid w:val="00274775"/>
    <w:rsid w:val="0027480E"/>
    <w:rsid w:val="00274917"/>
    <w:rsid w:val="00274949"/>
    <w:rsid w:val="00274A08"/>
    <w:rsid w:val="00274A24"/>
    <w:rsid w:val="00274B88"/>
    <w:rsid w:val="00274DC2"/>
    <w:rsid w:val="00274DCA"/>
    <w:rsid w:val="00274DD0"/>
    <w:rsid w:val="00274E7F"/>
    <w:rsid w:val="00274EFA"/>
    <w:rsid w:val="00274F7D"/>
    <w:rsid w:val="00274F89"/>
    <w:rsid w:val="00274FB1"/>
    <w:rsid w:val="00275009"/>
    <w:rsid w:val="0027508A"/>
    <w:rsid w:val="0027517A"/>
    <w:rsid w:val="00275211"/>
    <w:rsid w:val="00275249"/>
    <w:rsid w:val="002752AD"/>
    <w:rsid w:val="00275306"/>
    <w:rsid w:val="0027530D"/>
    <w:rsid w:val="002753AE"/>
    <w:rsid w:val="0027543A"/>
    <w:rsid w:val="00275477"/>
    <w:rsid w:val="0027552C"/>
    <w:rsid w:val="00275628"/>
    <w:rsid w:val="00275653"/>
    <w:rsid w:val="00275857"/>
    <w:rsid w:val="00275889"/>
    <w:rsid w:val="00275910"/>
    <w:rsid w:val="00275A4B"/>
    <w:rsid w:val="00275A53"/>
    <w:rsid w:val="00275A76"/>
    <w:rsid w:val="00275ACC"/>
    <w:rsid w:val="00275BC0"/>
    <w:rsid w:val="00275D29"/>
    <w:rsid w:val="00275D6B"/>
    <w:rsid w:val="00275DBB"/>
    <w:rsid w:val="00276065"/>
    <w:rsid w:val="002761C4"/>
    <w:rsid w:val="00276259"/>
    <w:rsid w:val="0027630D"/>
    <w:rsid w:val="0027636D"/>
    <w:rsid w:val="0027648D"/>
    <w:rsid w:val="00276505"/>
    <w:rsid w:val="00276512"/>
    <w:rsid w:val="0027684E"/>
    <w:rsid w:val="00276A6F"/>
    <w:rsid w:val="00276AA4"/>
    <w:rsid w:val="00276B0D"/>
    <w:rsid w:val="00276B40"/>
    <w:rsid w:val="00276BB8"/>
    <w:rsid w:val="00276BEE"/>
    <w:rsid w:val="00276C1C"/>
    <w:rsid w:val="00276CDA"/>
    <w:rsid w:val="00276CFB"/>
    <w:rsid w:val="00276DCE"/>
    <w:rsid w:val="00276F22"/>
    <w:rsid w:val="00276FC1"/>
    <w:rsid w:val="00276FDD"/>
    <w:rsid w:val="0027700E"/>
    <w:rsid w:val="0027711E"/>
    <w:rsid w:val="00277121"/>
    <w:rsid w:val="00277179"/>
    <w:rsid w:val="00277196"/>
    <w:rsid w:val="00277349"/>
    <w:rsid w:val="0027737A"/>
    <w:rsid w:val="00277397"/>
    <w:rsid w:val="002774B7"/>
    <w:rsid w:val="00277546"/>
    <w:rsid w:val="00277558"/>
    <w:rsid w:val="00277562"/>
    <w:rsid w:val="0027757A"/>
    <w:rsid w:val="0027774B"/>
    <w:rsid w:val="0027774C"/>
    <w:rsid w:val="00277799"/>
    <w:rsid w:val="0027780D"/>
    <w:rsid w:val="0027783A"/>
    <w:rsid w:val="002778A9"/>
    <w:rsid w:val="00277976"/>
    <w:rsid w:val="00277A23"/>
    <w:rsid w:val="00277AF0"/>
    <w:rsid w:val="00277B20"/>
    <w:rsid w:val="00277C75"/>
    <w:rsid w:val="00277CB3"/>
    <w:rsid w:val="00277D71"/>
    <w:rsid w:val="00277E5A"/>
    <w:rsid w:val="00277E73"/>
    <w:rsid w:val="00277E8B"/>
    <w:rsid w:val="00280050"/>
    <w:rsid w:val="00280090"/>
    <w:rsid w:val="002800A7"/>
    <w:rsid w:val="00280122"/>
    <w:rsid w:val="00280136"/>
    <w:rsid w:val="002801B0"/>
    <w:rsid w:val="00280207"/>
    <w:rsid w:val="00280254"/>
    <w:rsid w:val="0028026A"/>
    <w:rsid w:val="0028036E"/>
    <w:rsid w:val="002804B0"/>
    <w:rsid w:val="00280530"/>
    <w:rsid w:val="002806C9"/>
    <w:rsid w:val="0028070E"/>
    <w:rsid w:val="0028071C"/>
    <w:rsid w:val="002808DE"/>
    <w:rsid w:val="00280924"/>
    <w:rsid w:val="00280962"/>
    <w:rsid w:val="00280999"/>
    <w:rsid w:val="0028099D"/>
    <w:rsid w:val="002809EE"/>
    <w:rsid w:val="00280A88"/>
    <w:rsid w:val="00280AAE"/>
    <w:rsid w:val="00280B11"/>
    <w:rsid w:val="00280CFF"/>
    <w:rsid w:val="00280D01"/>
    <w:rsid w:val="00280DD3"/>
    <w:rsid w:val="00280E2D"/>
    <w:rsid w:val="00280E6A"/>
    <w:rsid w:val="00280EBB"/>
    <w:rsid w:val="00280F03"/>
    <w:rsid w:val="00280FE9"/>
    <w:rsid w:val="00281163"/>
    <w:rsid w:val="0028118E"/>
    <w:rsid w:val="0028130F"/>
    <w:rsid w:val="00281417"/>
    <w:rsid w:val="00281456"/>
    <w:rsid w:val="002814B9"/>
    <w:rsid w:val="00281505"/>
    <w:rsid w:val="0028152C"/>
    <w:rsid w:val="0028160A"/>
    <w:rsid w:val="00281671"/>
    <w:rsid w:val="00281693"/>
    <w:rsid w:val="002817AC"/>
    <w:rsid w:val="002817DF"/>
    <w:rsid w:val="002817EB"/>
    <w:rsid w:val="00281854"/>
    <w:rsid w:val="0028187C"/>
    <w:rsid w:val="002818AD"/>
    <w:rsid w:val="002818DA"/>
    <w:rsid w:val="00281917"/>
    <w:rsid w:val="0028192F"/>
    <w:rsid w:val="00281972"/>
    <w:rsid w:val="002819B0"/>
    <w:rsid w:val="00281A5E"/>
    <w:rsid w:val="00281A6E"/>
    <w:rsid w:val="00281A88"/>
    <w:rsid w:val="00281B96"/>
    <w:rsid w:val="00281C99"/>
    <w:rsid w:val="00281CA5"/>
    <w:rsid w:val="00281CE2"/>
    <w:rsid w:val="00281D92"/>
    <w:rsid w:val="00281DE9"/>
    <w:rsid w:val="00281EEE"/>
    <w:rsid w:val="00281F06"/>
    <w:rsid w:val="00281F18"/>
    <w:rsid w:val="00281F1F"/>
    <w:rsid w:val="00281F4B"/>
    <w:rsid w:val="00281FC9"/>
    <w:rsid w:val="002820DD"/>
    <w:rsid w:val="00282101"/>
    <w:rsid w:val="00282140"/>
    <w:rsid w:val="0028221C"/>
    <w:rsid w:val="0028221F"/>
    <w:rsid w:val="002822F1"/>
    <w:rsid w:val="0028236A"/>
    <w:rsid w:val="002825B1"/>
    <w:rsid w:val="002825C7"/>
    <w:rsid w:val="00282695"/>
    <w:rsid w:val="002826A1"/>
    <w:rsid w:val="002826C8"/>
    <w:rsid w:val="0028273A"/>
    <w:rsid w:val="0028278E"/>
    <w:rsid w:val="0028281C"/>
    <w:rsid w:val="002828CA"/>
    <w:rsid w:val="00282A1E"/>
    <w:rsid w:val="00282A4C"/>
    <w:rsid w:val="00282B16"/>
    <w:rsid w:val="00282B33"/>
    <w:rsid w:val="00282C94"/>
    <w:rsid w:val="00282D49"/>
    <w:rsid w:val="00282DE2"/>
    <w:rsid w:val="00282DF1"/>
    <w:rsid w:val="002830A8"/>
    <w:rsid w:val="002831F8"/>
    <w:rsid w:val="002832F0"/>
    <w:rsid w:val="00283365"/>
    <w:rsid w:val="002833B9"/>
    <w:rsid w:val="00283416"/>
    <w:rsid w:val="0028344F"/>
    <w:rsid w:val="0028348B"/>
    <w:rsid w:val="00283536"/>
    <w:rsid w:val="00283657"/>
    <w:rsid w:val="00283666"/>
    <w:rsid w:val="002836BE"/>
    <w:rsid w:val="0028379A"/>
    <w:rsid w:val="002837F2"/>
    <w:rsid w:val="0028380B"/>
    <w:rsid w:val="00283855"/>
    <w:rsid w:val="002839A9"/>
    <w:rsid w:val="002839D1"/>
    <w:rsid w:val="002839EE"/>
    <w:rsid w:val="00283A3C"/>
    <w:rsid w:val="00283AEA"/>
    <w:rsid w:val="00283B5E"/>
    <w:rsid w:val="00283BE5"/>
    <w:rsid w:val="00283DA2"/>
    <w:rsid w:val="00283DB8"/>
    <w:rsid w:val="00283E4F"/>
    <w:rsid w:val="00283EFB"/>
    <w:rsid w:val="00283F1F"/>
    <w:rsid w:val="00283F8E"/>
    <w:rsid w:val="0028404F"/>
    <w:rsid w:val="002840A9"/>
    <w:rsid w:val="002840CC"/>
    <w:rsid w:val="00284127"/>
    <w:rsid w:val="0028425B"/>
    <w:rsid w:val="00284288"/>
    <w:rsid w:val="00284333"/>
    <w:rsid w:val="00284343"/>
    <w:rsid w:val="0028435B"/>
    <w:rsid w:val="002844A1"/>
    <w:rsid w:val="002845D9"/>
    <w:rsid w:val="00284613"/>
    <w:rsid w:val="002846F7"/>
    <w:rsid w:val="0028470D"/>
    <w:rsid w:val="00284776"/>
    <w:rsid w:val="00284780"/>
    <w:rsid w:val="002847B9"/>
    <w:rsid w:val="002847D4"/>
    <w:rsid w:val="002847E3"/>
    <w:rsid w:val="002848CE"/>
    <w:rsid w:val="00284A3B"/>
    <w:rsid w:val="00284A42"/>
    <w:rsid w:val="00284A86"/>
    <w:rsid w:val="00284A96"/>
    <w:rsid w:val="00284AD0"/>
    <w:rsid w:val="00284B7A"/>
    <w:rsid w:val="00284C96"/>
    <w:rsid w:val="00284CA6"/>
    <w:rsid w:val="00284DE8"/>
    <w:rsid w:val="00284DEC"/>
    <w:rsid w:val="00284E96"/>
    <w:rsid w:val="00284EAC"/>
    <w:rsid w:val="00284EDF"/>
    <w:rsid w:val="00284F03"/>
    <w:rsid w:val="00284F85"/>
    <w:rsid w:val="00284FEB"/>
    <w:rsid w:val="00285067"/>
    <w:rsid w:val="00285195"/>
    <w:rsid w:val="00285238"/>
    <w:rsid w:val="00285325"/>
    <w:rsid w:val="00285447"/>
    <w:rsid w:val="00285499"/>
    <w:rsid w:val="002854C7"/>
    <w:rsid w:val="0028550D"/>
    <w:rsid w:val="0028557A"/>
    <w:rsid w:val="00285697"/>
    <w:rsid w:val="002858EF"/>
    <w:rsid w:val="00285922"/>
    <w:rsid w:val="00285942"/>
    <w:rsid w:val="002859BB"/>
    <w:rsid w:val="002859F0"/>
    <w:rsid w:val="00285A2D"/>
    <w:rsid w:val="00285ADB"/>
    <w:rsid w:val="00285BFC"/>
    <w:rsid w:val="00285C42"/>
    <w:rsid w:val="00285C62"/>
    <w:rsid w:val="00285EE5"/>
    <w:rsid w:val="00286092"/>
    <w:rsid w:val="002860A0"/>
    <w:rsid w:val="002860F7"/>
    <w:rsid w:val="002860FD"/>
    <w:rsid w:val="0028612D"/>
    <w:rsid w:val="00286148"/>
    <w:rsid w:val="00286189"/>
    <w:rsid w:val="00286198"/>
    <w:rsid w:val="00286237"/>
    <w:rsid w:val="0028627E"/>
    <w:rsid w:val="002862A2"/>
    <w:rsid w:val="002862C2"/>
    <w:rsid w:val="00286310"/>
    <w:rsid w:val="00286321"/>
    <w:rsid w:val="00286451"/>
    <w:rsid w:val="002864DB"/>
    <w:rsid w:val="0028651A"/>
    <w:rsid w:val="002865DF"/>
    <w:rsid w:val="00286639"/>
    <w:rsid w:val="002866DA"/>
    <w:rsid w:val="0028681C"/>
    <w:rsid w:val="0028682B"/>
    <w:rsid w:val="00286979"/>
    <w:rsid w:val="00286A0A"/>
    <w:rsid w:val="00286A90"/>
    <w:rsid w:val="00286B72"/>
    <w:rsid w:val="00286BDA"/>
    <w:rsid w:val="00286C17"/>
    <w:rsid w:val="00286C32"/>
    <w:rsid w:val="00286C72"/>
    <w:rsid w:val="00286D85"/>
    <w:rsid w:val="00286D8E"/>
    <w:rsid w:val="00286DE2"/>
    <w:rsid w:val="00286E4E"/>
    <w:rsid w:val="00286E82"/>
    <w:rsid w:val="00286EA4"/>
    <w:rsid w:val="00287079"/>
    <w:rsid w:val="0028709F"/>
    <w:rsid w:val="002871A2"/>
    <w:rsid w:val="00287357"/>
    <w:rsid w:val="0028738F"/>
    <w:rsid w:val="0028742A"/>
    <w:rsid w:val="002875B0"/>
    <w:rsid w:val="0028765D"/>
    <w:rsid w:val="002876B8"/>
    <w:rsid w:val="002877BB"/>
    <w:rsid w:val="00287A56"/>
    <w:rsid w:val="00287B7B"/>
    <w:rsid w:val="00287B7D"/>
    <w:rsid w:val="00287CE2"/>
    <w:rsid w:val="00287D91"/>
    <w:rsid w:val="00287D92"/>
    <w:rsid w:val="00287DCC"/>
    <w:rsid w:val="00287E0D"/>
    <w:rsid w:val="00287F61"/>
    <w:rsid w:val="00287F74"/>
    <w:rsid w:val="00287F81"/>
    <w:rsid w:val="00287F86"/>
    <w:rsid w:val="00287FBD"/>
    <w:rsid w:val="0029007A"/>
    <w:rsid w:val="002900C7"/>
    <w:rsid w:val="002900E8"/>
    <w:rsid w:val="002901A1"/>
    <w:rsid w:val="00290208"/>
    <w:rsid w:val="00290379"/>
    <w:rsid w:val="0029055D"/>
    <w:rsid w:val="002905E6"/>
    <w:rsid w:val="002905E9"/>
    <w:rsid w:val="0029065B"/>
    <w:rsid w:val="002906BB"/>
    <w:rsid w:val="002906C1"/>
    <w:rsid w:val="002906FE"/>
    <w:rsid w:val="00290713"/>
    <w:rsid w:val="002908E7"/>
    <w:rsid w:val="00290AB7"/>
    <w:rsid w:val="00290BC7"/>
    <w:rsid w:val="00290BF0"/>
    <w:rsid w:val="00290D8A"/>
    <w:rsid w:val="00290DE3"/>
    <w:rsid w:val="00290E4C"/>
    <w:rsid w:val="00290FA0"/>
    <w:rsid w:val="0029104B"/>
    <w:rsid w:val="00291133"/>
    <w:rsid w:val="002911EF"/>
    <w:rsid w:val="00291343"/>
    <w:rsid w:val="0029138F"/>
    <w:rsid w:val="002913B9"/>
    <w:rsid w:val="00291518"/>
    <w:rsid w:val="0029162E"/>
    <w:rsid w:val="00291722"/>
    <w:rsid w:val="00291769"/>
    <w:rsid w:val="00291779"/>
    <w:rsid w:val="002917CB"/>
    <w:rsid w:val="002917F4"/>
    <w:rsid w:val="00291895"/>
    <w:rsid w:val="00291947"/>
    <w:rsid w:val="00291BB6"/>
    <w:rsid w:val="00291D4C"/>
    <w:rsid w:val="00291D88"/>
    <w:rsid w:val="00291E1A"/>
    <w:rsid w:val="00291F1E"/>
    <w:rsid w:val="0029208E"/>
    <w:rsid w:val="002920F5"/>
    <w:rsid w:val="0029227F"/>
    <w:rsid w:val="002922F8"/>
    <w:rsid w:val="002923AD"/>
    <w:rsid w:val="002924EE"/>
    <w:rsid w:val="00292607"/>
    <w:rsid w:val="00292663"/>
    <w:rsid w:val="0029275F"/>
    <w:rsid w:val="002927B4"/>
    <w:rsid w:val="00292989"/>
    <w:rsid w:val="00292AA9"/>
    <w:rsid w:val="00292B1A"/>
    <w:rsid w:val="00292CC5"/>
    <w:rsid w:val="00292D9A"/>
    <w:rsid w:val="00292DA2"/>
    <w:rsid w:val="00292E50"/>
    <w:rsid w:val="00292E7E"/>
    <w:rsid w:val="00292F19"/>
    <w:rsid w:val="00292FF8"/>
    <w:rsid w:val="0029301C"/>
    <w:rsid w:val="002930EC"/>
    <w:rsid w:val="002930F2"/>
    <w:rsid w:val="002931C4"/>
    <w:rsid w:val="002931FE"/>
    <w:rsid w:val="00293228"/>
    <w:rsid w:val="00293293"/>
    <w:rsid w:val="00293296"/>
    <w:rsid w:val="00293352"/>
    <w:rsid w:val="0029342D"/>
    <w:rsid w:val="00293472"/>
    <w:rsid w:val="00293796"/>
    <w:rsid w:val="002937B2"/>
    <w:rsid w:val="0029380A"/>
    <w:rsid w:val="002938B9"/>
    <w:rsid w:val="00293966"/>
    <w:rsid w:val="002939BF"/>
    <w:rsid w:val="00293A01"/>
    <w:rsid w:val="00293B33"/>
    <w:rsid w:val="00293B84"/>
    <w:rsid w:val="00293BA9"/>
    <w:rsid w:val="00293BC0"/>
    <w:rsid w:val="00293C7C"/>
    <w:rsid w:val="00293CBF"/>
    <w:rsid w:val="00293D63"/>
    <w:rsid w:val="00293E27"/>
    <w:rsid w:val="00293E55"/>
    <w:rsid w:val="00293E96"/>
    <w:rsid w:val="00293F6B"/>
    <w:rsid w:val="00293FF4"/>
    <w:rsid w:val="002940A0"/>
    <w:rsid w:val="002941FB"/>
    <w:rsid w:val="00294219"/>
    <w:rsid w:val="0029444A"/>
    <w:rsid w:val="002944B0"/>
    <w:rsid w:val="00294585"/>
    <w:rsid w:val="002945A1"/>
    <w:rsid w:val="002945BD"/>
    <w:rsid w:val="002945E0"/>
    <w:rsid w:val="0029463C"/>
    <w:rsid w:val="00294677"/>
    <w:rsid w:val="0029467E"/>
    <w:rsid w:val="00294775"/>
    <w:rsid w:val="0029483F"/>
    <w:rsid w:val="0029486B"/>
    <w:rsid w:val="0029488D"/>
    <w:rsid w:val="00294916"/>
    <w:rsid w:val="0029498C"/>
    <w:rsid w:val="002949C4"/>
    <w:rsid w:val="00294A0A"/>
    <w:rsid w:val="00294AFA"/>
    <w:rsid w:val="00294C03"/>
    <w:rsid w:val="00294C5B"/>
    <w:rsid w:val="00294CF7"/>
    <w:rsid w:val="00294DE5"/>
    <w:rsid w:val="00294E65"/>
    <w:rsid w:val="00294E76"/>
    <w:rsid w:val="00294E82"/>
    <w:rsid w:val="00295077"/>
    <w:rsid w:val="0029508F"/>
    <w:rsid w:val="002950CF"/>
    <w:rsid w:val="00295171"/>
    <w:rsid w:val="00295185"/>
    <w:rsid w:val="002951A3"/>
    <w:rsid w:val="002951C6"/>
    <w:rsid w:val="002951FA"/>
    <w:rsid w:val="002952F6"/>
    <w:rsid w:val="00295321"/>
    <w:rsid w:val="00295347"/>
    <w:rsid w:val="002953E7"/>
    <w:rsid w:val="00295431"/>
    <w:rsid w:val="002954A0"/>
    <w:rsid w:val="002955C7"/>
    <w:rsid w:val="00295691"/>
    <w:rsid w:val="002956D3"/>
    <w:rsid w:val="002959E8"/>
    <w:rsid w:val="002959F7"/>
    <w:rsid w:val="00295A06"/>
    <w:rsid w:val="00295B1A"/>
    <w:rsid w:val="00295B37"/>
    <w:rsid w:val="00295BDD"/>
    <w:rsid w:val="00295CA2"/>
    <w:rsid w:val="00295D74"/>
    <w:rsid w:val="00295DE4"/>
    <w:rsid w:val="00295DF7"/>
    <w:rsid w:val="00295E48"/>
    <w:rsid w:val="00295E4A"/>
    <w:rsid w:val="00295EEE"/>
    <w:rsid w:val="00295F86"/>
    <w:rsid w:val="00295F9A"/>
    <w:rsid w:val="00295F9F"/>
    <w:rsid w:val="0029602C"/>
    <w:rsid w:val="00296031"/>
    <w:rsid w:val="0029616B"/>
    <w:rsid w:val="002961B5"/>
    <w:rsid w:val="002961D2"/>
    <w:rsid w:val="00296269"/>
    <w:rsid w:val="002962A0"/>
    <w:rsid w:val="002962CE"/>
    <w:rsid w:val="002962E3"/>
    <w:rsid w:val="00296426"/>
    <w:rsid w:val="00296462"/>
    <w:rsid w:val="002964A9"/>
    <w:rsid w:val="002965EB"/>
    <w:rsid w:val="002966AB"/>
    <w:rsid w:val="002966AC"/>
    <w:rsid w:val="002966AE"/>
    <w:rsid w:val="0029670B"/>
    <w:rsid w:val="0029673E"/>
    <w:rsid w:val="0029676F"/>
    <w:rsid w:val="002967C5"/>
    <w:rsid w:val="00296839"/>
    <w:rsid w:val="0029683E"/>
    <w:rsid w:val="0029686E"/>
    <w:rsid w:val="00296877"/>
    <w:rsid w:val="0029690A"/>
    <w:rsid w:val="00296A2C"/>
    <w:rsid w:val="00296A69"/>
    <w:rsid w:val="00296A9D"/>
    <w:rsid w:val="00296CA6"/>
    <w:rsid w:val="00296D87"/>
    <w:rsid w:val="00296D9A"/>
    <w:rsid w:val="00296D9D"/>
    <w:rsid w:val="00296DAD"/>
    <w:rsid w:val="00296EED"/>
    <w:rsid w:val="00296FE8"/>
    <w:rsid w:val="00297042"/>
    <w:rsid w:val="002970CA"/>
    <w:rsid w:val="002970E2"/>
    <w:rsid w:val="00297167"/>
    <w:rsid w:val="002971F3"/>
    <w:rsid w:val="00297239"/>
    <w:rsid w:val="0029729A"/>
    <w:rsid w:val="00297364"/>
    <w:rsid w:val="002973B0"/>
    <w:rsid w:val="002974A0"/>
    <w:rsid w:val="002974C4"/>
    <w:rsid w:val="00297510"/>
    <w:rsid w:val="00297649"/>
    <w:rsid w:val="0029771E"/>
    <w:rsid w:val="002979DC"/>
    <w:rsid w:val="00297A15"/>
    <w:rsid w:val="00297B16"/>
    <w:rsid w:val="00297B5C"/>
    <w:rsid w:val="00297D9E"/>
    <w:rsid w:val="00297E01"/>
    <w:rsid w:val="00297E32"/>
    <w:rsid w:val="00297E43"/>
    <w:rsid w:val="00297EBF"/>
    <w:rsid w:val="00297FBA"/>
    <w:rsid w:val="00297FEB"/>
    <w:rsid w:val="002A00AC"/>
    <w:rsid w:val="002A010F"/>
    <w:rsid w:val="002A018B"/>
    <w:rsid w:val="002A0208"/>
    <w:rsid w:val="002A023E"/>
    <w:rsid w:val="002A0296"/>
    <w:rsid w:val="002A031A"/>
    <w:rsid w:val="002A036E"/>
    <w:rsid w:val="002A0444"/>
    <w:rsid w:val="002A04CD"/>
    <w:rsid w:val="002A0594"/>
    <w:rsid w:val="002A05CD"/>
    <w:rsid w:val="002A0626"/>
    <w:rsid w:val="002A078B"/>
    <w:rsid w:val="002A085C"/>
    <w:rsid w:val="002A086A"/>
    <w:rsid w:val="002A089B"/>
    <w:rsid w:val="002A094E"/>
    <w:rsid w:val="002A0990"/>
    <w:rsid w:val="002A0B4F"/>
    <w:rsid w:val="002A0BFC"/>
    <w:rsid w:val="002A0C60"/>
    <w:rsid w:val="002A0D92"/>
    <w:rsid w:val="002A0E60"/>
    <w:rsid w:val="002A0ECB"/>
    <w:rsid w:val="002A0F02"/>
    <w:rsid w:val="002A0F9B"/>
    <w:rsid w:val="002A10B7"/>
    <w:rsid w:val="002A1328"/>
    <w:rsid w:val="002A1525"/>
    <w:rsid w:val="002A16E2"/>
    <w:rsid w:val="002A1794"/>
    <w:rsid w:val="002A17C4"/>
    <w:rsid w:val="002A17E9"/>
    <w:rsid w:val="002A180D"/>
    <w:rsid w:val="002A1989"/>
    <w:rsid w:val="002A1A31"/>
    <w:rsid w:val="002A1B5E"/>
    <w:rsid w:val="002A1BE9"/>
    <w:rsid w:val="002A1C0D"/>
    <w:rsid w:val="002A1C52"/>
    <w:rsid w:val="002A1CA8"/>
    <w:rsid w:val="002A1D21"/>
    <w:rsid w:val="002A1D64"/>
    <w:rsid w:val="002A1DF1"/>
    <w:rsid w:val="002A1E0E"/>
    <w:rsid w:val="002A1ED8"/>
    <w:rsid w:val="002A2231"/>
    <w:rsid w:val="002A2274"/>
    <w:rsid w:val="002A227E"/>
    <w:rsid w:val="002A22D0"/>
    <w:rsid w:val="002A233F"/>
    <w:rsid w:val="002A2396"/>
    <w:rsid w:val="002A23DE"/>
    <w:rsid w:val="002A24ED"/>
    <w:rsid w:val="002A257B"/>
    <w:rsid w:val="002A26AE"/>
    <w:rsid w:val="002A27C6"/>
    <w:rsid w:val="002A2872"/>
    <w:rsid w:val="002A2925"/>
    <w:rsid w:val="002A2961"/>
    <w:rsid w:val="002A2993"/>
    <w:rsid w:val="002A29EA"/>
    <w:rsid w:val="002A29FF"/>
    <w:rsid w:val="002A2AC3"/>
    <w:rsid w:val="002A2B39"/>
    <w:rsid w:val="002A2BB0"/>
    <w:rsid w:val="002A2C83"/>
    <w:rsid w:val="002A2D8C"/>
    <w:rsid w:val="002A2D92"/>
    <w:rsid w:val="002A2E25"/>
    <w:rsid w:val="002A2E5B"/>
    <w:rsid w:val="002A2ED1"/>
    <w:rsid w:val="002A2F01"/>
    <w:rsid w:val="002A2FB3"/>
    <w:rsid w:val="002A3124"/>
    <w:rsid w:val="002A3163"/>
    <w:rsid w:val="002A3167"/>
    <w:rsid w:val="002A3221"/>
    <w:rsid w:val="002A324D"/>
    <w:rsid w:val="002A32CA"/>
    <w:rsid w:val="002A334D"/>
    <w:rsid w:val="002A3386"/>
    <w:rsid w:val="002A33B2"/>
    <w:rsid w:val="002A33E3"/>
    <w:rsid w:val="002A3420"/>
    <w:rsid w:val="002A3536"/>
    <w:rsid w:val="002A35B3"/>
    <w:rsid w:val="002A377A"/>
    <w:rsid w:val="002A3797"/>
    <w:rsid w:val="002A37B7"/>
    <w:rsid w:val="002A37EE"/>
    <w:rsid w:val="002A394F"/>
    <w:rsid w:val="002A39DA"/>
    <w:rsid w:val="002A39F3"/>
    <w:rsid w:val="002A3A91"/>
    <w:rsid w:val="002A3ABE"/>
    <w:rsid w:val="002A3AE7"/>
    <w:rsid w:val="002A3B14"/>
    <w:rsid w:val="002A3B84"/>
    <w:rsid w:val="002A3B90"/>
    <w:rsid w:val="002A3B9F"/>
    <w:rsid w:val="002A3BDA"/>
    <w:rsid w:val="002A3D49"/>
    <w:rsid w:val="002A3D72"/>
    <w:rsid w:val="002A3DBA"/>
    <w:rsid w:val="002A3ED9"/>
    <w:rsid w:val="002A3EF3"/>
    <w:rsid w:val="002A3FDF"/>
    <w:rsid w:val="002A4010"/>
    <w:rsid w:val="002A41C5"/>
    <w:rsid w:val="002A426E"/>
    <w:rsid w:val="002A434E"/>
    <w:rsid w:val="002A4411"/>
    <w:rsid w:val="002A460C"/>
    <w:rsid w:val="002A460F"/>
    <w:rsid w:val="002A46A6"/>
    <w:rsid w:val="002A46E8"/>
    <w:rsid w:val="002A474C"/>
    <w:rsid w:val="002A475E"/>
    <w:rsid w:val="002A47C8"/>
    <w:rsid w:val="002A482C"/>
    <w:rsid w:val="002A4925"/>
    <w:rsid w:val="002A4A49"/>
    <w:rsid w:val="002A4A4B"/>
    <w:rsid w:val="002A4AD6"/>
    <w:rsid w:val="002A4B9D"/>
    <w:rsid w:val="002A4C74"/>
    <w:rsid w:val="002A4CE8"/>
    <w:rsid w:val="002A4CFD"/>
    <w:rsid w:val="002A4D53"/>
    <w:rsid w:val="002A4F37"/>
    <w:rsid w:val="002A4FD4"/>
    <w:rsid w:val="002A5002"/>
    <w:rsid w:val="002A522B"/>
    <w:rsid w:val="002A5325"/>
    <w:rsid w:val="002A549E"/>
    <w:rsid w:val="002A54F9"/>
    <w:rsid w:val="002A5510"/>
    <w:rsid w:val="002A557E"/>
    <w:rsid w:val="002A557F"/>
    <w:rsid w:val="002A5581"/>
    <w:rsid w:val="002A563E"/>
    <w:rsid w:val="002A575E"/>
    <w:rsid w:val="002A57C4"/>
    <w:rsid w:val="002A58A9"/>
    <w:rsid w:val="002A58AF"/>
    <w:rsid w:val="002A58C7"/>
    <w:rsid w:val="002A5A4C"/>
    <w:rsid w:val="002A5A95"/>
    <w:rsid w:val="002A5AAB"/>
    <w:rsid w:val="002A5C62"/>
    <w:rsid w:val="002A5CD2"/>
    <w:rsid w:val="002A5E31"/>
    <w:rsid w:val="002A5F9B"/>
    <w:rsid w:val="002A60A8"/>
    <w:rsid w:val="002A612C"/>
    <w:rsid w:val="002A6208"/>
    <w:rsid w:val="002A62F0"/>
    <w:rsid w:val="002A6547"/>
    <w:rsid w:val="002A654A"/>
    <w:rsid w:val="002A65AB"/>
    <w:rsid w:val="002A6794"/>
    <w:rsid w:val="002A67BD"/>
    <w:rsid w:val="002A67BE"/>
    <w:rsid w:val="002A6803"/>
    <w:rsid w:val="002A680F"/>
    <w:rsid w:val="002A68AC"/>
    <w:rsid w:val="002A68F3"/>
    <w:rsid w:val="002A69FC"/>
    <w:rsid w:val="002A6AB8"/>
    <w:rsid w:val="002A6AD8"/>
    <w:rsid w:val="002A6ADA"/>
    <w:rsid w:val="002A6C75"/>
    <w:rsid w:val="002A6DCC"/>
    <w:rsid w:val="002A6DF8"/>
    <w:rsid w:val="002A6E08"/>
    <w:rsid w:val="002A6E92"/>
    <w:rsid w:val="002A6F52"/>
    <w:rsid w:val="002A6F64"/>
    <w:rsid w:val="002A722F"/>
    <w:rsid w:val="002A7304"/>
    <w:rsid w:val="002A7320"/>
    <w:rsid w:val="002A7479"/>
    <w:rsid w:val="002A74A3"/>
    <w:rsid w:val="002A756D"/>
    <w:rsid w:val="002A75E0"/>
    <w:rsid w:val="002A7617"/>
    <w:rsid w:val="002A7642"/>
    <w:rsid w:val="002A76B1"/>
    <w:rsid w:val="002A7763"/>
    <w:rsid w:val="002A776C"/>
    <w:rsid w:val="002A7780"/>
    <w:rsid w:val="002A77CC"/>
    <w:rsid w:val="002A77EB"/>
    <w:rsid w:val="002A78B4"/>
    <w:rsid w:val="002A794F"/>
    <w:rsid w:val="002A796E"/>
    <w:rsid w:val="002A7A3B"/>
    <w:rsid w:val="002A7A7C"/>
    <w:rsid w:val="002A7B61"/>
    <w:rsid w:val="002A7BAE"/>
    <w:rsid w:val="002A7BEE"/>
    <w:rsid w:val="002A7C87"/>
    <w:rsid w:val="002A7C92"/>
    <w:rsid w:val="002A7DA0"/>
    <w:rsid w:val="002A7DC5"/>
    <w:rsid w:val="002A7E04"/>
    <w:rsid w:val="002A7E4B"/>
    <w:rsid w:val="002A7EA8"/>
    <w:rsid w:val="002A7EE2"/>
    <w:rsid w:val="002A7F03"/>
    <w:rsid w:val="002A7F0B"/>
    <w:rsid w:val="002B005E"/>
    <w:rsid w:val="002B013A"/>
    <w:rsid w:val="002B01A9"/>
    <w:rsid w:val="002B0379"/>
    <w:rsid w:val="002B03BA"/>
    <w:rsid w:val="002B03EC"/>
    <w:rsid w:val="002B047E"/>
    <w:rsid w:val="002B04A0"/>
    <w:rsid w:val="002B04BE"/>
    <w:rsid w:val="002B05AF"/>
    <w:rsid w:val="002B06A9"/>
    <w:rsid w:val="002B06FD"/>
    <w:rsid w:val="002B08F9"/>
    <w:rsid w:val="002B096B"/>
    <w:rsid w:val="002B098C"/>
    <w:rsid w:val="002B0B02"/>
    <w:rsid w:val="002B0C69"/>
    <w:rsid w:val="002B0CF3"/>
    <w:rsid w:val="002B0D07"/>
    <w:rsid w:val="002B0D10"/>
    <w:rsid w:val="002B0D27"/>
    <w:rsid w:val="002B0D5A"/>
    <w:rsid w:val="002B0D5B"/>
    <w:rsid w:val="002B0E88"/>
    <w:rsid w:val="002B0F6B"/>
    <w:rsid w:val="002B10AC"/>
    <w:rsid w:val="002B1265"/>
    <w:rsid w:val="002B12DC"/>
    <w:rsid w:val="002B1317"/>
    <w:rsid w:val="002B137F"/>
    <w:rsid w:val="002B13AD"/>
    <w:rsid w:val="002B14AC"/>
    <w:rsid w:val="002B1608"/>
    <w:rsid w:val="002B16C0"/>
    <w:rsid w:val="002B1763"/>
    <w:rsid w:val="002B179E"/>
    <w:rsid w:val="002B17EB"/>
    <w:rsid w:val="002B1830"/>
    <w:rsid w:val="002B184E"/>
    <w:rsid w:val="002B18BF"/>
    <w:rsid w:val="002B18E2"/>
    <w:rsid w:val="002B192D"/>
    <w:rsid w:val="002B1961"/>
    <w:rsid w:val="002B1983"/>
    <w:rsid w:val="002B1A6C"/>
    <w:rsid w:val="002B1A88"/>
    <w:rsid w:val="002B1A8C"/>
    <w:rsid w:val="002B1B3F"/>
    <w:rsid w:val="002B1CA8"/>
    <w:rsid w:val="002B1E11"/>
    <w:rsid w:val="002B1EE0"/>
    <w:rsid w:val="002B1EE3"/>
    <w:rsid w:val="002B1F08"/>
    <w:rsid w:val="002B2034"/>
    <w:rsid w:val="002B20F9"/>
    <w:rsid w:val="002B211E"/>
    <w:rsid w:val="002B2137"/>
    <w:rsid w:val="002B2151"/>
    <w:rsid w:val="002B21DB"/>
    <w:rsid w:val="002B22FE"/>
    <w:rsid w:val="002B23C0"/>
    <w:rsid w:val="002B23E2"/>
    <w:rsid w:val="002B2402"/>
    <w:rsid w:val="002B240F"/>
    <w:rsid w:val="002B248C"/>
    <w:rsid w:val="002B252E"/>
    <w:rsid w:val="002B253B"/>
    <w:rsid w:val="002B25BE"/>
    <w:rsid w:val="002B25ED"/>
    <w:rsid w:val="002B26AE"/>
    <w:rsid w:val="002B273C"/>
    <w:rsid w:val="002B2810"/>
    <w:rsid w:val="002B2847"/>
    <w:rsid w:val="002B287F"/>
    <w:rsid w:val="002B288E"/>
    <w:rsid w:val="002B293A"/>
    <w:rsid w:val="002B293B"/>
    <w:rsid w:val="002B294A"/>
    <w:rsid w:val="002B297F"/>
    <w:rsid w:val="002B2AB4"/>
    <w:rsid w:val="002B2BA8"/>
    <w:rsid w:val="002B2BB0"/>
    <w:rsid w:val="002B2BD0"/>
    <w:rsid w:val="002B2C42"/>
    <w:rsid w:val="002B2C6D"/>
    <w:rsid w:val="002B2E12"/>
    <w:rsid w:val="002B2EAF"/>
    <w:rsid w:val="002B2EF8"/>
    <w:rsid w:val="002B2F51"/>
    <w:rsid w:val="002B2FB8"/>
    <w:rsid w:val="002B2FCB"/>
    <w:rsid w:val="002B30AD"/>
    <w:rsid w:val="002B310C"/>
    <w:rsid w:val="002B3187"/>
    <w:rsid w:val="002B31AA"/>
    <w:rsid w:val="002B3358"/>
    <w:rsid w:val="002B33BA"/>
    <w:rsid w:val="002B33C0"/>
    <w:rsid w:val="002B33CE"/>
    <w:rsid w:val="002B33EF"/>
    <w:rsid w:val="002B33F4"/>
    <w:rsid w:val="002B33FD"/>
    <w:rsid w:val="002B3540"/>
    <w:rsid w:val="002B359E"/>
    <w:rsid w:val="002B35FD"/>
    <w:rsid w:val="002B3612"/>
    <w:rsid w:val="002B3662"/>
    <w:rsid w:val="002B369B"/>
    <w:rsid w:val="002B36BD"/>
    <w:rsid w:val="002B3856"/>
    <w:rsid w:val="002B3871"/>
    <w:rsid w:val="002B3877"/>
    <w:rsid w:val="002B3964"/>
    <w:rsid w:val="002B39E0"/>
    <w:rsid w:val="002B3A83"/>
    <w:rsid w:val="002B3AAA"/>
    <w:rsid w:val="002B3BB0"/>
    <w:rsid w:val="002B3BBC"/>
    <w:rsid w:val="002B3D72"/>
    <w:rsid w:val="002B3DAF"/>
    <w:rsid w:val="002B3DB4"/>
    <w:rsid w:val="002B3E23"/>
    <w:rsid w:val="002B3EE7"/>
    <w:rsid w:val="002B3EFB"/>
    <w:rsid w:val="002B3F39"/>
    <w:rsid w:val="002B3F78"/>
    <w:rsid w:val="002B407B"/>
    <w:rsid w:val="002B423F"/>
    <w:rsid w:val="002B42E9"/>
    <w:rsid w:val="002B431E"/>
    <w:rsid w:val="002B4388"/>
    <w:rsid w:val="002B4570"/>
    <w:rsid w:val="002B4621"/>
    <w:rsid w:val="002B477C"/>
    <w:rsid w:val="002B477E"/>
    <w:rsid w:val="002B47CF"/>
    <w:rsid w:val="002B48E8"/>
    <w:rsid w:val="002B4915"/>
    <w:rsid w:val="002B4946"/>
    <w:rsid w:val="002B49B2"/>
    <w:rsid w:val="002B4A01"/>
    <w:rsid w:val="002B4B1B"/>
    <w:rsid w:val="002B4D06"/>
    <w:rsid w:val="002B4E34"/>
    <w:rsid w:val="002B4EA2"/>
    <w:rsid w:val="002B4EE5"/>
    <w:rsid w:val="002B506E"/>
    <w:rsid w:val="002B510B"/>
    <w:rsid w:val="002B5296"/>
    <w:rsid w:val="002B5399"/>
    <w:rsid w:val="002B53D7"/>
    <w:rsid w:val="002B55F5"/>
    <w:rsid w:val="002B5660"/>
    <w:rsid w:val="002B56BB"/>
    <w:rsid w:val="002B5750"/>
    <w:rsid w:val="002B577F"/>
    <w:rsid w:val="002B57C7"/>
    <w:rsid w:val="002B5884"/>
    <w:rsid w:val="002B59A7"/>
    <w:rsid w:val="002B59C4"/>
    <w:rsid w:val="002B5AD2"/>
    <w:rsid w:val="002B5B51"/>
    <w:rsid w:val="002B5BEF"/>
    <w:rsid w:val="002B5C62"/>
    <w:rsid w:val="002B5C98"/>
    <w:rsid w:val="002B5CEA"/>
    <w:rsid w:val="002B5E70"/>
    <w:rsid w:val="002B5EF0"/>
    <w:rsid w:val="002B6048"/>
    <w:rsid w:val="002B60DD"/>
    <w:rsid w:val="002B6158"/>
    <w:rsid w:val="002B6204"/>
    <w:rsid w:val="002B6314"/>
    <w:rsid w:val="002B63A6"/>
    <w:rsid w:val="002B656B"/>
    <w:rsid w:val="002B6694"/>
    <w:rsid w:val="002B66FB"/>
    <w:rsid w:val="002B6792"/>
    <w:rsid w:val="002B682A"/>
    <w:rsid w:val="002B6886"/>
    <w:rsid w:val="002B69C2"/>
    <w:rsid w:val="002B6A2B"/>
    <w:rsid w:val="002B6AC5"/>
    <w:rsid w:val="002B6CE2"/>
    <w:rsid w:val="002B6F25"/>
    <w:rsid w:val="002B7011"/>
    <w:rsid w:val="002B70DC"/>
    <w:rsid w:val="002B70FC"/>
    <w:rsid w:val="002B7164"/>
    <w:rsid w:val="002B72AB"/>
    <w:rsid w:val="002B72FC"/>
    <w:rsid w:val="002B7336"/>
    <w:rsid w:val="002B7398"/>
    <w:rsid w:val="002B7403"/>
    <w:rsid w:val="002B750E"/>
    <w:rsid w:val="002B7525"/>
    <w:rsid w:val="002B75B5"/>
    <w:rsid w:val="002B76B0"/>
    <w:rsid w:val="002B77FB"/>
    <w:rsid w:val="002B781C"/>
    <w:rsid w:val="002B7AC2"/>
    <w:rsid w:val="002B7AF9"/>
    <w:rsid w:val="002B7AFE"/>
    <w:rsid w:val="002B7B19"/>
    <w:rsid w:val="002B7B41"/>
    <w:rsid w:val="002B7B66"/>
    <w:rsid w:val="002B7B93"/>
    <w:rsid w:val="002B7C70"/>
    <w:rsid w:val="002B7CFD"/>
    <w:rsid w:val="002B7D84"/>
    <w:rsid w:val="002B7D85"/>
    <w:rsid w:val="002B7DA3"/>
    <w:rsid w:val="002B7E15"/>
    <w:rsid w:val="002B7FC2"/>
    <w:rsid w:val="002C002D"/>
    <w:rsid w:val="002C0044"/>
    <w:rsid w:val="002C0085"/>
    <w:rsid w:val="002C0172"/>
    <w:rsid w:val="002C0245"/>
    <w:rsid w:val="002C02DA"/>
    <w:rsid w:val="002C039A"/>
    <w:rsid w:val="002C0450"/>
    <w:rsid w:val="002C048D"/>
    <w:rsid w:val="002C052F"/>
    <w:rsid w:val="002C056E"/>
    <w:rsid w:val="002C05B5"/>
    <w:rsid w:val="002C0622"/>
    <w:rsid w:val="002C06BC"/>
    <w:rsid w:val="002C06E5"/>
    <w:rsid w:val="002C084E"/>
    <w:rsid w:val="002C08B4"/>
    <w:rsid w:val="002C0A1E"/>
    <w:rsid w:val="002C0AC5"/>
    <w:rsid w:val="002C0B39"/>
    <w:rsid w:val="002C0BE7"/>
    <w:rsid w:val="002C0BE8"/>
    <w:rsid w:val="002C0C00"/>
    <w:rsid w:val="002C0C3A"/>
    <w:rsid w:val="002C0D88"/>
    <w:rsid w:val="002C0E3A"/>
    <w:rsid w:val="002C0F05"/>
    <w:rsid w:val="002C10CF"/>
    <w:rsid w:val="002C10E9"/>
    <w:rsid w:val="002C11C0"/>
    <w:rsid w:val="002C12A6"/>
    <w:rsid w:val="002C12B0"/>
    <w:rsid w:val="002C13CB"/>
    <w:rsid w:val="002C1404"/>
    <w:rsid w:val="002C142C"/>
    <w:rsid w:val="002C145C"/>
    <w:rsid w:val="002C146E"/>
    <w:rsid w:val="002C1571"/>
    <w:rsid w:val="002C1603"/>
    <w:rsid w:val="002C1717"/>
    <w:rsid w:val="002C1853"/>
    <w:rsid w:val="002C189E"/>
    <w:rsid w:val="002C18B5"/>
    <w:rsid w:val="002C1939"/>
    <w:rsid w:val="002C1970"/>
    <w:rsid w:val="002C19E8"/>
    <w:rsid w:val="002C1A57"/>
    <w:rsid w:val="002C1A77"/>
    <w:rsid w:val="002C1A7A"/>
    <w:rsid w:val="002C1AA2"/>
    <w:rsid w:val="002C1AB8"/>
    <w:rsid w:val="002C1B4B"/>
    <w:rsid w:val="002C1BA8"/>
    <w:rsid w:val="002C1BCD"/>
    <w:rsid w:val="002C1CDC"/>
    <w:rsid w:val="002C1D3F"/>
    <w:rsid w:val="002C1D99"/>
    <w:rsid w:val="002C1DE5"/>
    <w:rsid w:val="002C1E4A"/>
    <w:rsid w:val="002C1EB1"/>
    <w:rsid w:val="002C1EE8"/>
    <w:rsid w:val="002C1EF5"/>
    <w:rsid w:val="002C1F71"/>
    <w:rsid w:val="002C2074"/>
    <w:rsid w:val="002C2105"/>
    <w:rsid w:val="002C2112"/>
    <w:rsid w:val="002C213A"/>
    <w:rsid w:val="002C2204"/>
    <w:rsid w:val="002C220D"/>
    <w:rsid w:val="002C24F1"/>
    <w:rsid w:val="002C2527"/>
    <w:rsid w:val="002C267C"/>
    <w:rsid w:val="002C267E"/>
    <w:rsid w:val="002C268E"/>
    <w:rsid w:val="002C26E2"/>
    <w:rsid w:val="002C2714"/>
    <w:rsid w:val="002C2762"/>
    <w:rsid w:val="002C2856"/>
    <w:rsid w:val="002C29F0"/>
    <w:rsid w:val="002C2AA2"/>
    <w:rsid w:val="002C2AE6"/>
    <w:rsid w:val="002C2B72"/>
    <w:rsid w:val="002C2B7E"/>
    <w:rsid w:val="002C2D57"/>
    <w:rsid w:val="002C2DBC"/>
    <w:rsid w:val="002C2DCF"/>
    <w:rsid w:val="002C2DE8"/>
    <w:rsid w:val="002C2E1E"/>
    <w:rsid w:val="002C3058"/>
    <w:rsid w:val="002C3082"/>
    <w:rsid w:val="002C30C7"/>
    <w:rsid w:val="002C3102"/>
    <w:rsid w:val="002C3156"/>
    <w:rsid w:val="002C3206"/>
    <w:rsid w:val="002C325C"/>
    <w:rsid w:val="002C3263"/>
    <w:rsid w:val="002C32D8"/>
    <w:rsid w:val="002C32DC"/>
    <w:rsid w:val="002C3320"/>
    <w:rsid w:val="002C3333"/>
    <w:rsid w:val="002C3371"/>
    <w:rsid w:val="002C33A7"/>
    <w:rsid w:val="002C33AB"/>
    <w:rsid w:val="002C33E5"/>
    <w:rsid w:val="002C346A"/>
    <w:rsid w:val="002C3519"/>
    <w:rsid w:val="002C3569"/>
    <w:rsid w:val="002C361A"/>
    <w:rsid w:val="002C36DB"/>
    <w:rsid w:val="002C36F4"/>
    <w:rsid w:val="002C389F"/>
    <w:rsid w:val="002C3A0A"/>
    <w:rsid w:val="002C3AAF"/>
    <w:rsid w:val="002C3BD7"/>
    <w:rsid w:val="002C3C65"/>
    <w:rsid w:val="002C3E3C"/>
    <w:rsid w:val="002C3E7A"/>
    <w:rsid w:val="002C3F8D"/>
    <w:rsid w:val="002C408A"/>
    <w:rsid w:val="002C40B7"/>
    <w:rsid w:val="002C40D1"/>
    <w:rsid w:val="002C4194"/>
    <w:rsid w:val="002C426E"/>
    <w:rsid w:val="002C428A"/>
    <w:rsid w:val="002C43B1"/>
    <w:rsid w:val="002C4409"/>
    <w:rsid w:val="002C4453"/>
    <w:rsid w:val="002C447A"/>
    <w:rsid w:val="002C46E2"/>
    <w:rsid w:val="002C4718"/>
    <w:rsid w:val="002C4753"/>
    <w:rsid w:val="002C4810"/>
    <w:rsid w:val="002C486B"/>
    <w:rsid w:val="002C490D"/>
    <w:rsid w:val="002C4B36"/>
    <w:rsid w:val="002C4C23"/>
    <w:rsid w:val="002C4C3C"/>
    <w:rsid w:val="002C4CF5"/>
    <w:rsid w:val="002C4DBD"/>
    <w:rsid w:val="002C4E40"/>
    <w:rsid w:val="002C4E61"/>
    <w:rsid w:val="002C4EB0"/>
    <w:rsid w:val="002C4ED7"/>
    <w:rsid w:val="002C4F33"/>
    <w:rsid w:val="002C506E"/>
    <w:rsid w:val="002C51C0"/>
    <w:rsid w:val="002C51DB"/>
    <w:rsid w:val="002C52B9"/>
    <w:rsid w:val="002C54F8"/>
    <w:rsid w:val="002C554B"/>
    <w:rsid w:val="002C566E"/>
    <w:rsid w:val="002C568F"/>
    <w:rsid w:val="002C5700"/>
    <w:rsid w:val="002C58B7"/>
    <w:rsid w:val="002C58E3"/>
    <w:rsid w:val="002C5908"/>
    <w:rsid w:val="002C598F"/>
    <w:rsid w:val="002C5A43"/>
    <w:rsid w:val="002C5B59"/>
    <w:rsid w:val="002C5B77"/>
    <w:rsid w:val="002C5C17"/>
    <w:rsid w:val="002C5C22"/>
    <w:rsid w:val="002C5C7D"/>
    <w:rsid w:val="002C5DDA"/>
    <w:rsid w:val="002C5E3C"/>
    <w:rsid w:val="002C5ECA"/>
    <w:rsid w:val="002C5F99"/>
    <w:rsid w:val="002C60E3"/>
    <w:rsid w:val="002C624E"/>
    <w:rsid w:val="002C63AE"/>
    <w:rsid w:val="002C64E6"/>
    <w:rsid w:val="002C6524"/>
    <w:rsid w:val="002C6588"/>
    <w:rsid w:val="002C65F1"/>
    <w:rsid w:val="002C6629"/>
    <w:rsid w:val="002C6653"/>
    <w:rsid w:val="002C67B6"/>
    <w:rsid w:val="002C67D7"/>
    <w:rsid w:val="002C68E7"/>
    <w:rsid w:val="002C690E"/>
    <w:rsid w:val="002C6997"/>
    <w:rsid w:val="002C6A03"/>
    <w:rsid w:val="002C6A50"/>
    <w:rsid w:val="002C6BAA"/>
    <w:rsid w:val="002C6BB5"/>
    <w:rsid w:val="002C6CA3"/>
    <w:rsid w:val="002C6CDA"/>
    <w:rsid w:val="002C6D54"/>
    <w:rsid w:val="002C6D71"/>
    <w:rsid w:val="002C6D76"/>
    <w:rsid w:val="002C6DB5"/>
    <w:rsid w:val="002C6E86"/>
    <w:rsid w:val="002C6F84"/>
    <w:rsid w:val="002C6FA6"/>
    <w:rsid w:val="002C6FC3"/>
    <w:rsid w:val="002C70ED"/>
    <w:rsid w:val="002C716B"/>
    <w:rsid w:val="002C71F5"/>
    <w:rsid w:val="002C729B"/>
    <w:rsid w:val="002C7363"/>
    <w:rsid w:val="002C7405"/>
    <w:rsid w:val="002C742E"/>
    <w:rsid w:val="002C7431"/>
    <w:rsid w:val="002C74AD"/>
    <w:rsid w:val="002C74FE"/>
    <w:rsid w:val="002C7624"/>
    <w:rsid w:val="002C7A20"/>
    <w:rsid w:val="002C7AB3"/>
    <w:rsid w:val="002C7AD2"/>
    <w:rsid w:val="002C7B30"/>
    <w:rsid w:val="002C7BE2"/>
    <w:rsid w:val="002C7BE3"/>
    <w:rsid w:val="002C7C3B"/>
    <w:rsid w:val="002C7C9D"/>
    <w:rsid w:val="002C7CEF"/>
    <w:rsid w:val="002C7E6E"/>
    <w:rsid w:val="002C7E91"/>
    <w:rsid w:val="002C7E99"/>
    <w:rsid w:val="002C7EBF"/>
    <w:rsid w:val="002C7EC6"/>
    <w:rsid w:val="002C7EEB"/>
    <w:rsid w:val="002C7F70"/>
    <w:rsid w:val="002C7FDE"/>
    <w:rsid w:val="002C7FF8"/>
    <w:rsid w:val="002D00F6"/>
    <w:rsid w:val="002D0104"/>
    <w:rsid w:val="002D01A4"/>
    <w:rsid w:val="002D03DF"/>
    <w:rsid w:val="002D03F1"/>
    <w:rsid w:val="002D0478"/>
    <w:rsid w:val="002D0498"/>
    <w:rsid w:val="002D055C"/>
    <w:rsid w:val="002D05A2"/>
    <w:rsid w:val="002D0623"/>
    <w:rsid w:val="002D0785"/>
    <w:rsid w:val="002D086A"/>
    <w:rsid w:val="002D089A"/>
    <w:rsid w:val="002D0902"/>
    <w:rsid w:val="002D099D"/>
    <w:rsid w:val="002D09C6"/>
    <w:rsid w:val="002D09E4"/>
    <w:rsid w:val="002D0A51"/>
    <w:rsid w:val="002D0AAF"/>
    <w:rsid w:val="002D0B88"/>
    <w:rsid w:val="002D0C20"/>
    <w:rsid w:val="002D0CB9"/>
    <w:rsid w:val="002D0D39"/>
    <w:rsid w:val="002D0D94"/>
    <w:rsid w:val="002D0DA9"/>
    <w:rsid w:val="002D0FBF"/>
    <w:rsid w:val="002D102A"/>
    <w:rsid w:val="002D102E"/>
    <w:rsid w:val="002D104F"/>
    <w:rsid w:val="002D10FE"/>
    <w:rsid w:val="002D11AC"/>
    <w:rsid w:val="002D125F"/>
    <w:rsid w:val="002D12C8"/>
    <w:rsid w:val="002D130E"/>
    <w:rsid w:val="002D132A"/>
    <w:rsid w:val="002D1354"/>
    <w:rsid w:val="002D14A2"/>
    <w:rsid w:val="002D1500"/>
    <w:rsid w:val="002D1600"/>
    <w:rsid w:val="002D16EB"/>
    <w:rsid w:val="002D1714"/>
    <w:rsid w:val="002D1823"/>
    <w:rsid w:val="002D183A"/>
    <w:rsid w:val="002D187C"/>
    <w:rsid w:val="002D18DC"/>
    <w:rsid w:val="002D1A0B"/>
    <w:rsid w:val="002D1AB6"/>
    <w:rsid w:val="002D1C12"/>
    <w:rsid w:val="002D1CD8"/>
    <w:rsid w:val="002D1D01"/>
    <w:rsid w:val="002D1D77"/>
    <w:rsid w:val="002D1E49"/>
    <w:rsid w:val="002D1E78"/>
    <w:rsid w:val="002D1F25"/>
    <w:rsid w:val="002D2001"/>
    <w:rsid w:val="002D2028"/>
    <w:rsid w:val="002D215C"/>
    <w:rsid w:val="002D2261"/>
    <w:rsid w:val="002D24AC"/>
    <w:rsid w:val="002D2591"/>
    <w:rsid w:val="002D2609"/>
    <w:rsid w:val="002D2643"/>
    <w:rsid w:val="002D2649"/>
    <w:rsid w:val="002D26AC"/>
    <w:rsid w:val="002D283A"/>
    <w:rsid w:val="002D2952"/>
    <w:rsid w:val="002D29C8"/>
    <w:rsid w:val="002D2A50"/>
    <w:rsid w:val="002D2AA5"/>
    <w:rsid w:val="002D2AEC"/>
    <w:rsid w:val="002D2B5C"/>
    <w:rsid w:val="002D2B5F"/>
    <w:rsid w:val="002D2BB5"/>
    <w:rsid w:val="002D2CC2"/>
    <w:rsid w:val="002D2CF8"/>
    <w:rsid w:val="002D2D50"/>
    <w:rsid w:val="002D2DB8"/>
    <w:rsid w:val="002D2DF4"/>
    <w:rsid w:val="002D2E12"/>
    <w:rsid w:val="002D2E49"/>
    <w:rsid w:val="002D2EDB"/>
    <w:rsid w:val="002D2F57"/>
    <w:rsid w:val="002D2F9B"/>
    <w:rsid w:val="002D316B"/>
    <w:rsid w:val="002D31C7"/>
    <w:rsid w:val="002D3254"/>
    <w:rsid w:val="002D329B"/>
    <w:rsid w:val="002D331A"/>
    <w:rsid w:val="002D339E"/>
    <w:rsid w:val="002D33B6"/>
    <w:rsid w:val="002D33CB"/>
    <w:rsid w:val="002D34DC"/>
    <w:rsid w:val="002D373A"/>
    <w:rsid w:val="002D38A6"/>
    <w:rsid w:val="002D38E6"/>
    <w:rsid w:val="002D3B80"/>
    <w:rsid w:val="002D3BCE"/>
    <w:rsid w:val="002D3C9F"/>
    <w:rsid w:val="002D3CD0"/>
    <w:rsid w:val="002D3DAE"/>
    <w:rsid w:val="002D3E40"/>
    <w:rsid w:val="002D3EBC"/>
    <w:rsid w:val="002D3F5B"/>
    <w:rsid w:val="002D4189"/>
    <w:rsid w:val="002D41A7"/>
    <w:rsid w:val="002D4291"/>
    <w:rsid w:val="002D4307"/>
    <w:rsid w:val="002D43E4"/>
    <w:rsid w:val="002D4407"/>
    <w:rsid w:val="002D4413"/>
    <w:rsid w:val="002D4444"/>
    <w:rsid w:val="002D4579"/>
    <w:rsid w:val="002D46CD"/>
    <w:rsid w:val="002D46E4"/>
    <w:rsid w:val="002D4764"/>
    <w:rsid w:val="002D4788"/>
    <w:rsid w:val="002D481D"/>
    <w:rsid w:val="002D48FF"/>
    <w:rsid w:val="002D493B"/>
    <w:rsid w:val="002D4974"/>
    <w:rsid w:val="002D4979"/>
    <w:rsid w:val="002D4A19"/>
    <w:rsid w:val="002D4A85"/>
    <w:rsid w:val="002D4AB5"/>
    <w:rsid w:val="002D4BA9"/>
    <w:rsid w:val="002D4BE4"/>
    <w:rsid w:val="002D4BE5"/>
    <w:rsid w:val="002D4C10"/>
    <w:rsid w:val="002D4C40"/>
    <w:rsid w:val="002D4CA2"/>
    <w:rsid w:val="002D4CB3"/>
    <w:rsid w:val="002D4CC1"/>
    <w:rsid w:val="002D4E11"/>
    <w:rsid w:val="002D4E81"/>
    <w:rsid w:val="002D4EBB"/>
    <w:rsid w:val="002D4F6B"/>
    <w:rsid w:val="002D5215"/>
    <w:rsid w:val="002D529A"/>
    <w:rsid w:val="002D52E5"/>
    <w:rsid w:val="002D5335"/>
    <w:rsid w:val="002D5492"/>
    <w:rsid w:val="002D54E1"/>
    <w:rsid w:val="002D5516"/>
    <w:rsid w:val="002D5540"/>
    <w:rsid w:val="002D56AA"/>
    <w:rsid w:val="002D57AC"/>
    <w:rsid w:val="002D5870"/>
    <w:rsid w:val="002D593B"/>
    <w:rsid w:val="002D594E"/>
    <w:rsid w:val="002D595C"/>
    <w:rsid w:val="002D5972"/>
    <w:rsid w:val="002D5992"/>
    <w:rsid w:val="002D5BE4"/>
    <w:rsid w:val="002D5BF6"/>
    <w:rsid w:val="002D5C0B"/>
    <w:rsid w:val="002D5C24"/>
    <w:rsid w:val="002D5D09"/>
    <w:rsid w:val="002D5DE9"/>
    <w:rsid w:val="002D5DFF"/>
    <w:rsid w:val="002D5FCF"/>
    <w:rsid w:val="002D61A7"/>
    <w:rsid w:val="002D62F8"/>
    <w:rsid w:val="002D646B"/>
    <w:rsid w:val="002D648D"/>
    <w:rsid w:val="002D64EE"/>
    <w:rsid w:val="002D650C"/>
    <w:rsid w:val="002D657E"/>
    <w:rsid w:val="002D66A3"/>
    <w:rsid w:val="002D6721"/>
    <w:rsid w:val="002D675D"/>
    <w:rsid w:val="002D67E2"/>
    <w:rsid w:val="002D6802"/>
    <w:rsid w:val="002D68B7"/>
    <w:rsid w:val="002D68D3"/>
    <w:rsid w:val="002D69CF"/>
    <w:rsid w:val="002D6A50"/>
    <w:rsid w:val="002D6A75"/>
    <w:rsid w:val="002D6AA9"/>
    <w:rsid w:val="002D6AB9"/>
    <w:rsid w:val="002D6C0F"/>
    <w:rsid w:val="002D6C46"/>
    <w:rsid w:val="002D6C91"/>
    <w:rsid w:val="002D6CCB"/>
    <w:rsid w:val="002D6D6F"/>
    <w:rsid w:val="002D6DB4"/>
    <w:rsid w:val="002D6DFF"/>
    <w:rsid w:val="002D6E35"/>
    <w:rsid w:val="002D6E54"/>
    <w:rsid w:val="002D6EEE"/>
    <w:rsid w:val="002D6F78"/>
    <w:rsid w:val="002D6FD8"/>
    <w:rsid w:val="002D6FEA"/>
    <w:rsid w:val="002D70CD"/>
    <w:rsid w:val="002D71B8"/>
    <w:rsid w:val="002D71E2"/>
    <w:rsid w:val="002D7221"/>
    <w:rsid w:val="002D7226"/>
    <w:rsid w:val="002D725E"/>
    <w:rsid w:val="002D7267"/>
    <w:rsid w:val="002D727A"/>
    <w:rsid w:val="002D72D6"/>
    <w:rsid w:val="002D7378"/>
    <w:rsid w:val="002D73EE"/>
    <w:rsid w:val="002D748A"/>
    <w:rsid w:val="002D7524"/>
    <w:rsid w:val="002D754E"/>
    <w:rsid w:val="002D76FC"/>
    <w:rsid w:val="002D7779"/>
    <w:rsid w:val="002D781E"/>
    <w:rsid w:val="002D79AF"/>
    <w:rsid w:val="002D79DA"/>
    <w:rsid w:val="002D7A71"/>
    <w:rsid w:val="002D7ACA"/>
    <w:rsid w:val="002D7CB3"/>
    <w:rsid w:val="002D7D0B"/>
    <w:rsid w:val="002D7D9D"/>
    <w:rsid w:val="002D7E37"/>
    <w:rsid w:val="002D7E47"/>
    <w:rsid w:val="002D7F5E"/>
    <w:rsid w:val="002E0077"/>
    <w:rsid w:val="002E0089"/>
    <w:rsid w:val="002E0133"/>
    <w:rsid w:val="002E0140"/>
    <w:rsid w:val="002E0350"/>
    <w:rsid w:val="002E03D1"/>
    <w:rsid w:val="002E03DC"/>
    <w:rsid w:val="002E03E2"/>
    <w:rsid w:val="002E057F"/>
    <w:rsid w:val="002E05B5"/>
    <w:rsid w:val="002E05C2"/>
    <w:rsid w:val="002E05D2"/>
    <w:rsid w:val="002E06CE"/>
    <w:rsid w:val="002E0759"/>
    <w:rsid w:val="002E0783"/>
    <w:rsid w:val="002E0788"/>
    <w:rsid w:val="002E086F"/>
    <w:rsid w:val="002E08B5"/>
    <w:rsid w:val="002E0AA6"/>
    <w:rsid w:val="002E0B04"/>
    <w:rsid w:val="002E0B4E"/>
    <w:rsid w:val="002E0B8A"/>
    <w:rsid w:val="002E0BB1"/>
    <w:rsid w:val="002E0BD6"/>
    <w:rsid w:val="002E0C47"/>
    <w:rsid w:val="002E0CD8"/>
    <w:rsid w:val="002E0E84"/>
    <w:rsid w:val="002E0E99"/>
    <w:rsid w:val="002E0F20"/>
    <w:rsid w:val="002E0F54"/>
    <w:rsid w:val="002E109B"/>
    <w:rsid w:val="002E10F2"/>
    <w:rsid w:val="002E10FB"/>
    <w:rsid w:val="002E119F"/>
    <w:rsid w:val="002E1205"/>
    <w:rsid w:val="002E1272"/>
    <w:rsid w:val="002E12E3"/>
    <w:rsid w:val="002E12F2"/>
    <w:rsid w:val="002E1355"/>
    <w:rsid w:val="002E15EF"/>
    <w:rsid w:val="002E1792"/>
    <w:rsid w:val="002E17C1"/>
    <w:rsid w:val="002E17FB"/>
    <w:rsid w:val="002E18AF"/>
    <w:rsid w:val="002E1979"/>
    <w:rsid w:val="002E1A8F"/>
    <w:rsid w:val="002E1ADA"/>
    <w:rsid w:val="002E1B48"/>
    <w:rsid w:val="002E1B6B"/>
    <w:rsid w:val="002E1C19"/>
    <w:rsid w:val="002E1C56"/>
    <w:rsid w:val="002E1C75"/>
    <w:rsid w:val="002E1CEF"/>
    <w:rsid w:val="002E1DC6"/>
    <w:rsid w:val="002E1ECF"/>
    <w:rsid w:val="002E1EE6"/>
    <w:rsid w:val="002E1F21"/>
    <w:rsid w:val="002E1FD6"/>
    <w:rsid w:val="002E20A8"/>
    <w:rsid w:val="002E2113"/>
    <w:rsid w:val="002E2208"/>
    <w:rsid w:val="002E2232"/>
    <w:rsid w:val="002E22D4"/>
    <w:rsid w:val="002E22DB"/>
    <w:rsid w:val="002E22F3"/>
    <w:rsid w:val="002E2325"/>
    <w:rsid w:val="002E235A"/>
    <w:rsid w:val="002E238B"/>
    <w:rsid w:val="002E2431"/>
    <w:rsid w:val="002E2433"/>
    <w:rsid w:val="002E2446"/>
    <w:rsid w:val="002E24B8"/>
    <w:rsid w:val="002E24F1"/>
    <w:rsid w:val="002E24FA"/>
    <w:rsid w:val="002E24FC"/>
    <w:rsid w:val="002E25A7"/>
    <w:rsid w:val="002E25DA"/>
    <w:rsid w:val="002E26F2"/>
    <w:rsid w:val="002E2809"/>
    <w:rsid w:val="002E288D"/>
    <w:rsid w:val="002E293B"/>
    <w:rsid w:val="002E2AD5"/>
    <w:rsid w:val="002E2B79"/>
    <w:rsid w:val="002E2BF6"/>
    <w:rsid w:val="002E2C24"/>
    <w:rsid w:val="002E2C56"/>
    <w:rsid w:val="002E2CDD"/>
    <w:rsid w:val="002E2DE9"/>
    <w:rsid w:val="002E2E2A"/>
    <w:rsid w:val="002E2E55"/>
    <w:rsid w:val="002E2F9D"/>
    <w:rsid w:val="002E2FD4"/>
    <w:rsid w:val="002E30A9"/>
    <w:rsid w:val="002E3154"/>
    <w:rsid w:val="002E3205"/>
    <w:rsid w:val="002E3269"/>
    <w:rsid w:val="002E338F"/>
    <w:rsid w:val="002E33B8"/>
    <w:rsid w:val="002E33F6"/>
    <w:rsid w:val="002E344C"/>
    <w:rsid w:val="002E3458"/>
    <w:rsid w:val="002E34A3"/>
    <w:rsid w:val="002E34D9"/>
    <w:rsid w:val="002E351D"/>
    <w:rsid w:val="002E35E5"/>
    <w:rsid w:val="002E363F"/>
    <w:rsid w:val="002E381D"/>
    <w:rsid w:val="002E3878"/>
    <w:rsid w:val="002E3879"/>
    <w:rsid w:val="002E398E"/>
    <w:rsid w:val="002E3BEE"/>
    <w:rsid w:val="002E3C10"/>
    <w:rsid w:val="002E3D77"/>
    <w:rsid w:val="002E3DCA"/>
    <w:rsid w:val="002E3DF0"/>
    <w:rsid w:val="002E3EF8"/>
    <w:rsid w:val="002E3F2F"/>
    <w:rsid w:val="002E3F94"/>
    <w:rsid w:val="002E3FDE"/>
    <w:rsid w:val="002E41C5"/>
    <w:rsid w:val="002E424F"/>
    <w:rsid w:val="002E431F"/>
    <w:rsid w:val="002E4385"/>
    <w:rsid w:val="002E438B"/>
    <w:rsid w:val="002E43C7"/>
    <w:rsid w:val="002E445D"/>
    <w:rsid w:val="002E4686"/>
    <w:rsid w:val="002E4691"/>
    <w:rsid w:val="002E470F"/>
    <w:rsid w:val="002E4901"/>
    <w:rsid w:val="002E494D"/>
    <w:rsid w:val="002E49FC"/>
    <w:rsid w:val="002E4A2E"/>
    <w:rsid w:val="002E4B26"/>
    <w:rsid w:val="002E4B43"/>
    <w:rsid w:val="002E4B4D"/>
    <w:rsid w:val="002E4B5C"/>
    <w:rsid w:val="002E4CAE"/>
    <w:rsid w:val="002E4CC2"/>
    <w:rsid w:val="002E4E68"/>
    <w:rsid w:val="002E4E8F"/>
    <w:rsid w:val="002E4F57"/>
    <w:rsid w:val="002E4FB0"/>
    <w:rsid w:val="002E5074"/>
    <w:rsid w:val="002E50BD"/>
    <w:rsid w:val="002E51C2"/>
    <w:rsid w:val="002E529D"/>
    <w:rsid w:val="002E5324"/>
    <w:rsid w:val="002E53A5"/>
    <w:rsid w:val="002E5583"/>
    <w:rsid w:val="002E561B"/>
    <w:rsid w:val="002E5717"/>
    <w:rsid w:val="002E5762"/>
    <w:rsid w:val="002E576A"/>
    <w:rsid w:val="002E5787"/>
    <w:rsid w:val="002E5816"/>
    <w:rsid w:val="002E5A06"/>
    <w:rsid w:val="002E5A30"/>
    <w:rsid w:val="002E5A45"/>
    <w:rsid w:val="002E5AC2"/>
    <w:rsid w:val="002E5B9A"/>
    <w:rsid w:val="002E5B9D"/>
    <w:rsid w:val="002E5B9F"/>
    <w:rsid w:val="002E5BE0"/>
    <w:rsid w:val="002E5E87"/>
    <w:rsid w:val="002E5FC5"/>
    <w:rsid w:val="002E60C0"/>
    <w:rsid w:val="002E6126"/>
    <w:rsid w:val="002E6285"/>
    <w:rsid w:val="002E6312"/>
    <w:rsid w:val="002E632D"/>
    <w:rsid w:val="002E6380"/>
    <w:rsid w:val="002E64E1"/>
    <w:rsid w:val="002E65C5"/>
    <w:rsid w:val="002E65F0"/>
    <w:rsid w:val="002E6624"/>
    <w:rsid w:val="002E670D"/>
    <w:rsid w:val="002E6734"/>
    <w:rsid w:val="002E6753"/>
    <w:rsid w:val="002E6880"/>
    <w:rsid w:val="002E690B"/>
    <w:rsid w:val="002E692C"/>
    <w:rsid w:val="002E6979"/>
    <w:rsid w:val="002E69E7"/>
    <w:rsid w:val="002E6A36"/>
    <w:rsid w:val="002E6A5E"/>
    <w:rsid w:val="002E6B32"/>
    <w:rsid w:val="002E6BC0"/>
    <w:rsid w:val="002E6BE5"/>
    <w:rsid w:val="002E6C07"/>
    <w:rsid w:val="002E6D5E"/>
    <w:rsid w:val="002E6DD7"/>
    <w:rsid w:val="002E6DD8"/>
    <w:rsid w:val="002E6DF9"/>
    <w:rsid w:val="002E6DFF"/>
    <w:rsid w:val="002E6E36"/>
    <w:rsid w:val="002E7027"/>
    <w:rsid w:val="002E7103"/>
    <w:rsid w:val="002E7168"/>
    <w:rsid w:val="002E718F"/>
    <w:rsid w:val="002E71F3"/>
    <w:rsid w:val="002E725C"/>
    <w:rsid w:val="002E72AC"/>
    <w:rsid w:val="002E72FD"/>
    <w:rsid w:val="002E7398"/>
    <w:rsid w:val="002E73A1"/>
    <w:rsid w:val="002E73C5"/>
    <w:rsid w:val="002E7496"/>
    <w:rsid w:val="002E754C"/>
    <w:rsid w:val="002E7592"/>
    <w:rsid w:val="002E759D"/>
    <w:rsid w:val="002E766F"/>
    <w:rsid w:val="002E7694"/>
    <w:rsid w:val="002E7743"/>
    <w:rsid w:val="002E7764"/>
    <w:rsid w:val="002E77E3"/>
    <w:rsid w:val="002E77E7"/>
    <w:rsid w:val="002E7801"/>
    <w:rsid w:val="002E788B"/>
    <w:rsid w:val="002E79CB"/>
    <w:rsid w:val="002E7A77"/>
    <w:rsid w:val="002E7A8A"/>
    <w:rsid w:val="002E7AAA"/>
    <w:rsid w:val="002E7AC7"/>
    <w:rsid w:val="002E7AD2"/>
    <w:rsid w:val="002E7B63"/>
    <w:rsid w:val="002E7BCA"/>
    <w:rsid w:val="002E7BED"/>
    <w:rsid w:val="002E7C11"/>
    <w:rsid w:val="002E7C55"/>
    <w:rsid w:val="002E7CF7"/>
    <w:rsid w:val="002E7E9E"/>
    <w:rsid w:val="002E7F90"/>
    <w:rsid w:val="002F0176"/>
    <w:rsid w:val="002F0203"/>
    <w:rsid w:val="002F0270"/>
    <w:rsid w:val="002F028E"/>
    <w:rsid w:val="002F0324"/>
    <w:rsid w:val="002F036D"/>
    <w:rsid w:val="002F0376"/>
    <w:rsid w:val="002F0389"/>
    <w:rsid w:val="002F0484"/>
    <w:rsid w:val="002F0491"/>
    <w:rsid w:val="002F050D"/>
    <w:rsid w:val="002F05D6"/>
    <w:rsid w:val="002F05DF"/>
    <w:rsid w:val="002F0681"/>
    <w:rsid w:val="002F0708"/>
    <w:rsid w:val="002F0747"/>
    <w:rsid w:val="002F0763"/>
    <w:rsid w:val="002F0765"/>
    <w:rsid w:val="002F07DA"/>
    <w:rsid w:val="002F083B"/>
    <w:rsid w:val="002F08B4"/>
    <w:rsid w:val="002F08B6"/>
    <w:rsid w:val="002F097D"/>
    <w:rsid w:val="002F0A06"/>
    <w:rsid w:val="002F0B4D"/>
    <w:rsid w:val="002F0B96"/>
    <w:rsid w:val="002F0C40"/>
    <w:rsid w:val="002F0C44"/>
    <w:rsid w:val="002F0D1B"/>
    <w:rsid w:val="002F0E11"/>
    <w:rsid w:val="002F0EF1"/>
    <w:rsid w:val="002F0F35"/>
    <w:rsid w:val="002F0F7C"/>
    <w:rsid w:val="002F112D"/>
    <w:rsid w:val="002F1198"/>
    <w:rsid w:val="002F119F"/>
    <w:rsid w:val="002F124D"/>
    <w:rsid w:val="002F13C1"/>
    <w:rsid w:val="002F1403"/>
    <w:rsid w:val="002F1654"/>
    <w:rsid w:val="002F167D"/>
    <w:rsid w:val="002F1782"/>
    <w:rsid w:val="002F17E9"/>
    <w:rsid w:val="002F18D9"/>
    <w:rsid w:val="002F190F"/>
    <w:rsid w:val="002F1982"/>
    <w:rsid w:val="002F1A20"/>
    <w:rsid w:val="002F1A72"/>
    <w:rsid w:val="002F1B93"/>
    <w:rsid w:val="002F1D14"/>
    <w:rsid w:val="002F1D33"/>
    <w:rsid w:val="002F1DD2"/>
    <w:rsid w:val="002F1DE7"/>
    <w:rsid w:val="002F2029"/>
    <w:rsid w:val="002F20E6"/>
    <w:rsid w:val="002F21D6"/>
    <w:rsid w:val="002F2219"/>
    <w:rsid w:val="002F222F"/>
    <w:rsid w:val="002F233B"/>
    <w:rsid w:val="002F2354"/>
    <w:rsid w:val="002F23C2"/>
    <w:rsid w:val="002F2485"/>
    <w:rsid w:val="002F24EB"/>
    <w:rsid w:val="002F24F4"/>
    <w:rsid w:val="002F24FE"/>
    <w:rsid w:val="002F253E"/>
    <w:rsid w:val="002F2579"/>
    <w:rsid w:val="002F25E2"/>
    <w:rsid w:val="002F2604"/>
    <w:rsid w:val="002F265A"/>
    <w:rsid w:val="002F28BF"/>
    <w:rsid w:val="002F296C"/>
    <w:rsid w:val="002F2A37"/>
    <w:rsid w:val="002F2AE4"/>
    <w:rsid w:val="002F2B6B"/>
    <w:rsid w:val="002F2B92"/>
    <w:rsid w:val="002F2BF2"/>
    <w:rsid w:val="002F2C24"/>
    <w:rsid w:val="002F2C92"/>
    <w:rsid w:val="002F2DA1"/>
    <w:rsid w:val="002F2E08"/>
    <w:rsid w:val="002F2E1C"/>
    <w:rsid w:val="002F2E3A"/>
    <w:rsid w:val="002F2ED4"/>
    <w:rsid w:val="002F2F6B"/>
    <w:rsid w:val="002F2F96"/>
    <w:rsid w:val="002F2FAE"/>
    <w:rsid w:val="002F2FFB"/>
    <w:rsid w:val="002F3112"/>
    <w:rsid w:val="002F3153"/>
    <w:rsid w:val="002F315C"/>
    <w:rsid w:val="002F315F"/>
    <w:rsid w:val="002F31C0"/>
    <w:rsid w:val="002F32C0"/>
    <w:rsid w:val="002F356C"/>
    <w:rsid w:val="002F35B9"/>
    <w:rsid w:val="002F362A"/>
    <w:rsid w:val="002F365A"/>
    <w:rsid w:val="002F37EC"/>
    <w:rsid w:val="002F383F"/>
    <w:rsid w:val="002F38E2"/>
    <w:rsid w:val="002F39F8"/>
    <w:rsid w:val="002F3A6D"/>
    <w:rsid w:val="002F3B09"/>
    <w:rsid w:val="002F3B9D"/>
    <w:rsid w:val="002F3BF2"/>
    <w:rsid w:val="002F3C4F"/>
    <w:rsid w:val="002F3C95"/>
    <w:rsid w:val="002F3CAE"/>
    <w:rsid w:val="002F3CBB"/>
    <w:rsid w:val="002F3D16"/>
    <w:rsid w:val="002F3D19"/>
    <w:rsid w:val="002F3E17"/>
    <w:rsid w:val="002F3E45"/>
    <w:rsid w:val="002F3E4F"/>
    <w:rsid w:val="002F3EFA"/>
    <w:rsid w:val="002F3FDB"/>
    <w:rsid w:val="002F4056"/>
    <w:rsid w:val="002F4076"/>
    <w:rsid w:val="002F40A5"/>
    <w:rsid w:val="002F412F"/>
    <w:rsid w:val="002F41F4"/>
    <w:rsid w:val="002F441C"/>
    <w:rsid w:val="002F4543"/>
    <w:rsid w:val="002F45B7"/>
    <w:rsid w:val="002F45D6"/>
    <w:rsid w:val="002F45F2"/>
    <w:rsid w:val="002F4615"/>
    <w:rsid w:val="002F4720"/>
    <w:rsid w:val="002F47AD"/>
    <w:rsid w:val="002F4A0F"/>
    <w:rsid w:val="002F4A3A"/>
    <w:rsid w:val="002F4A7A"/>
    <w:rsid w:val="002F4A99"/>
    <w:rsid w:val="002F4C10"/>
    <w:rsid w:val="002F4C42"/>
    <w:rsid w:val="002F4C93"/>
    <w:rsid w:val="002F4D6C"/>
    <w:rsid w:val="002F4EF8"/>
    <w:rsid w:val="002F4FA2"/>
    <w:rsid w:val="002F4FF3"/>
    <w:rsid w:val="002F5013"/>
    <w:rsid w:val="002F508D"/>
    <w:rsid w:val="002F50C2"/>
    <w:rsid w:val="002F5204"/>
    <w:rsid w:val="002F523B"/>
    <w:rsid w:val="002F5292"/>
    <w:rsid w:val="002F52C7"/>
    <w:rsid w:val="002F530A"/>
    <w:rsid w:val="002F53D4"/>
    <w:rsid w:val="002F53E6"/>
    <w:rsid w:val="002F53E8"/>
    <w:rsid w:val="002F542D"/>
    <w:rsid w:val="002F5446"/>
    <w:rsid w:val="002F5486"/>
    <w:rsid w:val="002F54A8"/>
    <w:rsid w:val="002F54D4"/>
    <w:rsid w:val="002F555A"/>
    <w:rsid w:val="002F557D"/>
    <w:rsid w:val="002F563F"/>
    <w:rsid w:val="002F5739"/>
    <w:rsid w:val="002F5740"/>
    <w:rsid w:val="002F588E"/>
    <w:rsid w:val="002F58AD"/>
    <w:rsid w:val="002F5919"/>
    <w:rsid w:val="002F5968"/>
    <w:rsid w:val="002F59D2"/>
    <w:rsid w:val="002F5AD2"/>
    <w:rsid w:val="002F5B0B"/>
    <w:rsid w:val="002F5B31"/>
    <w:rsid w:val="002F5B6B"/>
    <w:rsid w:val="002F5B74"/>
    <w:rsid w:val="002F5BD6"/>
    <w:rsid w:val="002F5C16"/>
    <w:rsid w:val="002F5C1C"/>
    <w:rsid w:val="002F5C8F"/>
    <w:rsid w:val="002F5CE3"/>
    <w:rsid w:val="002F5DF0"/>
    <w:rsid w:val="002F5EB9"/>
    <w:rsid w:val="002F5EC9"/>
    <w:rsid w:val="002F5EFD"/>
    <w:rsid w:val="002F5FCD"/>
    <w:rsid w:val="002F5FFB"/>
    <w:rsid w:val="002F608B"/>
    <w:rsid w:val="002F6119"/>
    <w:rsid w:val="002F619B"/>
    <w:rsid w:val="002F61C9"/>
    <w:rsid w:val="002F62FB"/>
    <w:rsid w:val="002F6312"/>
    <w:rsid w:val="002F6348"/>
    <w:rsid w:val="002F6353"/>
    <w:rsid w:val="002F6497"/>
    <w:rsid w:val="002F64CC"/>
    <w:rsid w:val="002F655D"/>
    <w:rsid w:val="002F6570"/>
    <w:rsid w:val="002F659D"/>
    <w:rsid w:val="002F6650"/>
    <w:rsid w:val="002F6666"/>
    <w:rsid w:val="002F685B"/>
    <w:rsid w:val="002F6889"/>
    <w:rsid w:val="002F689C"/>
    <w:rsid w:val="002F69E2"/>
    <w:rsid w:val="002F6AD1"/>
    <w:rsid w:val="002F6BAD"/>
    <w:rsid w:val="002F6BDD"/>
    <w:rsid w:val="002F6C5C"/>
    <w:rsid w:val="002F6C9E"/>
    <w:rsid w:val="002F6CAA"/>
    <w:rsid w:val="002F6DD3"/>
    <w:rsid w:val="002F6F09"/>
    <w:rsid w:val="002F6F5C"/>
    <w:rsid w:val="002F6F75"/>
    <w:rsid w:val="002F6FC5"/>
    <w:rsid w:val="002F6FF1"/>
    <w:rsid w:val="002F716A"/>
    <w:rsid w:val="002F72E6"/>
    <w:rsid w:val="002F7337"/>
    <w:rsid w:val="002F73ED"/>
    <w:rsid w:val="002F7447"/>
    <w:rsid w:val="002F7490"/>
    <w:rsid w:val="002F7590"/>
    <w:rsid w:val="002F760F"/>
    <w:rsid w:val="002F765A"/>
    <w:rsid w:val="002F771E"/>
    <w:rsid w:val="002F7781"/>
    <w:rsid w:val="002F7792"/>
    <w:rsid w:val="002F77AC"/>
    <w:rsid w:val="002F77C7"/>
    <w:rsid w:val="002F7A0A"/>
    <w:rsid w:val="002F7A39"/>
    <w:rsid w:val="002F7B15"/>
    <w:rsid w:val="002F7B25"/>
    <w:rsid w:val="002F7BF8"/>
    <w:rsid w:val="002F7C17"/>
    <w:rsid w:val="002F7C2F"/>
    <w:rsid w:val="002F7D55"/>
    <w:rsid w:val="002F7E1D"/>
    <w:rsid w:val="002F7E3E"/>
    <w:rsid w:val="002F7E62"/>
    <w:rsid w:val="002F7E77"/>
    <w:rsid w:val="002F7FA4"/>
    <w:rsid w:val="002F7FBF"/>
    <w:rsid w:val="00300050"/>
    <w:rsid w:val="00300263"/>
    <w:rsid w:val="003002A1"/>
    <w:rsid w:val="0030033F"/>
    <w:rsid w:val="003004CE"/>
    <w:rsid w:val="003004D2"/>
    <w:rsid w:val="00300555"/>
    <w:rsid w:val="00300617"/>
    <w:rsid w:val="0030062A"/>
    <w:rsid w:val="00300667"/>
    <w:rsid w:val="0030066E"/>
    <w:rsid w:val="0030071D"/>
    <w:rsid w:val="00300ADA"/>
    <w:rsid w:val="00300B25"/>
    <w:rsid w:val="00300B4B"/>
    <w:rsid w:val="00300CBF"/>
    <w:rsid w:val="00300CD7"/>
    <w:rsid w:val="00300D15"/>
    <w:rsid w:val="00300D2B"/>
    <w:rsid w:val="00300D82"/>
    <w:rsid w:val="00300DBD"/>
    <w:rsid w:val="00300F45"/>
    <w:rsid w:val="00300FF6"/>
    <w:rsid w:val="0030101B"/>
    <w:rsid w:val="003010F8"/>
    <w:rsid w:val="00301141"/>
    <w:rsid w:val="0030115C"/>
    <w:rsid w:val="0030120A"/>
    <w:rsid w:val="00301317"/>
    <w:rsid w:val="00301356"/>
    <w:rsid w:val="00301382"/>
    <w:rsid w:val="00301511"/>
    <w:rsid w:val="00301691"/>
    <w:rsid w:val="003016F6"/>
    <w:rsid w:val="00301990"/>
    <w:rsid w:val="003019EC"/>
    <w:rsid w:val="00301B65"/>
    <w:rsid w:val="00301B72"/>
    <w:rsid w:val="00301B8E"/>
    <w:rsid w:val="00301C02"/>
    <w:rsid w:val="00301FA5"/>
    <w:rsid w:val="003020BD"/>
    <w:rsid w:val="00302108"/>
    <w:rsid w:val="00302160"/>
    <w:rsid w:val="003022B8"/>
    <w:rsid w:val="00302376"/>
    <w:rsid w:val="0030244B"/>
    <w:rsid w:val="0030258D"/>
    <w:rsid w:val="00302596"/>
    <w:rsid w:val="00302625"/>
    <w:rsid w:val="0030264F"/>
    <w:rsid w:val="00302684"/>
    <w:rsid w:val="003026B5"/>
    <w:rsid w:val="00302771"/>
    <w:rsid w:val="003027FB"/>
    <w:rsid w:val="0030284D"/>
    <w:rsid w:val="0030291F"/>
    <w:rsid w:val="003029F6"/>
    <w:rsid w:val="00302A0A"/>
    <w:rsid w:val="00302A0F"/>
    <w:rsid w:val="00302A17"/>
    <w:rsid w:val="00302A6E"/>
    <w:rsid w:val="00302ACF"/>
    <w:rsid w:val="00302AEC"/>
    <w:rsid w:val="00302B65"/>
    <w:rsid w:val="00302BF0"/>
    <w:rsid w:val="00302C9C"/>
    <w:rsid w:val="00302CE5"/>
    <w:rsid w:val="00302D55"/>
    <w:rsid w:val="00302D9C"/>
    <w:rsid w:val="00302E39"/>
    <w:rsid w:val="00302F0C"/>
    <w:rsid w:val="00302FE4"/>
    <w:rsid w:val="0030309D"/>
    <w:rsid w:val="00303109"/>
    <w:rsid w:val="00303126"/>
    <w:rsid w:val="00303147"/>
    <w:rsid w:val="0030314C"/>
    <w:rsid w:val="00303170"/>
    <w:rsid w:val="003031CE"/>
    <w:rsid w:val="003031D4"/>
    <w:rsid w:val="00303325"/>
    <w:rsid w:val="003034DE"/>
    <w:rsid w:val="00303542"/>
    <w:rsid w:val="003038C8"/>
    <w:rsid w:val="00303A31"/>
    <w:rsid w:val="00303A4E"/>
    <w:rsid w:val="00303AC5"/>
    <w:rsid w:val="00303B67"/>
    <w:rsid w:val="00303C78"/>
    <w:rsid w:val="00303C97"/>
    <w:rsid w:val="00303C9D"/>
    <w:rsid w:val="00303D7F"/>
    <w:rsid w:val="00303D8C"/>
    <w:rsid w:val="00303DBE"/>
    <w:rsid w:val="00303DF8"/>
    <w:rsid w:val="00303DFA"/>
    <w:rsid w:val="00303EBA"/>
    <w:rsid w:val="003040EC"/>
    <w:rsid w:val="003041A6"/>
    <w:rsid w:val="003041D1"/>
    <w:rsid w:val="003043C9"/>
    <w:rsid w:val="003043D1"/>
    <w:rsid w:val="003043EF"/>
    <w:rsid w:val="00304541"/>
    <w:rsid w:val="00304595"/>
    <w:rsid w:val="00304676"/>
    <w:rsid w:val="00304755"/>
    <w:rsid w:val="0030482F"/>
    <w:rsid w:val="003048E3"/>
    <w:rsid w:val="0030490D"/>
    <w:rsid w:val="00304988"/>
    <w:rsid w:val="003049CD"/>
    <w:rsid w:val="00304A2E"/>
    <w:rsid w:val="00304A41"/>
    <w:rsid w:val="00304AAF"/>
    <w:rsid w:val="00304BBC"/>
    <w:rsid w:val="00304C30"/>
    <w:rsid w:val="00304C78"/>
    <w:rsid w:val="00304CBF"/>
    <w:rsid w:val="00304D8D"/>
    <w:rsid w:val="00304D8F"/>
    <w:rsid w:val="00304E86"/>
    <w:rsid w:val="00304E8C"/>
    <w:rsid w:val="00304F9A"/>
    <w:rsid w:val="0030504C"/>
    <w:rsid w:val="0030506A"/>
    <w:rsid w:val="003051B9"/>
    <w:rsid w:val="00305288"/>
    <w:rsid w:val="0030535E"/>
    <w:rsid w:val="00305384"/>
    <w:rsid w:val="0030549D"/>
    <w:rsid w:val="00305720"/>
    <w:rsid w:val="003057A0"/>
    <w:rsid w:val="003057BC"/>
    <w:rsid w:val="00305803"/>
    <w:rsid w:val="00305943"/>
    <w:rsid w:val="003059C1"/>
    <w:rsid w:val="003059DE"/>
    <w:rsid w:val="00305A16"/>
    <w:rsid w:val="00305AAE"/>
    <w:rsid w:val="00305ADA"/>
    <w:rsid w:val="00305B45"/>
    <w:rsid w:val="00305C13"/>
    <w:rsid w:val="00305C33"/>
    <w:rsid w:val="00305DBE"/>
    <w:rsid w:val="00305E17"/>
    <w:rsid w:val="00305F3B"/>
    <w:rsid w:val="00305FBA"/>
    <w:rsid w:val="00305FC8"/>
    <w:rsid w:val="00305FF2"/>
    <w:rsid w:val="003060ED"/>
    <w:rsid w:val="0030611C"/>
    <w:rsid w:val="00306121"/>
    <w:rsid w:val="00306142"/>
    <w:rsid w:val="003061AC"/>
    <w:rsid w:val="003062FF"/>
    <w:rsid w:val="00306383"/>
    <w:rsid w:val="00306413"/>
    <w:rsid w:val="003064FF"/>
    <w:rsid w:val="00306591"/>
    <w:rsid w:val="003065B5"/>
    <w:rsid w:val="003065C3"/>
    <w:rsid w:val="0030662E"/>
    <w:rsid w:val="0030668B"/>
    <w:rsid w:val="003066AB"/>
    <w:rsid w:val="00306726"/>
    <w:rsid w:val="003067D3"/>
    <w:rsid w:val="003067D6"/>
    <w:rsid w:val="00306818"/>
    <w:rsid w:val="003068CA"/>
    <w:rsid w:val="00306914"/>
    <w:rsid w:val="0030694A"/>
    <w:rsid w:val="003069E9"/>
    <w:rsid w:val="00306AA6"/>
    <w:rsid w:val="00306AE9"/>
    <w:rsid w:val="00306B2F"/>
    <w:rsid w:val="00306BA6"/>
    <w:rsid w:val="00306C15"/>
    <w:rsid w:val="00306CAE"/>
    <w:rsid w:val="00306D46"/>
    <w:rsid w:val="00306D76"/>
    <w:rsid w:val="00306E22"/>
    <w:rsid w:val="00306E72"/>
    <w:rsid w:val="00306EE1"/>
    <w:rsid w:val="00306F89"/>
    <w:rsid w:val="00306F98"/>
    <w:rsid w:val="003071DF"/>
    <w:rsid w:val="0030722C"/>
    <w:rsid w:val="0030725F"/>
    <w:rsid w:val="003072AC"/>
    <w:rsid w:val="0030743A"/>
    <w:rsid w:val="00307459"/>
    <w:rsid w:val="003074BC"/>
    <w:rsid w:val="003075DC"/>
    <w:rsid w:val="00307643"/>
    <w:rsid w:val="00307661"/>
    <w:rsid w:val="00307731"/>
    <w:rsid w:val="00307781"/>
    <w:rsid w:val="0030778C"/>
    <w:rsid w:val="00307800"/>
    <w:rsid w:val="0030781F"/>
    <w:rsid w:val="0030796C"/>
    <w:rsid w:val="00307A40"/>
    <w:rsid w:val="00307A53"/>
    <w:rsid w:val="00307B43"/>
    <w:rsid w:val="00307B74"/>
    <w:rsid w:val="00307BD3"/>
    <w:rsid w:val="00307BDE"/>
    <w:rsid w:val="00307C69"/>
    <w:rsid w:val="00307C8D"/>
    <w:rsid w:val="00307D06"/>
    <w:rsid w:val="00307D5B"/>
    <w:rsid w:val="00307DD9"/>
    <w:rsid w:val="00307E91"/>
    <w:rsid w:val="00307ED0"/>
    <w:rsid w:val="00307FB5"/>
    <w:rsid w:val="0031004B"/>
    <w:rsid w:val="0031008C"/>
    <w:rsid w:val="003100A1"/>
    <w:rsid w:val="0031018C"/>
    <w:rsid w:val="003101D8"/>
    <w:rsid w:val="00310219"/>
    <w:rsid w:val="003102D8"/>
    <w:rsid w:val="003102E0"/>
    <w:rsid w:val="00310342"/>
    <w:rsid w:val="0031036B"/>
    <w:rsid w:val="003104D7"/>
    <w:rsid w:val="0031050A"/>
    <w:rsid w:val="003105DC"/>
    <w:rsid w:val="00310652"/>
    <w:rsid w:val="0031067B"/>
    <w:rsid w:val="003107BD"/>
    <w:rsid w:val="003107D4"/>
    <w:rsid w:val="003108EF"/>
    <w:rsid w:val="0031096E"/>
    <w:rsid w:val="003109DC"/>
    <w:rsid w:val="00310A9A"/>
    <w:rsid w:val="00310BAA"/>
    <w:rsid w:val="00310C3F"/>
    <w:rsid w:val="00310C47"/>
    <w:rsid w:val="00310CAC"/>
    <w:rsid w:val="00310CBB"/>
    <w:rsid w:val="00310D76"/>
    <w:rsid w:val="00310EAF"/>
    <w:rsid w:val="00310F01"/>
    <w:rsid w:val="00310F65"/>
    <w:rsid w:val="00311261"/>
    <w:rsid w:val="003112B7"/>
    <w:rsid w:val="003113D8"/>
    <w:rsid w:val="00311429"/>
    <w:rsid w:val="003114A0"/>
    <w:rsid w:val="00311596"/>
    <w:rsid w:val="00311670"/>
    <w:rsid w:val="003116CF"/>
    <w:rsid w:val="003116ED"/>
    <w:rsid w:val="00311AA9"/>
    <w:rsid w:val="00311B6A"/>
    <w:rsid w:val="00311BDE"/>
    <w:rsid w:val="00311C9A"/>
    <w:rsid w:val="00311CC0"/>
    <w:rsid w:val="00311CEA"/>
    <w:rsid w:val="00311CF6"/>
    <w:rsid w:val="00311E07"/>
    <w:rsid w:val="00311E92"/>
    <w:rsid w:val="00311EF1"/>
    <w:rsid w:val="00311F0E"/>
    <w:rsid w:val="00311FB7"/>
    <w:rsid w:val="00311FCE"/>
    <w:rsid w:val="00311FEB"/>
    <w:rsid w:val="00312027"/>
    <w:rsid w:val="0031206F"/>
    <w:rsid w:val="00312106"/>
    <w:rsid w:val="0031219A"/>
    <w:rsid w:val="003121A6"/>
    <w:rsid w:val="003123A4"/>
    <w:rsid w:val="0031245A"/>
    <w:rsid w:val="00312646"/>
    <w:rsid w:val="00312670"/>
    <w:rsid w:val="00312688"/>
    <w:rsid w:val="00312786"/>
    <w:rsid w:val="003127E7"/>
    <w:rsid w:val="003127F4"/>
    <w:rsid w:val="0031288F"/>
    <w:rsid w:val="003128AC"/>
    <w:rsid w:val="00312953"/>
    <w:rsid w:val="0031297F"/>
    <w:rsid w:val="00312B21"/>
    <w:rsid w:val="00312B43"/>
    <w:rsid w:val="00312C04"/>
    <w:rsid w:val="00312D14"/>
    <w:rsid w:val="00312D45"/>
    <w:rsid w:val="00312D63"/>
    <w:rsid w:val="00312E0E"/>
    <w:rsid w:val="00312E84"/>
    <w:rsid w:val="00312EEF"/>
    <w:rsid w:val="00312FDF"/>
    <w:rsid w:val="00313025"/>
    <w:rsid w:val="0031302C"/>
    <w:rsid w:val="00313036"/>
    <w:rsid w:val="003130C6"/>
    <w:rsid w:val="003130C9"/>
    <w:rsid w:val="003130EB"/>
    <w:rsid w:val="00313168"/>
    <w:rsid w:val="003131D9"/>
    <w:rsid w:val="003132BB"/>
    <w:rsid w:val="00313346"/>
    <w:rsid w:val="00313364"/>
    <w:rsid w:val="003133E1"/>
    <w:rsid w:val="00313466"/>
    <w:rsid w:val="003134BE"/>
    <w:rsid w:val="003134F6"/>
    <w:rsid w:val="00313538"/>
    <w:rsid w:val="00313598"/>
    <w:rsid w:val="003135A3"/>
    <w:rsid w:val="0031364B"/>
    <w:rsid w:val="00313863"/>
    <w:rsid w:val="003138FC"/>
    <w:rsid w:val="00313904"/>
    <w:rsid w:val="00313908"/>
    <w:rsid w:val="0031393B"/>
    <w:rsid w:val="003139D8"/>
    <w:rsid w:val="00313A5D"/>
    <w:rsid w:val="00313B80"/>
    <w:rsid w:val="00313C5A"/>
    <w:rsid w:val="00313CDF"/>
    <w:rsid w:val="00313CFC"/>
    <w:rsid w:val="00313D25"/>
    <w:rsid w:val="00313D4B"/>
    <w:rsid w:val="00313DD8"/>
    <w:rsid w:val="00313E22"/>
    <w:rsid w:val="00313EE6"/>
    <w:rsid w:val="00313F57"/>
    <w:rsid w:val="00314076"/>
    <w:rsid w:val="00314140"/>
    <w:rsid w:val="00314158"/>
    <w:rsid w:val="0031416D"/>
    <w:rsid w:val="003141CD"/>
    <w:rsid w:val="00314259"/>
    <w:rsid w:val="0031429F"/>
    <w:rsid w:val="003142F8"/>
    <w:rsid w:val="00314423"/>
    <w:rsid w:val="00314438"/>
    <w:rsid w:val="0031453C"/>
    <w:rsid w:val="0031467D"/>
    <w:rsid w:val="003146C8"/>
    <w:rsid w:val="003147CA"/>
    <w:rsid w:val="0031487B"/>
    <w:rsid w:val="003148C0"/>
    <w:rsid w:val="003148D8"/>
    <w:rsid w:val="0031497D"/>
    <w:rsid w:val="003149B3"/>
    <w:rsid w:val="00314AF0"/>
    <w:rsid w:val="00314AFA"/>
    <w:rsid w:val="00314AFE"/>
    <w:rsid w:val="00314BAE"/>
    <w:rsid w:val="00314CD3"/>
    <w:rsid w:val="00314D22"/>
    <w:rsid w:val="00314D23"/>
    <w:rsid w:val="00314DE8"/>
    <w:rsid w:val="00314DFC"/>
    <w:rsid w:val="00314E81"/>
    <w:rsid w:val="00314EF5"/>
    <w:rsid w:val="00314F06"/>
    <w:rsid w:val="0031506A"/>
    <w:rsid w:val="003150E9"/>
    <w:rsid w:val="00315100"/>
    <w:rsid w:val="00315154"/>
    <w:rsid w:val="003151D0"/>
    <w:rsid w:val="003151DD"/>
    <w:rsid w:val="0031521D"/>
    <w:rsid w:val="0031525E"/>
    <w:rsid w:val="003153D1"/>
    <w:rsid w:val="00315550"/>
    <w:rsid w:val="00315665"/>
    <w:rsid w:val="0031576F"/>
    <w:rsid w:val="00315858"/>
    <w:rsid w:val="003159B5"/>
    <w:rsid w:val="003159BB"/>
    <w:rsid w:val="00315A74"/>
    <w:rsid w:val="00315AA4"/>
    <w:rsid w:val="00315ADA"/>
    <w:rsid w:val="00315BAA"/>
    <w:rsid w:val="00315BC0"/>
    <w:rsid w:val="00315C4C"/>
    <w:rsid w:val="00315C97"/>
    <w:rsid w:val="00315CD5"/>
    <w:rsid w:val="00315E06"/>
    <w:rsid w:val="00315E2D"/>
    <w:rsid w:val="00315EBB"/>
    <w:rsid w:val="00315EDB"/>
    <w:rsid w:val="00315F27"/>
    <w:rsid w:val="0031607C"/>
    <w:rsid w:val="003160E3"/>
    <w:rsid w:val="0031614A"/>
    <w:rsid w:val="003161EA"/>
    <w:rsid w:val="00316252"/>
    <w:rsid w:val="003162AF"/>
    <w:rsid w:val="00316469"/>
    <w:rsid w:val="00316540"/>
    <w:rsid w:val="00316553"/>
    <w:rsid w:val="00316578"/>
    <w:rsid w:val="003166E8"/>
    <w:rsid w:val="0031672C"/>
    <w:rsid w:val="003167A3"/>
    <w:rsid w:val="0031681E"/>
    <w:rsid w:val="0031693F"/>
    <w:rsid w:val="00316A4D"/>
    <w:rsid w:val="00316A77"/>
    <w:rsid w:val="00316AE4"/>
    <w:rsid w:val="00316AEC"/>
    <w:rsid w:val="00316BAA"/>
    <w:rsid w:val="00316C0E"/>
    <w:rsid w:val="00316C43"/>
    <w:rsid w:val="00316C49"/>
    <w:rsid w:val="00316C6D"/>
    <w:rsid w:val="00316C8F"/>
    <w:rsid w:val="00316F59"/>
    <w:rsid w:val="00316FF0"/>
    <w:rsid w:val="00317021"/>
    <w:rsid w:val="0031708D"/>
    <w:rsid w:val="003170CE"/>
    <w:rsid w:val="003170FB"/>
    <w:rsid w:val="003171FC"/>
    <w:rsid w:val="003172A9"/>
    <w:rsid w:val="00317397"/>
    <w:rsid w:val="00317475"/>
    <w:rsid w:val="0031754C"/>
    <w:rsid w:val="0031783A"/>
    <w:rsid w:val="003178B2"/>
    <w:rsid w:val="003178E9"/>
    <w:rsid w:val="0031794A"/>
    <w:rsid w:val="00317963"/>
    <w:rsid w:val="0031797E"/>
    <w:rsid w:val="00317AD0"/>
    <w:rsid w:val="00317BB2"/>
    <w:rsid w:val="00317BED"/>
    <w:rsid w:val="00317C53"/>
    <w:rsid w:val="00317CCD"/>
    <w:rsid w:val="00317D23"/>
    <w:rsid w:val="00317D50"/>
    <w:rsid w:val="00317E7B"/>
    <w:rsid w:val="00317E84"/>
    <w:rsid w:val="00317E86"/>
    <w:rsid w:val="00317E8E"/>
    <w:rsid w:val="00317F26"/>
    <w:rsid w:val="00320183"/>
    <w:rsid w:val="003201E9"/>
    <w:rsid w:val="0032023A"/>
    <w:rsid w:val="00320369"/>
    <w:rsid w:val="003203BF"/>
    <w:rsid w:val="003203C6"/>
    <w:rsid w:val="003203E2"/>
    <w:rsid w:val="00320444"/>
    <w:rsid w:val="0032053A"/>
    <w:rsid w:val="0032057E"/>
    <w:rsid w:val="003205B4"/>
    <w:rsid w:val="003206BD"/>
    <w:rsid w:val="0032074F"/>
    <w:rsid w:val="003209D2"/>
    <w:rsid w:val="00320A00"/>
    <w:rsid w:val="00320A55"/>
    <w:rsid w:val="00320AC3"/>
    <w:rsid w:val="00320C08"/>
    <w:rsid w:val="00320C45"/>
    <w:rsid w:val="00320CA8"/>
    <w:rsid w:val="00320CB2"/>
    <w:rsid w:val="00320D3A"/>
    <w:rsid w:val="00320D92"/>
    <w:rsid w:val="00320DB1"/>
    <w:rsid w:val="00320E1B"/>
    <w:rsid w:val="00320E89"/>
    <w:rsid w:val="00320E9A"/>
    <w:rsid w:val="00320FAC"/>
    <w:rsid w:val="00320FF6"/>
    <w:rsid w:val="00321047"/>
    <w:rsid w:val="003210DA"/>
    <w:rsid w:val="0032111F"/>
    <w:rsid w:val="003212B2"/>
    <w:rsid w:val="003212C7"/>
    <w:rsid w:val="003212E5"/>
    <w:rsid w:val="003213B0"/>
    <w:rsid w:val="003213C1"/>
    <w:rsid w:val="003215C3"/>
    <w:rsid w:val="003215DF"/>
    <w:rsid w:val="003215ED"/>
    <w:rsid w:val="003217A1"/>
    <w:rsid w:val="003218A5"/>
    <w:rsid w:val="003218B7"/>
    <w:rsid w:val="003218D3"/>
    <w:rsid w:val="00321A39"/>
    <w:rsid w:val="00321A76"/>
    <w:rsid w:val="00321ABD"/>
    <w:rsid w:val="00321CEE"/>
    <w:rsid w:val="00321DFC"/>
    <w:rsid w:val="00321E18"/>
    <w:rsid w:val="00321E1E"/>
    <w:rsid w:val="00321E47"/>
    <w:rsid w:val="00321EA6"/>
    <w:rsid w:val="00321EB1"/>
    <w:rsid w:val="00321EFE"/>
    <w:rsid w:val="00321F45"/>
    <w:rsid w:val="003220C4"/>
    <w:rsid w:val="003221C8"/>
    <w:rsid w:val="0032225B"/>
    <w:rsid w:val="00322304"/>
    <w:rsid w:val="00322396"/>
    <w:rsid w:val="00322504"/>
    <w:rsid w:val="0032251E"/>
    <w:rsid w:val="0032255C"/>
    <w:rsid w:val="00322578"/>
    <w:rsid w:val="0032274D"/>
    <w:rsid w:val="00322796"/>
    <w:rsid w:val="003227B9"/>
    <w:rsid w:val="003228E9"/>
    <w:rsid w:val="0032291D"/>
    <w:rsid w:val="0032293E"/>
    <w:rsid w:val="00322946"/>
    <w:rsid w:val="00322989"/>
    <w:rsid w:val="00322B09"/>
    <w:rsid w:val="00322B26"/>
    <w:rsid w:val="00322BB5"/>
    <w:rsid w:val="00322BC3"/>
    <w:rsid w:val="00322BE3"/>
    <w:rsid w:val="00322C16"/>
    <w:rsid w:val="00322D34"/>
    <w:rsid w:val="00322E00"/>
    <w:rsid w:val="00322FCB"/>
    <w:rsid w:val="0032304A"/>
    <w:rsid w:val="0032308B"/>
    <w:rsid w:val="003230C2"/>
    <w:rsid w:val="0032328B"/>
    <w:rsid w:val="003232FA"/>
    <w:rsid w:val="00323366"/>
    <w:rsid w:val="00323370"/>
    <w:rsid w:val="003233D1"/>
    <w:rsid w:val="00323484"/>
    <w:rsid w:val="003234AE"/>
    <w:rsid w:val="003234E0"/>
    <w:rsid w:val="00323509"/>
    <w:rsid w:val="0032352B"/>
    <w:rsid w:val="00323665"/>
    <w:rsid w:val="003236FA"/>
    <w:rsid w:val="00323811"/>
    <w:rsid w:val="003238E1"/>
    <w:rsid w:val="003238E7"/>
    <w:rsid w:val="0032390B"/>
    <w:rsid w:val="003239B1"/>
    <w:rsid w:val="003239B2"/>
    <w:rsid w:val="003239DB"/>
    <w:rsid w:val="00323AB6"/>
    <w:rsid w:val="00323ACF"/>
    <w:rsid w:val="00323B30"/>
    <w:rsid w:val="00323B73"/>
    <w:rsid w:val="00323BF7"/>
    <w:rsid w:val="00323C03"/>
    <w:rsid w:val="00323CA8"/>
    <w:rsid w:val="00323D41"/>
    <w:rsid w:val="00323F25"/>
    <w:rsid w:val="0032416A"/>
    <w:rsid w:val="00324174"/>
    <w:rsid w:val="00324227"/>
    <w:rsid w:val="0032423E"/>
    <w:rsid w:val="00324460"/>
    <w:rsid w:val="00324595"/>
    <w:rsid w:val="003245BC"/>
    <w:rsid w:val="0032482E"/>
    <w:rsid w:val="00324835"/>
    <w:rsid w:val="0032483C"/>
    <w:rsid w:val="0032495E"/>
    <w:rsid w:val="003249F0"/>
    <w:rsid w:val="00324BB6"/>
    <w:rsid w:val="00324BD6"/>
    <w:rsid w:val="00324C35"/>
    <w:rsid w:val="00324C66"/>
    <w:rsid w:val="00324C76"/>
    <w:rsid w:val="00324CCA"/>
    <w:rsid w:val="00324CE5"/>
    <w:rsid w:val="00324D16"/>
    <w:rsid w:val="00324D48"/>
    <w:rsid w:val="00324DD0"/>
    <w:rsid w:val="00324E13"/>
    <w:rsid w:val="00324EB1"/>
    <w:rsid w:val="00324F28"/>
    <w:rsid w:val="00324FAD"/>
    <w:rsid w:val="00324FD1"/>
    <w:rsid w:val="00325018"/>
    <w:rsid w:val="00325257"/>
    <w:rsid w:val="00325281"/>
    <w:rsid w:val="003252E6"/>
    <w:rsid w:val="00325319"/>
    <w:rsid w:val="00325400"/>
    <w:rsid w:val="00325617"/>
    <w:rsid w:val="003256BA"/>
    <w:rsid w:val="003256BF"/>
    <w:rsid w:val="00325700"/>
    <w:rsid w:val="00325741"/>
    <w:rsid w:val="003257E8"/>
    <w:rsid w:val="003258E5"/>
    <w:rsid w:val="00325954"/>
    <w:rsid w:val="00325966"/>
    <w:rsid w:val="00325998"/>
    <w:rsid w:val="003259EB"/>
    <w:rsid w:val="00325A41"/>
    <w:rsid w:val="00325A42"/>
    <w:rsid w:val="00325AAD"/>
    <w:rsid w:val="00325B1B"/>
    <w:rsid w:val="00325B68"/>
    <w:rsid w:val="00325D36"/>
    <w:rsid w:val="00325DAC"/>
    <w:rsid w:val="00325DAD"/>
    <w:rsid w:val="00325DE9"/>
    <w:rsid w:val="00325EA3"/>
    <w:rsid w:val="003260B6"/>
    <w:rsid w:val="0032611E"/>
    <w:rsid w:val="00326203"/>
    <w:rsid w:val="00326248"/>
    <w:rsid w:val="003262F4"/>
    <w:rsid w:val="00326472"/>
    <w:rsid w:val="003264A8"/>
    <w:rsid w:val="0032654F"/>
    <w:rsid w:val="00326577"/>
    <w:rsid w:val="003265DE"/>
    <w:rsid w:val="003267CB"/>
    <w:rsid w:val="003267E2"/>
    <w:rsid w:val="00326872"/>
    <w:rsid w:val="003268BC"/>
    <w:rsid w:val="0032691E"/>
    <w:rsid w:val="00326980"/>
    <w:rsid w:val="0032699E"/>
    <w:rsid w:val="003269CB"/>
    <w:rsid w:val="00326A17"/>
    <w:rsid w:val="00326AAE"/>
    <w:rsid w:val="00326AB2"/>
    <w:rsid w:val="00326DE8"/>
    <w:rsid w:val="00326FE6"/>
    <w:rsid w:val="00327016"/>
    <w:rsid w:val="0032702C"/>
    <w:rsid w:val="00327121"/>
    <w:rsid w:val="00327123"/>
    <w:rsid w:val="00327125"/>
    <w:rsid w:val="00327130"/>
    <w:rsid w:val="00327139"/>
    <w:rsid w:val="003271C9"/>
    <w:rsid w:val="003271FA"/>
    <w:rsid w:val="003272B3"/>
    <w:rsid w:val="003273EA"/>
    <w:rsid w:val="003274DB"/>
    <w:rsid w:val="00327526"/>
    <w:rsid w:val="00327593"/>
    <w:rsid w:val="00327631"/>
    <w:rsid w:val="003277D4"/>
    <w:rsid w:val="003277DA"/>
    <w:rsid w:val="003278E2"/>
    <w:rsid w:val="003278FB"/>
    <w:rsid w:val="0032794C"/>
    <w:rsid w:val="00327998"/>
    <w:rsid w:val="00327A6F"/>
    <w:rsid w:val="00327A72"/>
    <w:rsid w:val="00327D64"/>
    <w:rsid w:val="00327D73"/>
    <w:rsid w:val="00327E31"/>
    <w:rsid w:val="00327FCF"/>
    <w:rsid w:val="0033000A"/>
    <w:rsid w:val="00330143"/>
    <w:rsid w:val="0033016A"/>
    <w:rsid w:val="0033019C"/>
    <w:rsid w:val="00330208"/>
    <w:rsid w:val="0033024C"/>
    <w:rsid w:val="003302D2"/>
    <w:rsid w:val="00330334"/>
    <w:rsid w:val="00330389"/>
    <w:rsid w:val="003303CC"/>
    <w:rsid w:val="00330446"/>
    <w:rsid w:val="003306A1"/>
    <w:rsid w:val="003306EE"/>
    <w:rsid w:val="00330805"/>
    <w:rsid w:val="00330829"/>
    <w:rsid w:val="00330877"/>
    <w:rsid w:val="003308A4"/>
    <w:rsid w:val="003309EB"/>
    <w:rsid w:val="00330A5A"/>
    <w:rsid w:val="00330ADF"/>
    <w:rsid w:val="00330B14"/>
    <w:rsid w:val="00330CA1"/>
    <w:rsid w:val="00330CE6"/>
    <w:rsid w:val="00330D15"/>
    <w:rsid w:val="00330DEA"/>
    <w:rsid w:val="00330E04"/>
    <w:rsid w:val="00330E56"/>
    <w:rsid w:val="00330F0E"/>
    <w:rsid w:val="00330F2C"/>
    <w:rsid w:val="00331015"/>
    <w:rsid w:val="00331078"/>
    <w:rsid w:val="00331154"/>
    <w:rsid w:val="003311B0"/>
    <w:rsid w:val="003311CE"/>
    <w:rsid w:val="0033120C"/>
    <w:rsid w:val="003312AF"/>
    <w:rsid w:val="003313E8"/>
    <w:rsid w:val="00331471"/>
    <w:rsid w:val="0033154F"/>
    <w:rsid w:val="0033157F"/>
    <w:rsid w:val="0033164B"/>
    <w:rsid w:val="00331699"/>
    <w:rsid w:val="00331897"/>
    <w:rsid w:val="003318DE"/>
    <w:rsid w:val="003319A6"/>
    <w:rsid w:val="00331A76"/>
    <w:rsid w:val="00331A7C"/>
    <w:rsid w:val="00331A8F"/>
    <w:rsid w:val="00331B70"/>
    <w:rsid w:val="00331C31"/>
    <w:rsid w:val="00331C36"/>
    <w:rsid w:val="00331D65"/>
    <w:rsid w:val="00331E14"/>
    <w:rsid w:val="00331E96"/>
    <w:rsid w:val="00331ED9"/>
    <w:rsid w:val="00331F68"/>
    <w:rsid w:val="00332006"/>
    <w:rsid w:val="00332136"/>
    <w:rsid w:val="003322D6"/>
    <w:rsid w:val="003322DC"/>
    <w:rsid w:val="00332352"/>
    <w:rsid w:val="003323BF"/>
    <w:rsid w:val="00332448"/>
    <w:rsid w:val="0033248D"/>
    <w:rsid w:val="003326A9"/>
    <w:rsid w:val="0033270C"/>
    <w:rsid w:val="0033273F"/>
    <w:rsid w:val="003327A2"/>
    <w:rsid w:val="003327AE"/>
    <w:rsid w:val="003327E0"/>
    <w:rsid w:val="0033288B"/>
    <w:rsid w:val="0033289F"/>
    <w:rsid w:val="003328A1"/>
    <w:rsid w:val="003329ED"/>
    <w:rsid w:val="00332A4E"/>
    <w:rsid w:val="00332A7D"/>
    <w:rsid w:val="00332A99"/>
    <w:rsid w:val="00332A9B"/>
    <w:rsid w:val="00332B12"/>
    <w:rsid w:val="00332C5F"/>
    <w:rsid w:val="00332C61"/>
    <w:rsid w:val="00332E04"/>
    <w:rsid w:val="00332ED6"/>
    <w:rsid w:val="00333009"/>
    <w:rsid w:val="0033309F"/>
    <w:rsid w:val="003331CA"/>
    <w:rsid w:val="00333261"/>
    <w:rsid w:val="00333267"/>
    <w:rsid w:val="0033329D"/>
    <w:rsid w:val="00333398"/>
    <w:rsid w:val="003333B7"/>
    <w:rsid w:val="0033344C"/>
    <w:rsid w:val="003334A6"/>
    <w:rsid w:val="003336E5"/>
    <w:rsid w:val="00333738"/>
    <w:rsid w:val="00333751"/>
    <w:rsid w:val="0033375B"/>
    <w:rsid w:val="0033375E"/>
    <w:rsid w:val="003337CD"/>
    <w:rsid w:val="003337F7"/>
    <w:rsid w:val="003338D1"/>
    <w:rsid w:val="003338EA"/>
    <w:rsid w:val="0033392A"/>
    <w:rsid w:val="003339CE"/>
    <w:rsid w:val="00333A9D"/>
    <w:rsid w:val="00333B19"/>
    <w:rsid w:val="00333BEA"/>
    <w:rsid w:val="00333CA8"/>
    <w:rsid w:val="00333D03"/>
    <w:rsid w:val="00333D2A"/>
    <w:rsid w:val="00333DF7"/>
    <w:rsid w:val="00333E81"/>
    <w:rsid w:val="00333FEE"/>
    <w:rsid w:val="003341B2"/>
    <w:rsid w:val="003342A1"/>
    <w:rsid w:val="003342EC"/>
    <w:rsid w:val="00334308"/>
    <w:rsid w:val="0033431F"/>
    <w:rsid w:val="0033438C"/>
    <w:rsid w:val="00334391"/>
    <w:rsid w:val="003343A7"/>
    <w:rsid w:val="003345FA"/>
    <w:rsid w:val="00334637"/>
    <w:rsid w:val="00334681"/>
    <w:rsid w:val="00334779"/>
    <w:rsid w:val="0033479E"/>
    <w:rsid w:val="00334825"/>
    <w:rsid w:val="003348A0"/>
    <w:rsid w:val="003348B7"/>
    <w:rsid w:val="003348C1"/>
    <w:rsid w:val="003349D8"/>
    <w:rsid w:val="00334BFC"/>
    <w:rsid w:val="00334C45"/>
    <w:rsid w:val="00334C9E"/>
    <w:rsid w:val="00334CC8"/>
    <w:rsid w:val="00334D1B"/>
    <w:rsid w:val="00334D68"/>
    <w:rsid w:val="00334DE7"/>
    <w:rsid w:val="00334E05"/>
    <w:rsid w:val="00334EA3"/>
    <w:rsid w:val="00334EAA"/>
    <w:rsid w:val="00334EED"/>
    <w:rsid w:val="00335000"/>
    <w:rsid w:val="003350D8"/>
    <w:rsid w:val="003351A3"/>
    <w:rsid w:val="003351C6"/>
    <w:rsid w:val="0033524E"/>
    <w:rsid w:val="00335269"/>
    <w:rsid w:val="003352FF"/>
    <w:rsid w:val="0033547D"/>
    <w:rsid w:val="003354E6"/>
    <w:rsid w:val="00335645"/>
    <w:rsid w:val="003357CF"/>
    <w:rsid w:val="00335836"/>
    <w:rsid w:val="003359C9"/>
    <w:rsid w:val="003359F4"/>
    <w:rsid w:val="00335A02"/>
    <w:rsid w:val="00335A67"/>
    <w:rsid w:val="00335BCD"/>
    <w:rsid w:val="00335C76"/>
    <w:rsid w:val="00335DC0"/>
    <w:rsid w:val="00335E03"/>
    <w:rsid w:val="00335EFC"/>
    <w:rsid w:val="00335F36"/>
    <w:rsid w:val="00335F53"/>
    <w:rsid w:val="00336040"/>
    <w:rsid w:val="0033613A"/>
    <w:rsid w:val="00336176"/>
    <w:rsid w:val="003361C5"/>
    <w:rsid w:val="003361FF"/>
    <w:rsid w:val="00336368"/>
    <w:rsid w:val="003363BF"/>
    <w:rsid w:val="00336435"/>
    <w:rsid w:val="00336482"/>
    <w:rsid w:val="00336709"/>
    <w:rsid w:val="00336716"/>
    <w:rsid w:val="0033677D"/>
    <w:rsid w:val="003367DA"/>
    <w:rsid w:val="00336863"/>
    <w:rsid w:val="00336904"/>
    <w:rsid w:val="003369E6"/>
    <w:rsid w:val="00336A35"/>
    <w:rsid w:val="00336A9D"/>
    <w:rsid w:val="00336AC4"/>
    <w:rsid w:val="00336B53"/>
    <w:rsid w:val="00336B6E"/>
    <w:rsid w:val="00336C89"/>
    <w:rsid w:val="00336CA2"/>
    <w:rsid w:val="00336CF9"/>
    <w:rsid w:val="00336D06"/>
    <w:rsid w:val="00336D5C"/>
    <w:rsid w:val="00336DAE"/>
    <w:rsid w:val="00336EF0"/>
    <w:rsid w:val="00336F47"/>
    <w:rsid w:val="00336F7F"/>
    <w:rsid w:val="00336FD2"/>
    <w:rsid w:val="00336FF4"/>
    <w:rsid w:val="00337146"/>
    <w:rsid w:val="003371C0"/>
    <w:rsid w:val="00337236"/>
    <w:rsid w:val="0033724C"/>
    <w:rsid w:val="003372BA"/>
    <w:rsid w:val="003373DA"/>
    <w:rsid w:val="00337422"/>
    <w:rsid w:val="0033746A"/>
    <w:rsid w:val="0033751D"/>
    <w:rsid w:val="0033771D"/>
    <w:rsid w:val="0033774D"/>
    <w:rsid w:val="003378CF"/>
    <w:rsid w:val="003378E7"/>
    <w:rsid w:val="00337920"/>
    <w:rsid w:val="00337925"/>
    <w:rsid w:val="00337B2D"/>
    <w:rsid w:val="00337B4F"/>
    <w:rsid w:val="00337B63"/>
    <w:rsid w:val="00337B72"/>
    <w:rsid w:val="00337BB7"/>
    <w:rsid w:val="00337BDE"/>
    <w:rsid w:val="00337C06"/>
    <w:rsid w:val="00337CEE"/>
    <w:rsid w:val="00337DC1"/>
    <w:rsid w:val="00337EF8"/>
    <w:rsid w:val="00337F0A"/>
    <w:rsid w:val="00337F76"/>
    <w:rsid w:val="00337FAB"/>
    <w:rsid w:val="003400E2"/>
    <w:rsid w:val="003400FC"/>
    <w:rsid w:val="0034013E"/>
    <w:rsid w:val="00340229"/>
    <w:rsid w:val="0034031C"/>
    <w:rsid w:val="003403D9"/>
    <w:rsid w:val="00340416"/>
    <w:rsid w:val="0034048E"/>
    <w:rsid w:val="00340665"/>
    <w:rsid w:val="003406D6"/>
    <w:rsid w:val="00340712"/>
    <w:rsid w:val="00340771"/>
    <w:rsid w:val="003407E0"/>
    <w:rsid w:val="00340920"/>
    <w:rsid w:val="00340924"/>
    <w:rsid w:val="00340989"/>
    <w:rsid w:val="0034098B"/>
    <w:rsid w:val="00340A31"/>
    <w:rsid w:val="00340A43"/>
    <w:rsid w:val="00340A61"/>
    <w:rsid w:val="00340B18"/>
    <w:rsid w:val="00340B47"/>
    <w:rsid w:val="00340D2F"/>
    <w:rsid w:val="00340D91"/>
    <w:rsid w:val="00340E64"/>
    <w:rsid w:val="00340F14"/>
    <w:rsid w:val="00340FF9"/>
    <w:rsid w:val="0034106D"/>
    <w:rsid w:val="003410AF"/>
    <w:rsid w:val="003410D7"/>
    <w:rsid w:val="00341185"/>
    <w:rsid w:val="003411D5"/>
    <w:rsid w:val="003412FF"/>
    <w:rsid w:val="00341342"/>
    <w:rsid w:val="0034134E"/>
    <w:rsid w:val="0034139A"/>
    <w:rsid w:val="00341464"/>
    <w:rsid w:val="0034146D"/>
    <w:rsid w:val="003414D6"/>
    <w:rsid w:val="00341505"/>
    <w:rsid w:val="00341515"/>
    <w:rsid w:val="00341531"/>
    <w:rsid w:val="0034159C"/>
    <w:rsid w:val="0034161E"/>
    <w:rsid w:val="003416C5"/>
    <w:rsid w:val="003416E0"/>
    <w:rsid w:val="0034187C"/>
    <w:rsid w:val="003418A6"/>
    <w:rsid w:val="003418EC"/>
    <w:rsid w:val="00341950"/>
    <w:rsid w:val="0034195E"/>
    <w:rsid w:val="00341A5B"/>
    <w:rsid w:val="00341A75"/>
    <w:rsid w:val="00341AC0"/>
    <w:rsid w:val="00341C48"/>
    <w:rsid w:val="00341E73"/>
    <w:rsid w:val="0034203A"/>
    <w:rsid w:val="003422E7"/>
    <w:rsid w:val="00342339"/>
    <w:rsid w:val="00342458"/>
    <w:rsid w:val="0034263D"/>
    <w:rsid w:val="00342716"/>
    <w:rsid w:val="0034277D"/>
    <w:rsid w:val="0034281E"/>
    <w:rsid w:val="00342823"/>
    <w:rsid w:val="00342838"/>
    <w:rsid w:val="00342930"/>
    <w:rsid w:val="003429ED"/>
    <w:rsid w:val="00342ACE"/>
    <w:rsid w:val="00342B18"/>
    <w:rsid w:val="00342CD2"/>
    <w:rsid w:val="00342DA9"/>
    <w:rsid w:val="00342E20"/>
    <w:rsid w:val="00342EBA"/>
    <w:rsid w:val="00342F60"/>
    <w:rsid w:val="00342F92"/>
    <w:rsid w:val="00342FF2"/>
    <w:rsid w:val="0034312A"/>
    <w:rsid w:val="0034313B"/>
    <w:rsid w:val="00343173"/>
    <w:rsid w:val="0034319A"/>
    <w:rsid w:val="003432E3"/>
    <w:rsid w:val="0034349B"/>
    <w:rsid w:val="00343594"/>
    <w:rsid w:val="003436FF"/>
    <w:rsid w:val="003437C8"/>
    <w:rsid w:val="003437D5"/>
    <w:rsid w:val="00343893"/>
    <w:rsid w:val="003438A5"/>
    <w:rsid w:val="003438DC"/>
    <w:rsid w:val="00343914"/>
    <w:rsid w:val="003439BD"/>
    <w:rsid w:val="00343B3D"/>
    <w:rsid w:val="00343BCD"/>
    <w:rsid w:val="00343C05"/>
    <w:rsid w:val="00343C13"/>
    <w:rsid w:val="00343CB1"/>
    <w:rsid w:val="00343D03"/>
    <w:rsid w:val="00343D49"/>
    <w:rsid w:val="00343D63"/>
    <w:rsid w:val="00343D87"/>
    <w:rsid w:val="00343D89"/>
    <w:rsid w:val="00343E01"/>
    <w:rsid w:val="00343E0C"/>
    <w:rsid w:val="00343EDD"/>
    <w:rsid w:val="00343EE2"/>
    <w:rsid w:val="00343F6B"/>
    <w:rsid w:val="00343FA5"/>
    <w:rsid w:val="00343FCF"/>
    <w:rsid w:val="0034400D"/>
    <w:rsid w:val="00344065"/>
    <w:rsid w:val="00344068"/>
    <w:rsid w:val="003440A9"/>
    <w:rsid w:val="00344169"/>
    <w:rsid w:val="00344368"/>
    <w:rsid w:val="0034444E"/>
    <w:rsid w:val="00344456"/>
    <w:rsid w:val="003444AA"/>
    <w:rsid w:val="003444EF"/>
    <w:rsid w:val="0034456C"/>
    <w:rsid w:val="00344654"/>
    <w:rsid w:val="003446EB"/>
    <w:rsid w:val="003447CC"/>
    <w:rsid w:val="00344834"/>
    <w:rsid w:val="00344906"/>
    <w:rsid w:val="00344920"/>
    <w:rsid w:val="003449DF"/>
    <w:rsid w:val="00344A83"/>
    <w:rsid w:val="00344AA3"/>
    <w:rsid w:val="00344AB7"/>
    <w:rsid w:val="00344AC1"/>
    <w:rsid w:val="00344AD2"/>
    <w:rsid w:val="00344ADB"/>
    <w:rsid w:val="00344BF4"/>
    <w:rsid w:val="00344C1B"/>
    <w:rsid w:val="00344C84"/>
    <w:rsid w:val="00344D0D"/>
    <w:rsid w:val="00344D0E"/>
    <w:rsid w:val="00344DC5"/>
    <w:rsid w:val="00344DDB"/>
    <w:rsid w:val="00344E1A"/>
    <w:rsid w:val="00344E70"/>
    <w:rsid w:val="00344F4C"/>
    <w:rsid w:val="00344FBA"/>
    <w:rsid w:val="00345153"/>
    <w:rsid w:val="003451CC"/>
    <w:rsid w:val="00345219"/>
    <w:rsid w:val="00345277"/>
    <w:rsid w:val="0034527E"/>
    <w:rsid w:val="00345366"/>
    <w:rsid w:val="00345499"/>
    <w:rsid w:val="003454FA"/>
    <w:rsid w:val="0034554D"/>
    <w:rsid w:val="00345587"/>
    <w:rsid w:val="003455A0"/>
    <w:rsid w:val="00345649"/>
    <w:rsid w:val="00345689"/>
    <w:rsid w:val="003456E9"/>
    <w:rsid w:val="00345941"/>
    <w:rsid w:val="00345ACD"/>
    <w:rsid w:val="00345AF5"/>
    <w:rsid w:val="00345B1C"/>
    <w:rsid w:val="00345C21"/>
    <w:rsid w:val="00345D21"/>
    <w:rsid w:val="00345DC5"/>
    <w:rsid w:val="00345FA2"/>
    <w:rsid w:val="00346008"/>
    <w:rsid w:val="003460DA"/>
    <w:rsid w:val="00346215"/>
    <w:rsid w:val="00346221"/>
    <w:rsid w:val="00346343"/>
    <w:rsid w:val="00346419"/>
    <w:rsid w:val="003464AD"/>
    <w:rsid w:val="00346513"/>
    <w:rsid w:val="003465A0"/>
    <w:rsid w:val="003466E1"/>
    <w:rsid w:val="00346705"/>
    <w:rsid w:val="0034678E"/>
    <w:rsid w:val="00346804"/>
    <w:rsid w:val="00346913"/>
    <w:rsid w:val="0034694D"/>
    <w:rsid w:val="0034696C"/>
    <w:rsid w:val="003469B1"/>
    <w:rsid w:val="00346A13"/>
    <w:rsid w:val="00346C00"/>
    <w:rsid w:val="00346E12"/>
    <w:rsid w:val="00346E4A"/>
    <w:rsid w:val="00346EBA"/>
    <w:rsid w:val="00346F5C"/>
    <w:rsid w:val="00346FAD"/>
    <w:rsid w:val="0034705F"/>
    <w:rsid w:val="003470B1"/>
    <w:rsid w:val="0034718C"/>
    <w:rsid w:val="003471AF"/>
    <w:rsid w:val="003472B1"/>
    <w:rsid w:val="00347332"/>
    <w:rsid w:val="00347341"/>
    <w:rsid w:val="0034735A"/>
    <w:rsid w:val="003473FA"/>
    <w:rsid w:val="00347459"/>
    <w:rsid w:val="0034755D"/>
    <w:rsid w:val="0034763C"/>
    <w:rsid w:val="003476B0"/>
    <w:rsid w:val="003476E2"/>
    <w:rsid w:val="00347772"/>
    <w:rsid w:val="00347952"/>
    <w:rsid w:val="00347B1B"/>
    <w:rsid w:val="00347B36"/>
    <w:rsid w:val="00347CB8"/>
    <w:rsid w:val="00347CD4"/>
    <w:rsid w:val="00347CFE"/>
    <w:rsid w:val="00347D0F"/>
    <w:rsid w:val="00347D82"/>
    <w:rsid w:val="00347D91"/>
    <w:rsid w:val="00347DF3"/>
    <w:rsid w:val="00347F17"/>
    <w:rsid w:val="00347F45"/>
    <w:rsid w:val="00347FDD"/>
    <w:rsid w:val="00350067"/>
    <w:rsid w:val="003500C5"/>
    <w:rsid w:val="003501D7"/>
    <w:rsid w:val="003501E4"/>
    <w:rsid w:val="00350264"/>
    <w:rsid w:val="0035026E"/>
    <w:rsid w:val="00350280"/>
    <w:rsid w:val="003502CA"/>
    <w:rsid w:val="003502F8"/>
    <w:rsid w:val="0035044E"/>
    <w:rsid w:val="003504CF"/>
    <w:rsid w:val="003504E2"/>
    <w:rsid w:val="0035053E"/>
    <w:rsid w:val="003505BD"/>
    <w:rsid w:val="00350647"/>
    <w:rsid w:val="00350766"/>
    <w:rsid w:val="003507F6"/>
    <w:rsid w:val="0035088A"/>
    <w:rsid w:val="003508EE"/>
    <w:rsid w:val="00350A28"/>
    <w:rsid w:val="00350A6F"/>
    <w:rsid w:val="00350B03"/>
    <w:rsid w:val="00350B20"/>
    <w:rsid w:val="00350BC8"/>
    <w:rsid w:val="00350C50"/>
    <w:rsid w:val="00350D08"/>
    <w:rsid w:val="00350D11"/>
    <w:rsid w:val="00350D67"/>
    <w:rsid w:val="00350D8E"/>
    <w:rsid w:val="00350E77"/>
    <w:rsid w:val="00350E80"/>
    <w:rsid w:val="00350E83"/>
    <w:rsid w:val="00350EAE"/>
    <w:rsid w:val="003510F9"/>
    <w:rsid w:val="0035116A"/>
    <w:rsid w:val="00351329"/>
    <w:rsid w:val="0035135F"/>
    <w:rsid w:val="003514EA"/>
    <w:rsid w:val="00351624"/>
    <w:rsid w:val="003516DF"/>
    <w:rsid w:val="003516F7"/>
    <w:rsid w:val="00351704"/>
    <w:rsid w:val="003517A6"/>
    <w:rsid w:val="00351831"/>
    <w:rsid w:val="0035183A"/>
    <w:rsid w:val="00351A03"/>
    <w:rsid w:val="00351AD2"/>
    <w:rsid w:val="00351BF6"/>
    <w:rsid w:val="00351C29"/>
    <w:rsid w:val="00351C92"/>
    <w:rsid w:val="00351D70"/>
    <w:rsid w:val="00351F29"/>
    <w:rsid w:val="00352167"/>
    <w:rsid w:val="003521D1"/>
    <w:rsid w:val="00352226"/>
    <w:rsid w:val="0035223E"/>
    <w:rsid w:val="00352270"/>
    <w:rsid w:val="003523BF"/>
    <w:rsid w:val="00352465"/>
    <w:rsid w:val="003524DD"/>
    <w:rsid w:val="00352525"/>
    <w:rsid w:val="0035257D"/>
    <w:rsid w:val="00352624"/>
    <w:rsid w:val="0035265C"/>
    <w:rsid w:val="0035268F"/>
    <w:rsid w:val="00352697"/>
    <w:rsid w:val="003526FC"/>
    <w:rsid w:val="00352710"/>
    <w:rsid w:val="003527C7"/>
    <w:rsid w:val="003527F2"/>
    <w:rsid w:val="00352823"/>
    <w:rsid w:val="003528C6"/>
    <w:rsid w:val="00352A01"/>
    <w:rsid w:val="00352B84"/>
    <w:rsid w:val="00352CD5"/>
    <w:rsid w:val="00352D09"/>
    <w:rsid w:val="00352D0E"/>
    <w:rsid w:val="00352D8B"/>
    <w:rsid w:val="00352DDB"/>
    <w:rsid w:val="00352E13"/>
    <w:rsid w:val="00352E29"/>
    <w:rsid w:val="00352E6A"/>
    <w:rsid w:val="00352F3E"/>
    <w:rsid w:val="003530C1"/>
    <w:rsid w:val="00353125"/>
    <w:rsid w:val="0035315C"/>
    <w:rsid w:val="00353280"/>
    <w:rsid w:val="003532D2"/>
    <w:rsid w:val="00353313"/>
    <w:rsid w:val="0035332A"/>
    <w:rsid w:val="00353331"/>
    <w:rsid w:val="00353332"/>
    <w:rsid w:val="003533D9"/>
    <w:rsid w:val="003533E3"/>
    <w:rsid w:val="00353420"/>
    <w:rsid w:val="00353431"/>
    <w:rsid w:val="00353482"/>
    <w:rsid w:val="00353573"/>
    <w:rsid w:val="0035358F"/>
    <w:rsid w:val="003535EB"/>
    <w:rsid w:val="0035363C"/>
    <w:rsid w:val="003536F4"/>
    <w:rsid w:val="00353738"/>
    <w:rsid w:val="00353851"/>
    <w:rsid w:val="0035387E"/>
    <w:rsid w:val="00353941"/>
    <w:rsid w:val="00353A01"/>
    <w:rsid w:val="00353A3C"/>
    <w:rsid w:val="00353A6E"/>
    <w:rsid w:val="00353BCC"/>
    <w:rsid w:val="00353C5B"/>
    <w:rsid w:val="00353E5E"/>
    <w:rsid w:val="00353E79"/>
    <w:rsid w:val="00353F4D"/>
    <w:rsid w:val="00353F7F"/>
    <w:rsid w:val="00353FB3"/>
    <w:rsid w:val="00354001"/>
    <w:rsid w:val="00354088"/>
    <w:rsid w:val="00354124"/>
    <w:rsid w:val="0035413C"/>
    <w:rsid w:val="0035428E"/>
    <w:rsid w:val="00354290"/>
    <w:rsid w:val="003542CF"/>
    <w:rsid w:val="0035436B"/>
    <w:rsid w:val="0035444E"/>
    <w:rsid w:val="00354574"/>
    <w:rsid w:val="003545A5"/>
    <w:rsid w:val="003545E3"/>
    <w:rsid w:val="00354620"/>
    <w:rsid w:val="00354893"/>
    <w:rsid w:val="00354897"/>
    <w:rsid w:val="003548F5"/>
    <w:rsid w:val="0035494A"/>
    <w:rsid w:val="00354A18"/>
    <w:rsid w:val="00354C1D"/>
    <w:rsid w:val="00354C90"/>
    <w:rsid w:val="00354DB0"/>
    <w:rsid w:val="00354DDE"/>
    <w:rsid w:val="00354E43"/>
    <w:rsid w:val="00354EF0"/>
    <w:rsid w:val="003550BF"/>
    <w:rsid w:val="00355166"/>
    <w:rsid w:val="0035521B"/>
    <w:rsid w:val="003552C6"/>
    <w:rsid w:val="00355384"/>
    <w:rsid w:val="0035540E"/>
    <w:rsid w:val="0035547C"/>
    <w:rsid w:val="00355633"/>
    <w:rsid w:val="00355639"/>
    <w:rsid w:val="00355676"/>
    <w:rsid w:val="00355782"/>
    <w:rsid w:val="003557E9"/>
    <w:rsid w:val="003558F7"/>
    <w:rsid w:val="00355953"/>
    <w:rsid w:val="00355A8D"/>
    <w:rsid w:val="00355B21"/>
    <w:rsid w:val="00355BB0"/>
    <w:rsid w:val="00355DC6"/>
    <w:rsid w:val="00355EAE"/>
    <w:rsid w:val="00355EBA"/>
    <w:rsid w:val="00355F7F"/>
    <w:rsid w:val="0035606C"/>
    <w:rsid w:val="003560D6"/>
    <w:rsid w:val="003561E2"/>
    <w:rsid w:val="0035620C"/>
    <w:rsid w:val="003563F8"/>
    <w:rsid w:val="00356422"/>
    <w:rsid w:val="00356505"/>
    <w:rsid w:val="00356532"/>
    <w:rsid w:val="0035653F"/>
    <w:rsid w:val="00356597"/>
    <w:rsid w:val="003565C6"/>
    <w:rsid w:val="00356699"/>
    <w:rsid w:val="00356804"/>
    <w:rsid w:val="00356930"/>
    <w:rsid w:val="00356A88"/>
    <w:rsid w:val="00356C20"/>
    <w:rsid w:val="00356E7F"/>
    <w:rsid w:val="00356EB5"/>
    <w:rsid w:val="00356F1E"/>
    <w:rsid w:val="00356F7F"/>
    <w:rsid w:val="00357119"/>
    <w:rsid w:val="00357157"/>
    <w:rsid w:val="0035717E"/>
    <w:rsid w:val="00357314"/>
    <w:rsid w:val="00357407"/>
    <w:rsid w:val="003575B6"/>
    <w:rsid w:val="003575DA"/>
    <w:rsid w:val="00357772"/>
    <w:rsid w:val="00357812"/>
    <w:rsid w:val="003578A3"/>
    <w:rsid w:val="003578F4"/>
    <w:rsid w:val="003579A7"/>
    <w:rsid w:val="00357A22"/>
    <w:rsid w:val="00357AA1"/>
    <w:rsid w:val="00357B0A"/>
    <w:rsid w:val="00357B9C"/>
    <w:rsid w:val="00357BA2"/>
    <w:rsid w:val="00357E16"/>
    <w:rsid w:val="00357EFC"/>
    <w:rsid w:val="00357F93"/>
    <w:rsid w:val="00357FDC"/>
    <w:rsid w:val="003601A7"/>
    <w:rsid w:val="00360235"/>
    <w:rsid w:val="0036033D"/>
    <w:rsid w:val="0036035D"/>
    <w:rsid w:val="0036038B"/>
    <w:rsid w:val="003603D1"/>
    <w:rsid w:val="003604A8"/>
    <w:rsid w:val="003604CD"/>
    <w:rsid w:val="0036050A"/>
    <w:rsid w:val="00360598"/>
    <w:rsid w:val="0036065F"/>
    <w:rsid w:val="0036079A"/>
    <w:rsid w:val="003607DC"/>
    <w:rsid w:val="003609F5"/>
    <w:rsid w:val="00360A39"/>
    <w:rsid w:val="00360A58"/>
    <w:rsid w:val="00360A77"/>
    <w:rsid w:val="00360A93"/>
    <w:rsid w:val="00360E18"/>
    <w:rsid w:val="00360F0B"/>
    <w:rsid w:val="0036108E"/>
    <w:rsid w:val="003612AD"/>
    <w:rsid w:val="00361303"/>
    <w:rsid w:val="0036133A"/>
    <w:rsid w:val="0036135E"/>
    <w:rsid w:val="00361360"/>
    <w:rsid w:val="00361377"/>
    <w:rsid w:val="0036142B"/>
    <w:rsid w:val="003614E8"/>
    <w:rsid w:val="00361544"/>
    <w:rsid w:val="003615B0"/>
    <w:rsid w:val="00361828"/>
    <w:rsid w:val="003618E9"/>
    <w:rsid w:val="0036193E"/>
    <w:rsid w:val="00361A50"/>
    <w:rsid w:val="00361BDE"/>
    <w:rsid w:val="00361BFC"/>
    <w:rsid w:val="00361C9B"/>
    <w:rsid w:val="00361CA1"/>
    <w:rsid w:val="00361CAD"/>
    <w:rsid w:val="00361CB4"/>
    <w:rsid w:val="00361CB5"/>
    <w:rsid w:val="00361E6B"/>
    <w:rsid w:val="00361E77"/>
    <w:rsid w:val="00361EE2"/>
    <w:rsid w:val="00361F7C"/>
    <w:rsid w:val="00361F9E"/>
    <w:rsid w:val="00361FE2"/>
    <w:rsid w:val="00362137"/>
    <w:rsid w:val="0036224A"/>
    <w:rsid w:val="00362254"/>
    <w:rsid w:val="0036241E"/>
    <w:rsid w:val="0036254E"/>
    <w:rsid w:val="003625CD"/>
    <w:rsid w:val="00362662"/>
    <w:rsid w:val="003627CC"/>
    <w:rsid w:val="003627FE"/>
    <w:rsid w:val="003628DA"/>
    <w:rsid w:val="00362A79"/>
    <w:rsid w:val="00362AD2"/>
    <w:rsid w:val="00362C44"/>
    <w:rsid w:val="00362C99"/>
    <w:rsid w:val="00362CB7"/>
    <w:rsid w:val="00362D07"/>
    <w:rsid w:val="00362D45"/>
    <w:rsid w:val="00362D6D"/>
    <w:rsid w:val="00362DD6"/>
    <w:rsid w:val="00362EAC"/>
    <w:rsid w:val="00362F14"/>
    <w:rsid w:val="00362F21"/>
    <w:rsid w:val="00362F88"/>
    <w:rsid w:val="00362FA7"/>
    <w:rsid w:val="0036301D"/>
    <w:rsid w:val="00363072"/>
    <w:rsid w:val="003631FA"/>
    <w:rsid w:val="0036322A"/>
    <w:rsid w:val="003632D8"/>
    <w:rsid w:val="00363381"/>
    <w:rsid w:val="00363462"/>
    <w:rsid w:val="0036347B"/>
    <w:rsid w:val="0036354D"/>
    <w:rsid w:val="00363570"/>
    <w:rsid w:val="00363590"/>
    <w:rsid w:val="003635FB"/>
    <w:rsid w:val="0036361E"/>
    <w:rsid w:val="0036384B"/>
    <w:rsid w:val="0036388C"/>
    <w:rsid w:val="003639CB"/>
    <w:rsid w:val="00363ADD"/>
    <w:rsid w:val="00363BB0"/>
    <w:rsid w:val="00363C9C"/>
    <w:rsid w:val="00363CD7"/>
    <w:rsid w:val="00363D11"/>
    <w:rsid w:val="00363E49"/>
    <w:rsid w:val="00363E52"/>
    <w:rsid w:val="00363E62"/>
    <w:rsid w:val="00363E75"/>
    <w:rsid w:val="00363EA9"/>
    <w:rsid w:val="00363EB2"/>
    <w:rsid w:val="00363EFA"/>
    <w:rsid w:val="00363F1D"/>
    <w:rsid w:val="00364035"/>
    <w:rsid w:val="00364043"/>
    <w:rsid w:val="00364141"/>
    <w:rsid w:val="003641B0"/>
    <w:rsid w:val="003641E4"/>
    <w:rsid w:val="0036439E"/>
    <w:rsid w:val="00364477"/>
    <w:rsid w:val="00364488"/>
    <w:rsid w:val="00364527"/>
    <w:rsid w:val="0036452F"/>
    <w:rsid w:val="003645E0"/>
    <w:rsid w:val="003646EC"/>
    <w:rsid w:val="0036479E"/>
    <w:rsid w:val="003647B4"/>
    <w:rsid w:val="003647CB"/>
    <w:rsid w:val="0036485D"/>
    <w:rsid w:val="0036486D"/>
    <w:rsid w:val="0036488B"/>
    <w:rsid w:val="003648E8"/>
    <w:rsid w:val="0036491F"/>
    <w:rsid w:val="00364986"/>
    <w:rsid w:val="003649FB"/>
    <w:rsid w:val="00364A39"/>
    <w:rsid w:val="00364A80"/>
    <w:rsid w:val="00364AA0"/>
    <w:rsid w:val="00364AE7"/>
    <w:rsid w:val="00364C6B"/>
    <w:rsid w:val="00364C8B"/>
    <w:rsid w:val="00364D83"/>
    <w:rsid w:val="00364E2A"/>
    <w:rsid w:val="00364FD4"/>
    <w:rsid w:val="00364FF0"/>
    <w:rsid w:val="00365017"/>
    <w:rsid w:val="0036501F"/>
    <w:rsid w:val="0036510C"/>
    <w:rsid w:val="00365149"/>
    <w:rsid w:val="00365163"/>
    <w:rsid w:val="003651FB"/>
    <w:rsid w:val="0036526F"/>
    <w:rsid w:val="00365387"/>
    <w:rsid w:val="003653A2"/>
    <w:rsid w:val="00365454"/>
    <w:rsid w:val="0036546C"/>
    <w:rsid w:val="00365685"/>
    <w:rsid w:val="0036584A"/>
    <w:rsid w:val="00365897"/>
    <w:rsid w:val="003659A2"/>
    <w:rsid w:val="003659BC"/>
    <w:rsid w:val="003659C9"/>
    <w:rsid w:val="00365A05"/>
    <w:rsid w:val="00365AAA"/>
    <w:rsid w:val="00365AEF"/>
    <w:rsid w:val="00365B76"/>
    <w:rsid w:val="00365BD2"/>
    <w:rsid w:val="00365BF0"/>
    <w:rsid w:val="00365D0D"/>
    <w:rsid w:val="00365D76"/>
    <w:rsid w:val="00365E48"/>
    <w:rsid w:val="00365EB3"/>
    <w:rsid w:val="00365F44"/>
    <w:rsid w:val="00365F50"/>
    <w:rsid w:val="00365F56"/>
    <w:rsid w:val="00365FC4"/>
    <w:rsid w:val="00366115"/>
    <w:rsid w:val="003661C2"/>
    <w:rsid w:val="00366239"/>
    <w:rsid w:val="00366345"/>
    <w:rsid w:val="0036636A"/>
    <w:rsid w:val="003663A0"/>
    <w:rsid w:val="003663EC"/>
    <w:rsid w:val="0036649D"/>
    <w:rsid w:val="0036650D"/>
    <w:rsid w:val="00366652"/>
    <w:rsid w:val="0036665C"/>
    <w:rsid w:val="003667B1"/>
    <w:rsid w:val="003667BC"/>
    <w:rsid w:val="00366844"/>
    <w:rsid w:val="003668AA"/>
    <w:rsid w:val="003668E5"/>
    <w:rsid w:val="003668F4"/>
    <w:rsid w:val="00366991"/>
    <w:rsid w:val="00366A25"/>
    <w:rsid w:val="00366A3B"/>
    <w:rsid w:val="00366AD9"/>
    <w:rsid w:val="00366BD6"/>
    <w:rsid w:val="00366BD9"/>
    <w:rsid w:val="00366BF5"/>
    <w:rsid w:val="00366CC8"/>
    <w:rsid w:val="00366D67"/>
    <w:rsid w:val="00366E4B"/>
    <w:rsid w:val="00366E98"/>
    <w:rsid w:val="00366EA8"/>
    <w:rsid w:val="00367038"/>
    <w:rsid w:val="003670A7"/>
    <w:rsid w:val="00367213"/>
    <w:rsid w:val="00367344"/>
    <w:rsid w:val="00367351"/>
    <w:rsid w:val="00367374"/>
    <w:rsid w:val="003673CC"/>
    <w:rsid w:val="003673EC"/>
    <w:rsid w:val="003675DC"/>
    <w:rsid w:val="003675E4"/>
    <w:rsid w:val="00367687"/>
    <w:rsid w:val="003676C5"/>
    <w:rsid w:val="00367968"/>
    <w:rsid w:val="00367986"/>
    <w:rsid w:val="003679C0"/>
    <w:rsid w:val="00367A67"/>
    <w:rsid w:val="00367AC9"/>
    <w:rsid w:val="00367AED"/>
    <w:rsid w:val="00367B62"/>
    <w:rsid w:val="00367C2B"/>
    <w:rsid w:val="00367CC1"/>
    <w:rsid w:val="00367CF3"/>
    <w:rsid w:val="00367D0D"/>
    <w:rsid w:val="00367E00"/>
    <w:rsid w:val="00367E0D"/>
    <w:rsid w:val="00367EBD"/>
    <w:rsid w:val="00367FCD"/>
    <w:rsid w:val="00370023"/>
    <w:rsid w:val="003700B9"/>
    <w:rsid w:val="003700BC"/>
    <w:rsid w:val="003700C1"/>
    <w:rsid w:val="0037011C"/>
    <w:rsid w:val="003701E8"/>
    <w:rsid w:val="0037021F"/>
    <w:rsid w:val="0037043A"/>
    <w:rsid w:val="00370479"/>
    <w:rsid w:val="00370483"/>
    <w:rsid w:val="003705CB"/>
    <w:rsid w:val="0037068A"/>
    <w:rsid w:val="0037075A"/>
    <w:rsid w:val="003707DB"/>
    <w:rsid w:val="00370AE6"/>
    <w:rsid w:val="00370C00"/>
    <w:rsid w:val="00370C38"/>
    <w:rsid w:val="00370D3E"/>
    <w:rsid w:val="00370E0E"/>
    <w:rsid w:val="00370E91"/>
    <w:rsid w:val="00370F2B"/>
    <w:rsid w:val="00370FD3"/>
    <w:rsid w:val="0037120D"/>
    <w:rsid w:val="003712F1"/>
    <w:rsid w:val="00371393"/>
    <w:rsid w:val="0037155B"/>
    <w:rsid w:val="0037163C"/>
    <w:rsid w:val="003716AB"/>
    <w:rsid w:val="003716AC"/>
    <w:rsid w:val="003716CE"/>
    <w:rsid w:val="0037175B"/>
    <w:rsid w:val="00371892"/>
    <w:rsid w:val="003718BA"/>
    <w:rsid w:val="00371916"/>
    <w:rsid w:val="00371949"/>
    <w:rsid w:val="00371954"/>
    <w:rsid w:val="00371996"/>
    <w:rsid w:val="003719DB"/>
    <w:rsid w:val="00371A3D"/>
    <w:rsid w:val="00371A50"/>
    <w:rsid w:val="00371B53"/>
    <w:rsid w:val="00371B7C"/>
    <w:rsid w:val="00371BDC"/>
    <w:rsid w:val="00371C30"/>
    <w:rsid w:val="00371EC7"/>
    <w:rsid w:val="00371F17"/>
    <w:rsid w:val="00372057"/>
    <w:rsid w:val="00372081"/>
    <w:rsid w:val="0037209A"/>
    <w:rsid w:val="003720D7"/>
    <w:rsid w:val="003720F5"/>
    <w:rsid w:val="00372249"/>
    <w:rsid w:val="00372256"/>
    <w:rsid w:val="00372383"/>
    <w:rsid w:val="003723BC"/>
    <w:rsid w:val="003723CA"/>
    <w:rsid w:val="003723EA"/>
    <w:rsid w:val="0037254F"/>
    <w:rsid w:val="00372637"/>
    <w:rsid w:val="0037269A"/>
    <w:rsid w:val="003726F9"/>
    <w:rsid w:val="0037275C"/>
    <w:rsid w:val="003727E0"/>
    <w:rsid w:val="003727E8"/>
    <w:rsid w:val="003728F3"/>
    <w:rsid w:val="003729D2"/>
    <w:rsid w:val="003729F4"/>
    <w:rsid w:val="00372A35"/>
    <w:rsid w:val="00372AEA"/>
    <w:rsid w:val="00372B19"/>
    <w:rsid w:val="00372BC3"/>
    <w:rsid w:val="00372D5D"/>
    <w:rsid w:val="00372D9B"/>
    <w:rsid w:val="00372E38"/>
    <w:rsid w:val="00372E3A"/>
    <w:rsid w:val="00372E4E"/>
    <w:rsid w:val="00372F0D"/>
    <w:rsid w:val="00372F42"/>
    <w:rsid w:val="00372FB8"/>
    <w:rsid w:val="00373088"/>
    <w:rsid w:val="0037309B"/>
    <w:rsid w:val="00373115"/>
    <w:rsid w:val="00373118"/>
    <w:rsid w:val="003731B3"/>
    <w:rsid w:val="003732E0"/>
    <w:rsid w:val="00373343"/>
    <w:rsid w:val="00373454"/>
    <w:rsid w:val="0037346D"/>
    <w:rsid w:val="0037347A"/>
    <w:rsid w:val="003734A5"/>
    <w:rsid w:val="0037352F"/>
    <w:rsid w:val="003735DC"/>
    <w:rsid w:val="003735FB"/>
    <w:rsid w:val="003736BC"/>
    <w:rsid w:val="00373772"/>
    <w:rsid w:val="0037391A"/>
    <w:rsid w:val="00373923"/>
    <w:rsid w:val="00373AB9"/>
    <w:rsid w:val="00373AED"/>
    <w:rsid w:val="00373B70"/>
    <w:rsid w:val="00373BC4"/>
    <w:rsid w:val="00373BCF"/>
    <w:rsid w:val="00373C99"/>
    <w:rsid w:val="00373D90"/>
    <w:rsid w:val="00373E7C"/>
    <w:rsid w:val="00373EA4"/>
    <w:rsid w:val="00373F32"/>
    <w:rsid w:val="00373FB5"/>
    <w:rsid w:val="0037419B"/>
    <w:rsid w:val="003742CB"/>
    <w:rsid w:val="00374419"/>
    <w:rsid w:val="00374467"/>
    <w:rsid w:val="00374552"/>
    <w:rsid w:val="003745AA"/>
    <w:rsid w:val="003745BC"/>
    <w:rsid w:val="0037477C"/>
    <w:rsid w:val="0037487C"/>
    <w:rsid w:val="003748A9"/>
    <w:rsid w:val="003748E5"/>
    <w:rsid w:val="0037495C"/>
    <w:rsid w:val="0037498F"/>
    <w:rsid w:val="00374A22"/>
    <w:rsid w:val="00374A7E"/>
    <w:rsid w:val="00374AA5"/>
    <w:rsid w:val="00374AE5"/>
    <w:rsid w:val="00374B01"/>
    <w:rsid w:val="00374B91"/>
    <w:rsid w:val="00374BEB"/>
    <w:rsid w:val="00374D90"/>
    <w:rsid w:val="00374DB4"/>
    <w:rsid w:val="00374DF6"/>
    <w:rsid w:val="00374F0C"/>
    <w:rsid w:val="00374F7E"/>
    <w:rsid w:val="00374FB4"/>
    <w:rsid w:val="00374FB7"/>
    <w:rsid w:val="00375040"/>
    <w:rsid w:val="00375047"/>
    <w:rsid w:val="003750A5"/>
    <w:rsid w:val="00375163"/>
    <w:rsid w:val="00375187"/>
    <w:rsid w:val="00375216"/>
    <w:rsid w:val="00375248"/>
    <w:rsid w:val="003752B2"/>
    <w:rsid w:val="003752DA"/>
    <w:rsid w:val="003752E1"/>
    <w:rsid w:val="003752E6"/>
    <w:rsid w:val="003754AD"/>
    <w:rsid w:val="0037551F"/>
    <w:rsid w:val="003755E3"/>
    <w:rsid w:val="00375655"/>
    <w:rsid w:val="0037565B"/>
    <w:rsid w:val="00375699"/>
    <w:rsid w:val="003756EE"/>
    <w:rsid w:val="003757C2"/>
    <w:rsid w:val="0037581B"/>
    <w:rsid w:val="00375836"/>
    <w:rsid w:val="0037585B"/>
    <w:rsid w:val="00375888"/>
    <w:rsid w:val="00375A42"/>
    <w:rsid w:val="00375A74"/>
    <w:rsid w:val="00375AB1"/>
    <w:rsid w:val="00375ABA"/>
    <w:rsid w:val="00375B32"/>
    <w:rsid w:val="00375C10"/>
    <w:rsid w:val="00375CF1"/>
    <w:rsid w:val="00375D6F"/>
    <w:rsid w:val="00375DB2"/>
    <w:rsid w:val="00375E2F"/>
    <w:rsid w:val="00375EE9"/>
    <w:rsid w:val="00375F3E"/>
    <w:rsid w:val="00375F8F"/>
    <w:rsid w:val="003760E2"/>
    <w:rsid w:val="0037613C"/>
    <w:rsid w:val="003761EF"/>
    <w:rsid w:val="003761F2"/>
    <w:rsid w:val="0037626E"/>
    <w:rsid w:val="003762A5"/>
    <w:rsid w:val="003762D0"/>
    <w:rsid w:val="003762F0"/>
    <w:rsid w:val="0037636B"/>
    <w:rsid w:val="003763D3"/>
    <w:rsid w:val="003765DC"/>
    <w:rsid w:val="0037669E"/>
    <w:rsid w:val="003766BE"/>
    <w:rsid w:val="00376703"/>
    <w:rsid w:val="00376760"/>
    <w:rsid w:val="003767C8"/>
    <w:rsid w:val="0037681A"/>
    <w:rsid w:val="0037682B"/>
    <w:rsid w:val="003768CA"/>
    <w:rsid w:val="0037693F"/>
    <w:rsid w:val="0037698F"/>
    <w:rsid w:val="00376A66"/>
    <w:rsid w:val="00376A96"/>
    <w:rsid w:val="00376AF6"/>
    <w:rsid w:val="00376AFF"/>
    <w:rsid w:val="00376C30"/>
    <w:rsid w:val="00376CC3"/>
    <w:rsid w:val="00376D13"/>
    <w:rsid w:val="00376D2F"/>
    <w:rsid w:val="00376E55"/>
    <w:rsid w:val="00376E67"/>
    <w:rsid w:val="00376ECD"/>
    <w:rsid w:val="00376F4F"/>
    <w:rsid w:val="00376F83"/>
    <w:rsid w:val="00376FA7"/>
    <w:rsid w:val="0037700E"/>
    <w:rsid w:val="00377148"/>
    <w:rsid w:val="003771B2"/>
    <w:rsid w:val="003773A8"/>
    <w:rsid w:val="003773AB"/>
    <w:rsid w:val="00377405"/>
    <w:rsid w:val="00377454"/>
    <w:rsid w:val="00377560"/>
    <w:rsid w:val="003775AE"/>
    <w:rsid w:val="003778AD"/>
    <w:rsid w:val="003779CA"/>
    <w:rsid w:val="00377A76"/>
    <w:rsid w:val="00377B08"/>
    <w:rsid w:val="00377B22"/>
    <w:rsid w:val="00377B59"/>
    <w:rsid w:val="00377B69"/>
    <w:rsid w:val="00377C1F"/>
    <w:rsid w:val="00377D26"/>
    <w:rsid w:val="00377E41"/>
    <w:rsid w:val="00377EC0"/>
    <w:rsid w:val="00377EFD"/>
    <w:rsid w:val="00377F4D"/>
    <w:rsid w:val="00380232"/>
    <w:rsid w:val="0038028F"/>
    <w:rsid w:val="003802ED"/>
    <w:rsid w:val="003802F8"/>
    <w:rsid w:val="0038031A"/>
    <w:rsid w:val="00380331"/>
    <w:rsid w:val="00380416"/>
    <w:rsid w:val="0038047D"/>
    <w:rsid w:val="003804B2"/>
    <w:rsid w:val="0038054C"/>
    <w:rsid w:val="003805E6"/>
    <w:rsid w:val="003805E9"/>
    <w:rsid w:val="003805ED"/>
    <w:rsid w:val="003805FB"/>
    <w:rsid w:val="0038066C"/>
    <w:rsid w:val="00380673"/>
    <w:rsid w:val="003806B2"/>
    <w:rsid w:val="00380858"/>
    <w:rsid w:val="003808FA"/>
    <w:rsid w:val="00380994"/>
    <w:rsid w:val="00380A59"/>
    <w:rsid w:val="00380A6A"/>
    <w:rsid w:val="00380A98"/>
    <w:rsid w:val="00380B70"/>
    <w:rsid w:val="00380B89"/>
    <w:rsid w:val="00380C35"/>
    <w:rsid w:val="00380C61"/>
    <w:rsid w:val="00380CBC"/>
    <w:rsid w:val="00380CEC"/>
    <w:rsid w:val="00380D34"/>
    <w:rsid w:val="00380D99"/>
    <w:rsid w:val="00380F48"/>
    <w:rsid w:val="0038102B"/>
    <w:rsid w:val="00381217"/>
    <w:rsid w:val="00381337"/>
    <w:rsid w:val="00381355"/>
    <w:rsid w:val="0038153C"/>
    <w:rsid w:val="00381544"/>
    <w:rsid w:val="003815A2"/>
    <w:rsid w:val="003815B2"/>
    <w:rsid w:val="003815E6"/>
    <w:rsid w:val="00381604"/>
    <w:rsid w:val="00381614"/>
    <w:rsid w:val="0038173D"/>
    <w:rsid w:val="003817B6"/>
    <w:rsid w:val="003817CB"/>
    <w:rsid w:val="003817E1"/>
    <w:rsid w:val="00381993"/>
    <w:rsid w:val="003819B1"/>
    <w:rsid w:val="00381A04"/>
    <w:rsid w:val="00381A15"/>
    <w:rsid w:val="00381A71"/>
    <w:rsid w:val="00381A8A"/>
    <w:rsid w:val="00381B83"/>
    <w:rsid w:val="00381B91"/>
    <w:rsid w:val="00381C49"/>
    <w:rsid w:val="00381CAF"/>
    <w:rsid w:val="00381CC1"/>
    <w:rsid w:val="00381DC6"/>
    <w:rsid w:val="00381DEE"/>
    <w:rsid w:val="00381E26"/>
    <w:rsid w:val="00381E66"/>
    <w:rsid w:val="00381E6F"/>
    <w:rsid w:val="00381F9D"/>
    <w:rsid w:val="00381FEC"/>
    <w:rsid w:val="00382086"/>
    <w:rsid w:val="0038214D"/>
    <w:rsid w:val="00382190"/>
    <w:rsid w:val="003821B6"/>
    <w:rsid w:val="00382340"/>
    <w:rsid w:val="00382398"/>
    <w:rsid w:val="003823A3"/>
    <w:rsid w:val="003823C2"/>
    <w:rsid w:val="003824FA"/>
    <w:rsid w:val="00382614"/>
    <w:rsid w:val="00382623"/>
    <w:rsid w:val="00382643"/>
    <w:rsid w:val="00382743"/>
    <w:rsid w:val="003829BB"/>
    <w:rsid w:val="00382A6B"/>
    <w:rsid w:val="00382AB7"/>
    <w:rsid w:val="00382B06"/>
    <w:rsid w:val="00382B07"/>
    <w:rsid w:val="00382B52"/>
    <w:rsid w:val="00382C13"/>
    <w:rsid w:val="00382C7F"/>
    <w:rsid w:val="00382CCC"/>
    <w:rsid w:val="00382CEA"/>
    <w:rsid w:val="00382DC6"/>
    <w:rsid w:val="00382E00"/>
    <w:rsid w:val="00382E94"/>
    <w:rsid w:val="00382EAF"/>
    <w:rsid w:val="00382EBB"/>
    <w:rsid w:val="00382EDD"/>
    <w:rsid w:val="00382F1A"/>
    <w:rsid w:val="00382F28"/>
    <w:rsid w:val="00382F9E"/>
    <w:rsid w:val="00383014"/>
    <w:rsid w:val="00383177"/>
    <w:rsid w:val="003831D1"/>
    <w:rsid w:val="0038326C"/>
    <w:rsid w:val="003833E6"/>
    <w:rsid w:val="00383415"/>
    <w:rsid w:val="00383482"/>
    <w:rsid w:val="00383485"/>
    <w:rsid w:val="0038357F"/>
    <w:rsid w:val="00383764"/>
    <w:rsid w:val="0038380F"/>
    <w:rsid w:val="00383842"/>
    <w:rsid w:val="0038385D"/>
    <w:rsid w:val="0038389E"/>
    <w:rsid w:val="003838B0"/>
    <w:rsid w:val="0038393C"/>
    <w:rsid w:val="00383957"/>
    <w:rsid w:val="003839E1"/>
    <w:rsid w:val="00383B1D"/>
    <w:rsid w:val="00383B48"/>
    <w:rsid w:val="00383B52"/>
    <w:rsid w:val="00383B75"/>
    <w:rsid w:val="00383B89"/>
    <w:rsid w:val="00383C66"/>
    <w:rsid w:val="003840A0"/>
    <w:rsid w:val="00384146"/>
    <w:rsid w:val="0038415A"/>
    <w:rsid w:val="003841B0"/>
    <w:rsid w:val="0038421F"/>
    <w:rsid w:val="00384231"/>
    <w:rsid w:val="00384254"/>
    <w:rsid w:val="00384275"/>
    <w:rsid w:val="0038431E"/>
    <w:rsid w:val="003843D9"/>
    <w:rsid w:val="0038447E"/>
    <w:rsid w:val="003844DC"/>
    <w:rsid w:val="003845A7"/>
    <w:rsid w:val="003845D8"/>
    <w:rsid w:val="00384600"/>
    <w:rsid w:val="00384624"/>
    <w:rsid w:val="00384717"/>
    <w:rsid w:val="003847B1"/>
    <w:rsid w:val="00384836"/>
    <w:rsid w:val="003848DC"/>
    <w:rsid w:val="00384BC6"/>
    <w:rsid w:val="00384BD3"/>
    <w:rsid w:val="00384BFB"/>
    <w:rsid w:val="00384C7D"/>
    <w:rsid w:val="00384D04"/>
    <w:rsid w:val="00384E3B"/>
    <w:rsid w:val="00384E45"/>
    <w:rsid w:val="00384E50"/>
    <w:rsid w:val="00384E87"/>
    <w:rsid w:val="00384ED3"/>
    <w:rsid w:val="00384F81"/>
    <w:rsid w:val="003850F6"/>
    <w:rsid w:val="00385227"/>
    <w:rsid w:val="0038527B"/>
    <w:rsid w:val="003852FA"/>
    <w:rsid w:val="00385347"/>
    <w:rsid w:val="003853EB"/>
    <w:rsid w:val="003854C1"/>
    <w:rsid w:val="00385520"/>
    <w:rsid w:val="00385537"/>
    <w:rsid w:val="0038553C"/>
    <w:rsid w:val="00385611"/>
    <w:rsid w:val="00385672"/>
    <w:rsid w:val="003856FB"/>
    <w:rsid w:val="00385766"/>
    <w:rsid w:val="003857C4"/>
    <w:rsid w:val="0038588C"/>
    <w:rsid w:val="00385908"/>
    <w:rsid w:val="00385919"/>
    <w:rsid w:val="0038592A"/>
    <w:rsid w:val="00385978"/>
    <w:rsid w:val="0038597A"/>
    <w:rsid w:val="00385AC2"/>
    <w:rsid w:val="00385B6D"/>
    <w:rsid w:val="00385B8E"/>
    <w:rsid w:val="00385BB6"/>
    <w:rsid w:val="00385C69"/>
    <w:rsid w:val="00385D0F"/>
    <w:rsid w:val="00385D4C"/>
    <w:rsid w:val="00385D73"/>
    <w:rsid w:val="00385DB8"/>
    <w:rsid w:val="00385E32"/>
    <w:rsid w:val="00385E43"/>
    <w:rsid w:val="00385E59"/>
    <w:rsid w:val="00385E81"/>
    <w:rsid w:val="00385FE9"/>
    <w:rsid w:val="00386107"/>
    <w:rsid w:val="0038615D"/>
    <w:rsid w:val="00386212"/>
    <w:rsid w:val="003862AC"/>
    <w:rsid w:val="003864E7"/>
    <w:rsid w:val="003865B9"/>
    <w:rsid w:val="003865BE"/>
    <w:rsid w:val="00386687"/>
    <w:rsid w:val="003866B6"/>
    <w:rsid w:val="003866BA"/>
    <w:rsid w:val="00386700"/>
    <w:rsid w:val="00386750"/>
    <w:rsid w:val="0038676F"/>
    <w:rsid w:val="00386869"/>
    <w:rsid w:val="00386A9D"/>
    <w:rsid w:val="00386B30"/>
    <w:rsid w:val="00386B73"/>
    <w:rsid w:val="00386BD8"/>
    <w:rsid w:val="00386C02"/>
    <w:rsid w:val="00386C64"/>
    <w:rsid w:val="00386CCB"/>
    <w:rsid w:val="00386D3D"/>
    <w:rsid w:val="00386EAC"/>
    <w:rsid w:val="00386F0F"/>
    <w:rsid w:val="00386F1B"/>
    <w:rsid w:val="00386FED"/>
    <w:rsid w:val="003871A4"/>
    <w:rsid w:val="00387297"/>
    <w:rsid w:val="003873E9"/>
    <w:rsid w:val="003874BA"/>
    <w:rsid w:val="003874D9"/>
    <w:rsid w:val="003874DF"/>
    <w:rsid w:val="00387636"/>
    <w:rsid w:val="003876B0"/>
    <w:rsid w:val="003876B5"/>
    <w:rsid w:val="00387841"/>
    <w:rsid w:val="0038784A"/>
    <w:rsid w:val="0038790D"/>
    <w:rsid w:val="00387A14"/>
    <w:rsid w:val="00387A4D"/>
    <w:rsid w:val="00387A78"/>
    <w:rsid w:val="00387D2D"/>
    <w:rsid w:val="00387D43"/>
    <w:rsid w:val="00387D8E"/>
    <w:rsid w:val="00387DD1"/>
    <w:rsid w:val="00387E6C"/>
    <w:rsid w:val="00387E72"/>
    <w:rsid w:val="00387E7F"/>
    <w:rsid w:val="00387EBD"/>
    <w:rsid w:val="00387F4C"/>
    <w:rsid w:val="00387FDE"/>
    <w:rsid w:val="0039000A"/>
    <w:rsid w:val="00390033"/>
    <w:rsid w:val="00390041"/>
    <w:rsid w:val="00390048"/>
    <w:rsid w:val="0039020B"/>
    <w:rsid w:val="00390218"/>
    <w:rsid w:val="00390251"/>
    <w:rsid w:val="003902C7"/>
    <w:rsid w:val="00390389"/>
    <w:rsid w:val="00390463"/>
    <w:rsid w:val="0039046A"/>
    <w:rsid w:val="003904B8"/>
    <w:rsid w:val="003904E9"/>
    <w:rsid w:val="00390567"/>
    <w:rsid w:val="0039060E"/>
    <w:rsid w:val="003906F8"/>
    <w:rsid w:val="0039083A"/>
    <w:rsid w:val="00390950"/>
    <w:rsid w:val="003909A2"/>
    <w:rsid w:val="003909FC"/>
    <w:rsid w:val="00390A2F"/>
    <w:rsid w:val="00390B10"/>
    <w:rsid w:val="00390B8D"/>
    <w:rsid w:val="00390BB0"/>
    <w:rsid w:val="00390D36"/>
    <w:rsid w:val="00390DAF"/>
    <w:rsid w:val="00390E05"/>
    <w:rsid w:val="00390E27"/>
    <w:rsid w:val="00390E4C"/>
    <w:rsid w:val="00391120"/>
    <w:rsid w:val="00391158"/>
    <w:rsid w:val="00391179"/>
    <w:rsid w:val="00391298"/>
    <w:rsid w:val="0039134D"/>
    <w:rsid w:val="003913BC"/>
    <w:rsid w:val="003913ED"/>
    <w:rsid w:val="003914DA"/>
    <w:rsid w:val="00391659"/>
    <w:rsid w:val="003916FF"/>
    <w:rsid w:val="00391756"/>
    <w:rsid w:val="0039175B"/>
    <w:rsid w:val="003917D7"/>
    <w:rsid w:val="003917F2"/>
    <w:rsid w:val="00391841"/>
    <w:rsid w:val="003918E7"/>
    <w:rsid w:val="00391A62"/>
    <w:rsid w:val="00391B78"/>
    <w:rsid w:val="00391DD0"/>
    <w:rsid w:val="00391FC9"/>
    <w:rsid w:val="0039208B"/>
    <w:rsid w:val="003920E5"/>
    <w:rsid w:val="003921B7"/>
    <w:rsid w:val="00392210"/>
    <w:rsid w:val="00392289"/>
    <w:rsid w:val="003922A9"/>
    <w:rsid w:val="00392385"/>
    <w:rsid w:val="00392427"/>
    <w:rsid w:val="003925A0"/>
    <w:rsid w:val="00392648"/>
    <w:rsid w:val="0039268A"/>
    <w:rsid w:val="00392696"/>
    <w:rsid w:val="0039269F"/>
    <w:rsid w:val="00392756"/>
    <w:rsid w:val="0039281E"/>
    <w:rsid w:val="00392884"/>
    <w:rsid w:val="003928EE"/>
    <w:rsid w:val="00392973"/>
    <w:rsid w:val="00392A8E"/>
    <w:rsid w:val="00392B5C"/>
    <w:rsid w:val="00392BB6"/>
    <w:rsid w:val="00392BDF"/>
    <w:rsid w:val="00392C61"/>
    <w:rsid w:val="00392CAC"/>
    <w:rsid w:val="00392D1B"/>
    <w:rsid w:val="00392DF8"/>
    <w:rsid w:val="00392E1B"/>
    <w:rsid w:val="00392EAF"/>
    <w:rsid w:val="00392F96"/>
    <w:rsid w:val="00392FB7"/>
    <w:rsid w:val="00392FF2"/>
    <w:rsid w:val="0039302C"/>
    <w:rsid w:val="00393050"/>
    <w:rsid w:val="00393078"/>
    <w:rsid w:val="003931F3"/>
    <w:rsid w:val="00393374"/>
    <w:rsid w:val="003933FC"/>
    <w:rsid w:val="0039348D"/>
    <w:rsid w:val="00393503"/>
    <w:rsid w:val="00393525"/>
    <w:rsid w:val="003935DA"/>
    <w:rsid w:val="00393617"/>
    <w:rsid w:val="00393706"/>
    <w:rsid w:val="00393809"/>
    <w:rsid w:val="00393924"/>
    <w:rsid w:val="003939F5"/>
    <w:rsid w:val="00393ACC"/>
    <w:rsid w:val="00393B22"/>
    <w:rsid w:val="00393BE3"/>
    <w:rsid w:val="00393C99"/>
    <w:rsid w:val="00393CA0"/>
    <w:rsid w:val="00393D0B"/>
    <w:rsid w:val="00393D69"/>
    <w:rsid w:val="00393D8D"/>
    <w:rsid w:val="00393DB8"/>
    <w:rsid w:val="00393DC7"/>
    <w:rsid w:val="00393DFF"/>
    <w:rsid w:val="00393E4B"/>
    <w:rsid w:val="00393EF9"/>
    <w:rsid w:val="00393F22"/>
    <w:rsid w:val="00393F48"/>
    <w:rsid w:val="00393FDE"/>
    <w:rsid w:val="00394045"/>
    <w:rsid w:val="0039404E"/>
    <w:rsid w:val="00394162"/>
    <w:rsid w:val="00394240"/>
    <w:rsid w:val="003942F3"/>
    <w:rsid w:val="00394307"/>
    <w:rsid w:val="0039433C"/>
    <w:rsid w:val="00394371"/>
    <w:rsid w:val="00394430"/>
    <w:rsid w:val="003944EB"/>
    <w:rsid w:val="0039454B"/>
    <w:rsid w:val="00394568"/>
    <w:rsid w:val="0039466E"/>
    <w:rsid w:val="003946FA"/>
    <w:rsid w:val="003947D1"/>
    <w:rsid w:val="00394B2E"/>
    <w:rsid w:val="00394BB3"/>
    <w:rsid w:val="00394BB5"/>
    <w:rsid w:val="00394BE5"/>
    <w:rsid w:val="00394C8C"/>
    <w:rsid w:val="00394D79"/>
    <w:rsid w:val="00394DAE"/>
    <w:rsid w:val="00394DD7"/>
    <w:rsid w:val="00394DE9"/>
    <w:rsid w:val="00394E0D"/>
    <w:rsid w:val="00394E27"/>
    <w:rsid w:val="00394E33"/>
    <w:rsid w:val="00394E40"/>
    <w:rsid w:val="00394E5B"/>
    <w:rsid w:val="00394F3F"/>
    <w:rsid w:val="00394F44"/>
    <w:rsid w:val="003950D5"/>
    <w:rsid w:val="003952F7"/>
    <w:rsid w:val="0039531E"/>
    <w:rsid w:val="0039540C"/>
    <w:rsid w:val="003954B7"/>
    <w:rsid w:val="003955B6"/>
    <w:rsid w:val="003955F5"/>
    <w:rsid w:val="00395707"/>
    <w:rsid w:val="0039577B"/>
    <w:rsid w:val="0039588C"/>
    <w:rsid w:val="003958FB"/>
    <w:rsid w:val="00395969"/>
    <w:rsid w:val="0039599A"/>
    <w:rsid w:val="00395AA1"/>
    <w:rsid w:val="00395AC4"/>
    <w:rsid w:val="00395B27"/>
    <w:rsid w:val="00395BC0"/>
    <w:rsid w:val="00395C1D"/>
    <w:rsid w:val="00395CA7"/>
    <w:rsid w:val="00395E9D"/>
    <w:rsid w:val="00395F77"/>
    <w:rsid w:val="003960FF"/>
    <w:rsid w:val="0039612F"/>
    <w:rsid w:val="003961C7"/>
    <w:rsid w:val="0039628B"/>
    <w:rsid w:val="003962C8"/>
    <w:rsid w:val="00396400"/>
    <w:rsid w:val="003964B9"/>
    <w:rsid w:val="003964C3"/>
    <w:rsid w:val="00396577"/>
    <w:rsid w:val="00396618"/>
    <w:rsid w:val="0039663E"/>
    <w:rsid w:val="00396769"/>
    <w:rsid w:val="00396852"/>
    <w:rsid w:val="003968CB"/>
    <w:rsid w:val="003968DE"/>
    <w:rsid w:val="003968F5"/>
    <w:rsid w:val="0039690B"/>
    <w:rsid w:val="00396915"/>
    <w:rsid w:val="00396932"/>
    <w:rsid w:val="00396946"/>
    <w:rsid w:val="00396998"/>
    <w:rsid w:val="00396A1D"/>
    <w:rsid w:val="00396A24"/>
    <w:rsid w:val="00396B00"/>
    <w:rsid w:val="00396B75"/>
    <w:rsid w:val="00396BE7"/>
    <w:rsid w:val="00396C6D"/>
    <w:rsid w:val="00396C85"/>
    <w:rsid w:val="00396CDE"/>
    <w:rsid w:val="00396D0D"/>
    <w:rsid w:val="00396D2E"/>
    <w:rsid w:val="00396DD4"/>
    <w:rsid w:val="00396DE0"/>
    <w:rsid w:val="00396E12"/>
    <w:rsid w:val="00396E26"/>
    <w:rsid w:val="00396F07"/>
    <w:rsid w:val="00396F69"/>
    <w:rsid w:val="00397045"/>
    <w:rsid w:val="00397103"/>
    <w:rsid w:val="003971F3"/>
    <w:rsid w:val="0039725C"/>
    <w:rsid w:val="0039728A"/>
    <w:rsid w:val="003972B1"/>
    <w:rsid w:val="003972B8"/>
    <w:rsid w:val="003972E2"/>
    <w:rsid w:val="0039730C"/>
    <w:rsid w:val="00397406"/>
    <w:rsid w:val="00397428"/>
    <w:rsid w:val="0039755F"/>
    <w:rsid w:val="003975AD"/>
    <w:rsid w:val="0039776F"/>
    <w:rsid w:val="003977A8"/>
    <w:rsid w:val="00397917"/>
    <w:rsid w:val="00397957"/>
    <w:rsid w:val="003979B9"/>
    <w:rsid w:val="00397AAF"/>
    <w:rsid w:val="00397BA1"/>
    <w:rsid w:val="00397CF5"/>
    <w:rsid w:val="00397D0A"/>
    <w:rsid w:val="00397E9B"/>
    <w:rsid w:val="00397ED9"/>
    <w:rsid w:val="00397FF0"/>
    <w:rsid w:val="003A0009"/>
    <w:rsid w:val="003A0089"/>
    <w:rsid w:val="003A0130"/>
    <w:rsid w:val="003A016C"/>
    <w:rsid w:val="003A01A4"/>
    <w:rsid w:val="003A01B9"/>
    <w:rsid w:val="003A02FE"/>
    <w:rsid w:val="003A032D"/>
    <w:rsid w:val="003A0338"/>
    <w:rsid w:val="003A0484"/>
    <w:rsid w:val="003A0505"/>
    <w:rsid w:val="003A0552"/>
    <w:rsid w:val="003A05EA"/>
    <w:rsid w:val="003A0654"/>
    <w:rsid w:val="003A06B7"/>
    <w:rsid w:val="003A086E"/>
    <w:rsid w:val="003A0ABC"/>
    <w:rsid w:val="003A0AD7"/>
    <w:rsid w:val="003A0AF4"/>
    <w:rsid w:val="003A0B86"/>
    <w:rsid w:val="003A0C72"/>
    <w:rsid w:val="003A0CDA"/>
    <w:rsid w:val="003A0CFB"/>
    <w:rsid w:val="003A0D5E"/>
    <w:rsid w:val="003A0D63"/>
    <w:rsid w:val="003A0D69"/>
    <w:rsid w:val="003A0D6C"/>
    <w:rsid w:val="003A0DAD"/>
    <w:rsid w:val="003A0DB0"/>
    <w:rsid w:val="003A0E45"/>
    <w:rsid w:val="003A0E50"/>
    <w:rsid w:val="003A0EAF"/>
    <w:rsid w:val="003A0F58"/>
    <w:rsid w:val="003A0FA4"/>
    <w:rsid w:val="003A0FF7"/>
    <w:rsid w:val="003A102B"/>
    <w:rsid w:val="003A10CB"/>
    <w:rsid w:val="003A1133"/>
    <w:rsid w:val="003A1195"/>
    <w:rsid w:val="003A127B"/>
    <w:rsid w:val="003A135E"/>
    <w:rsid w:val="003A1590"/>
    <w:rsid w:val="003A1694"/>
    <w:rsid w:val="003A18BB"/>
    <w:rsid w:val="003A195B"/>
    <w:rsid w:val="003A1984"/>
    <w:rsid w:val="003A1A2F"/>
    <w:rsid w:val="003A1A81"/>
    <w:rsid w:val="003A1AA5"/>
    <w:rsid w:val="003A1B47"/>
    <w:rsid w:val="003A1BBF"/>
    <w:rsid w:val="003A1BDA"/>
    <w:rsid w:val="003A1C93"/>
    <w:rsid w:val="003A1D33"/>
    <w:rsid w:val="003A1D6E"/>
    <w:rsid w:val="003A1DB4"/>
    <w:rsid w:val="003A1E41"/>
    <w:rsid w:val="003A1FA1"/>
    <w:rsid w:val="003A1FCA"/>
    <w:rsid w:val="003A205F"/>
    <w:rsid w:val="003A207A"/>
    <w:rsid w:val="003A2101"/>
    <w:rsid w:val="003A2135"/>
    <w:rsid w:val="003A2221"/>
    <w:rsid w:val="003A22D2"/>
    <w:rsid w:val="003A248A"/>
    <w:rsid w:val="003A2498"/>
    <w:rsid w:val="003A24A7"/>
    <w:rsid w:val="003A250B"/>
    <w:rsid w:val="003A2575"/>
    <w:rsid w:val="003A2674"/>
    <w:rsid w:val="003A2723"/>
    <w:rsid w:val="003A2816"/>
    <w:rsid w:val="003A28EE"/>
    <w:rsid w:val="003A2963"/>
    <w:rsid w:val="003A296A"/>
    <w:rsid w:val="003A299B"/>
    <w:rsid w:val="003A2AA5"/>
    <w:rsid w:val="003A2BCB"/>
    <w:rsid w:val="003A2CC1"/>
    <w:rsid w:val="003A2CF6"/>
    <w:rsid w:val="003A2DD0"/>
    <w:rsid w:val="003A2DE8"/>
    <w:rsid w:val="003A2E28"/>
    <w:rsid w:val="003A2FAB"/>
    <w:rsid w:val="003A2FD6"/>
    <w:rsid w:val="003A303E"/>
    <w:rsid w:val="003A306C"/>
    <w:rsid w:val="003A31CA"/>
    <w:rsid w:val="003A31D0"/>
    <w:rsid w:val="003A327E"/>
    <w:rsid w:val="003A3342"/>
    <w:rsid w:val="003A346B"/>
    <w:rsid w:val="003A34CC"/>
    <w:rsid w:val="003A34F0"/>
    <w:rsid w:val="003A3549"/>
    <w:rsid w:val="003A368A"/>
    <w:rsid w:val="003A3888"/>
    <w:rsid w:val="003A38C5"/>
    <w:rsid w:val="003A3AC1"/>
    <w:rsid w:val="003A3BD8"/>
    <w:rsid w:val="003A3C05"/>
    <w:rsid w:val="003A3C4A"/>
    <w:rsid w:val="003A3D83"/>
    <w:rsid w:val="003A3E58"/>
    <w:rsid w:val="003A3E84"/>
    <w:rsid w:val="003A3FB4"/>
    <w:rsid w:val="003A4055"/>
    <w:rsid w:val="003A40BD"/>
    <w:rsid w:val="003A4104"/>
    <w:rsid w:val="003A410A"/>
    <w:rsid w:val="003A412B"/>
    <w:rsid w:val="003A41CC"/>
    <w:rsid w:val="003A425A"/>
    <w:rsid w:val="003A42FF"/>
    <w:rsid w:val="003A4331"/>
    <w:rsid w:val="003A437F"/>
    <w:rsid w:val="003A43BF"/>
    <w:rsid w:val="003A43C9"/>
    <w:rsid w:val="003A45F6"/>
    <w:rsid w:val="003A4611"/>
    <w:rsid w:val="003A466B"/>
    <w:rsid w:val="003A4713"/>
    <w:rsid w:val="003A475E"/>
    <w:rsid w:val="003A47B1"/>
    <w:rsid w:val="003A47D2"/>
    <w:rsid w:val="003A48FF"/>
    <w:rsid w:val="003A4900"/>
    <w:rsid w:val="003A49A8"/>
    <w:rsid w:val="003A4A0C"/>
    <w:rsid w:val="003A4A30"/>
    <w:rsid w:val="003A4A38"/>
    <w:rsid w:val="003A4A72"/>
    <w:rsid w:val="003A4A86"/>
    <w:rsid w:val="003A4C06"/>
    <w:rsid w:val="003A4C30"/>
    <w:rsid w:val="003A4C40"/>
    <w:rsid w:val="003A4CAC"/>
    <w:rsid w:val="003A4D34"/>
    <w:rsid w:val="003A4DFF"/>
    <w:rsid w:val="003A4EC2"/>
    <w:rsid w:val="003A4F0F"/>
    <w:rsid w:val="003A5389"/>
    <w:rsid w:val="003A5451"/>
    <w:rsid w:val="003A5469"/>
    <w:rsid w:val="003A54C4"/>
    <w:rsid w:val="003A55AB"/>
    <w:rsid w:val="003A55DD"/>
    <w:rsid w:val="003A55E3"/>
    <w:rsid w:val="003A56B0"/>
    <w:rsid w:val="003A5748"/>
    <w:rsid w:val="003A578F"/>
    <w:rsid w:val="003A57C2"/>
    <w:rsid w:val="003A57DC"/>
    <w:rsid w:val="003A596B"/>
    <w:rsid w:val="003A5986"/>
    <w:rsid w:val="003A59C1"/>
    <w:rsid w:val="003A59D1"/>
    <w:rsid w:val="003A5A0C"/>
    <w:rsid w:val="003A5ADB"/>
    <w:rsid w:val="003A5D56"/>
    <w:rsid w:val="003A5ECB"/>
    <w:rsid w:val="003A5FCD"/>
    <w:rsid w:val="003A605B"/>
    <w:rsid w:val="003A60D0"/>
    <w:rsid w:val="003A60E5"/>
    <w:rsid w:val="003A6126"/>
    <w:rsid w:val="003A6149"/>
    <w:rsid w:val="003A6269"/>
    <w:rsid w:val="003A627D"/>
    <w:rsid w:val="003A62B2"/>
    <w:rsid w:val="003A63D4"/>
    <w:rsid w:val="003A6411"/>
    <w:rsid w:val="003A6413"/>
    <w:rsid w:val="003A6429"/>
    <w:rsid w:val="003A6438"/>
    <w:rsid w:val="003A6449"/>
    <w:rsid w:val="003A645F"/>
    <w:rsid w:val="003A65F9"/>
    <w:rsid w:val="003A661F"/>
    <w:rsid w:val="003A6627"/>
    <w:rsid w:val="003A6653"/>
    <w:rsid w:val="003A6785"/>
    <w:rsid w:val="003A6869"/>
    <w:rsid w:val="003A691A"/>
    <w:rsid w:val="003A6A5A"/>
    <w:rsid w:val="003A6A7D"/>
    <w:rsid w:val="003A6A96"/>
    <w:rsid w:val="003A6AF4"/>
    <w:rsid w:val="003A6B1C"/>
    <w:rsid w:val="003A6B23"/>
    <w:rsid w:val="003A6B4F"/>
    <w:rsid w:val="003A6BD2"/>
    <w:rsid w:val="003A6BFE"/>
    <w:rsid w:val="003A6BFF"/>
    <w:rsid w:val="003A6C53"/>
    <w:rsid w:val="003A6C97"/>
    <w:rsid w:val="003A6DE6"/>
    <w:rsid w:val="003A7030"/>
    <w:rsid w:val="003A714D"/>
    <w:rsid w:val="003A7153"/>
    <w:rsid w:val="003A72E4"/>
    <w:rsid w:val="003A7357"/>
    <w:rsid w:val="003A73C7"/>
    <w:rsid w:val="003A7478"/>
    <w:rsid w:val="003A74BF"/>
    <w:rsid w:val="003A7584"/>
    <w:rsid w:val="003A759A"/>
    <w:rsid w:val="003A77E6"/>
    <w:rsid w:val="003A7813"/>
    <w:rsid w:val="003A7906"/>
    <w:rsid w:val="003A791C"/>
    <w:rsid w:val="003A7934"/>
    <w:rsid w:val="003A7A55"/>
    <w:rsid w:val="003A7A77"/>
    <w:rsid w:val="003A7B54"/>
    <w:rsid w:val="003A7C0B"/>
    <w:rsid w:val="003A7CA6"/>
    <w:rsid w:val="003A7DA7"/>
    <w:rsid w:val="003A7DAE"/>
    <w:rsid w:val="003A7E25"/>
    <w:rsid w:val="003A7E27"/>
    <w:rsid w:val="003B00C5"/>
    <w:rsid w:val="003B0166"/>
    <w:rsid w:val="003B020F"/>
    <w:rsid w:val="003B02B9"/>
    <w:rsid w:val="003B034D"/>
    <w:rsid w:val="003B03BF"/>
    <w:rsid w:val="003B03C3"/>
    <w:rsid w:val="003B03EE"/>
    <w:rsid w:val="003B043A"/>
    <w:rsid w:val="003B0473"/>
    <w:rsid w:val="003B04E7"/>
    <w:rsid w:val="003B0597"/>
    <w:rsid w:val="003B05D4"/>
    <w:rsid w:val="003B05E6"/>
    <w:rsid w:val="003B0737"/>
    <w:rsid w:val="003B074A"/>
    <w:rsid w:val="003B07A4"/>
    <w:rsid w:val="003B08E7"/>
    <w:rsid w:val="003B0A25"/>
    <w:rsid w:val="003B0A3C"/>
    <w:rsid w:val="003B0AD8"/>
    <w:rsid w:val="003B0B31"/>
    <w:rsid w:val="003B0BC5"/>
    <w:rsid w:val="003B0C0A"/>
    <w:rsid w:val="003B0C2C"/>
    <w:rsid w:val="003B0CCC"/>
    <w:rsid w:val="003B0DDA"/>
    <w:rsid w:val="003B0E44"/>
    <w:rsid w:val="003B0F87"/>
    <w:rsid w:val="003B107E"/>
    <w:rsid w:val="003B1081"/>
    <w:rsid w:val="003B10C8"/>
    <w:rsid w:val="003B1120"/>
    <w:rsid w:val="003B11EF"/>
    <w:rsid w:val="003B1298"/>
    <w:rsid w:val="003B134E"/>
    <w:rsid w:val="003B13BC"/>
    <w:rsid w:val="003B1426"/>
    <w:rsid w:val="003B1580"/>
    <w:rsid w:val="003B1667"/>
    <w:rsid w:val="003B167B"/>
    <w:rsid w:val="003B16D5"/>
    <w:rsid w:val="003B171A"/>
    <w:rsid w:val="003B178C"/>
    <w:rsid w:val="003B178E"/>
    <w:rsid w:val="003B183F"/>
    <w:rsid w:val="003B1865"/>
    <w:rsid w:val="003B18FE"/>
    <w:rsid w:val="003B196E"/>
    <w:rsid w:val="003B1A35"/>
    <w:rsid w:val="003B1B7A"/>
    <w:rsid w:val="003B1BC1"/>
    <w:rsid w:val="003B1C35"/>
    <w:rsid w:val="003B1C7F"/>
    <w:rsid w:val="003B1D0D"/>
    <w:rsid w:val="003B1D1F"/>
    <w:rsid w:val="003B1D69"/>
    <w:rsid w:val="003B1D8D"/>
    <w:rsid w:val="003B1D96"/>
    <w:rsid w:val="003B1DF0"/>
    <w:rsid w:val="003B1F75"/>
    <w:rsid w:val="003B1FC9"/>
    <w:rsid w:val="003B2000"/>
    <w:rsid w:val="003B20BE"/>
    <w:rsid w:val="003B219F"/>
    <w:rsid w:val="003B226D"/>
    <w:rsid w:val="003B2275"/>
    <w:rsid w:val="003B22EA"/>
    <w:rsid w:val="003B2314"/>
    <w:rsid w:val="003B2463"/>
    <w:rsid w:val="003B24F4"/>
    <w:rsid w:val="003B2506"/>
    <w:rsid w:val="003B262E"/>
    <w:rsid w:val="003B2664"/>
    <w:rsid w:val="003B268F"/>
    <w:rsid w:val="003B27DA"/>
    <w:rsid w:val="003B2824"/>
    <w:rsid w:val="003B292F"/>
    <w:rsid w:val="003B29C4"/>
    <w:rsid w:val="003B2A0D"/>
    <w:rsid w:val="003B2A55"/>
    <w:rsid w:val="003B2B47"/>
    <w:rsid w:val="003B2C2F"/>
    <w:rsid w:val="003B2C85"/>
    <w:rsid w:val="003B2D3B"/>
    <w:rsid w:val="003B2D7B"/>
    <w:rsid w:val="003B2DA1"/>
    <w:rsid w:val="003B2DA6"/>
    <w:rsid w:val="003B2E50"/>
    <w:rsid w:val="003B2EC7"/>
    <w:rsid w:val="003B2EF3"/>
    <w:rsid w:val="003B3549"/>
    <w:rsid w:val="003B3796"/>
    <w:rsid w:val="003B3842"/>
    <w:rsid w:val="003B3865"/>
    <w:rsid w:val="003B3938"/>
    <w:rsid w:val="003B3AA9"/>
    <w:rsid w:val="003B3BF4"/>
    <w:rsid w:val="003B3CC3"/>
    <w:rsid w:val="003B3DB6"/>
    <w:rsid w:val="003B3DFF"/>
    <w:rsid w:val="003B3E62"/>
    <w:rsid w:val="003B3E82"/>
    <w:rsid w:val="003B3F9F"/>
    <w:rsid w:val="003B3FC1"/>
    <w:rsid w:val="003B4007"/>
    <w:rsid w:val="003B4158"/>
    <w:rsid w:val="003B4199"/>
    <w:rsid w:val="003B4206"/>
    <w:rsid w:val="003B4338"/>
    <w:rsid w:val="003B439B"/>
    <w:rsid w:val="003B4446"/>
    <w:rsid w:val="003B4464"/>
    <w:rsid w:val="003B449C"/>
    <w:rsid w:val="003B4518"/>
    <w:rsid w:val="003B4522"/>
    <w:rsid w:val="003B4613"/>
    <w:rsid w:val="003B468A"/>
    <w:rsid w:val="003B4692"/>
    <w:rsid w:val="003B46CB"/>
    <w:rsid w:val="003B4709"/>
    <w:rsid w:val="003B4740"/>
    <w:rsid w:val="003B477D"/>
    <w:rsid w:val="003B47B1"/>
    <w:rsid w:val="003B47CC"/>
    <w:rsid w:val="003B48D9"/>
    <w:rsid w:val="003B48ED"/>
    <w:rsid w:val="003B48F5"/>
    <w:rsid w:val="003B49B7"/>
    <w:rsid w:val="003B4AE7"/>
    <w:rsid w:val="003B4B15"/>
    <w:rsid w:val="003B4B7F"/>
    <w:rsid w:val="003B4B81"/>
    <w:rsid w:val="003B4C30"/>
    <w:rsid w:val="003B4DAA"/>
    <w:rsid w:val="003B4DCE"/>
    <w:rsid w:val="003B4E63"/>
    <w:rsid w:val="003B4FA5"/>
    <w:rsid w:val="003B505C"/>
    <w:rsid w:val="003B51A3"/>
    <w:rsid w:val="003B51B0"/>
    <w:rsid w:val="003B51B4"/>
    <w:rsid w:val="003B5283"/>
    <w:rsid w:val="003B5349"/>
    <w:rsid w:val="003B5374"/>
    <w:rsid w:val="003B5381"/>
    <w:rsid w:val="003B53A6"/>
    <w:rsid w:val="003B543A"/>
    <w:rsid w:val="003B548B"/>
    <w:rsid w:val="003B564E"/>
    <w:rsid w:val="003B56D8"/>
    <w:rsid w:val="003B5701"/>
    <w:rsid w:val="003B57C5"/>
    <w:rsid w:val="003B57D5"/>
    <w:rsid w:val="003B58F2"/>
    <w:rsid w:val="003B5914"/>
    <w:rsid w:val="003B591A"/>
    <w:rsid w:val="003B59D0"/>
    <w:rsid w:val="003B5AAE"/>
    <w:rsid w:val="003B5AD7"/>
    <w:rsid w:val="003B5C63"/>
    <w:rsid w:val="003B5D89"/>
    <w:rsid w:val="003B5EFF"/>
    <w:rsid w:val="003B5F7A"/>
    <w:rsid w:val="003B6011"/>
    <w:rsid w:val="003B60B4"/>
    <w:rsid w:val="003B6188"/>
    <w:rsid w:val="003B6347"/>
    <w:rsid w:val="003B6388"/>
    <w:rsid w:val="003B649E"/>
    <w:rsid w:val="003B6504"/>
    <w:rsid w:val="003B6540"/>
    <w:rsid w:val="003B6561"/>
    <w:rsid w:val="003B65FB"/>
    <w:rsid w:val="003B675B"/>
    <w:rsid w:val="003B679C"/>
    <w:rsid w:val="003B67C2"/>
    <w:rsid w:val="003B69A4"/>
    <w:rsid w:val="003B69B9"/>
    <w:rsid w:val="003B69C5"/>
    <w:rsid w:val="003B69D5"/>
    <w:rsid w:val="003B6A94"/>
    <w:rsid w:val="003B6AAB"/>
    <w:rsid w:val="003B6B3A"/>
    <w:rsid w:val="003B6C3F"/>
    <w:rsid w:val="003B6D01"/>
    <w:rsid w:val="003B6DA3"/>
    <w:rsid w:val="003B6DD3"/>
    <w:rsid w:val="003B6E5B"/>
    <w:rsid w:val="003B6EC3"/>
    <w:rsid w:val="003B6EEA"/>
    <w:rsid w:val="003B6F96"/>
    <w:rsid w:val="003B7042"/>
    <w:rsid w:val="003B70E3"/>
    <w:rsid w:val="003B712A"/>
    <w:rsid w:val="003B71B0"/>
    <w:rsid w:val="003B71CE"/>
    <w:rsid w:val="003B7274"/>
    <w:rsid w:val="003B7276"/>
    <w:rsid w:val="003B727E"/>
    <w:rsid w:val="003B7344"/>
    <w:rsid w:val="003B737D"/>
    <w:rsid w:val="003B739B"/>
    <w:rsid w:val="003B7491"/>
    <w:rsid w:val="003B760C"/>
    <w:rsid w:val="003B7671"/>
    <w:rsid w:val="003B7695"/>
    <w:rsid w:val="003B7712"/>
    <w:rsid w:val="003B7862"/>
    <w:rsid w:val="003B7896"/>
    <w:rsid w:val="003B78C4"/>
    <w:rsid w:val="003B7A79"/>
    <w:rsid w:val="003B7A98"/>
    <w:rsid w:val="003B7B1D"/>
    <w:rsid w:val="003B7B88"/>
    <w:rsid w:val="003B7B8E"/>
    <w:rsid w:val="003B7BD8"/>
    <w:rsid w:val="003B7C00"/>
    <w:rsid w:val="003B7CD6"/>
    <w:rsid w:val="003B7CDA"/>
    <w:rsid w:val="003B7CF6"/>
    <w:rsid w:val="003B7CFF"/>
    <w:rsid w:val="003B7D45"/>
    <w:rsid w:val="003B7E33"/>
    <w:rsid w:val="003B7E4D"/>
    <w:rsid w:val="003B7F6D"/>
    <w:rsid w:val="003B7F76"/>
    <w:rsid w:val="003B7FFE"/>
    <w:rsid w:val="003C01CF"/>
    <w:rsid w:val="003C0299"/>
    <w:rsid w:val="003C02AE"/>
    <w:rsid w:val="003C02EE"/>
    <w:rsid w:val="003C03E8"/>
    <w:rsid w:val="003C0417"/>
    <w:rsid w:val="003C044B"/>
    <w:rsid w:val="003C059F"/>
    <w:rsid w:val="003C05CF"/>
    <w:rsid w:val="003C068A"/>
    <w:rsid w:val="003C0791"/>
    <w:rsid w:val="003C07A3"/>
    <w:rsid w:val="003C08C1"/>
    <w:rsid w:val="003C091B"/>
    <w:rsid w:val="003C0922"/>
    <w:rsid w:val="003C09A0"/>
    <w:rsid w:val="003C0C4E"/>
    <w:rsid w:val="003C0CB5"/>
    <w:rsid w:val="003C0DAD"/>
    <w:rsid w:val="003C0E65"/>
    <w:rsid w:val="003C0EF1"/>
    <w:rsid w:val="003C0F1A"/>
    <w:rsid w:val="003C0F5B"/>
    <w:rsid w:val="003C0F74"/>
    <w:rsid w:val="003C0F78"/>
    <w:rsid w:val="003C1003"/>
    <w:rsid w:val="003C102D"/>
    <w:rsid w:val="003C1250"/>
    <w:rsid w:val="003C1295"/>
    <w:rsid w:val="003C1385"/>
    <w:rsid w:val="003C1402"/>
    <w:rsid w:val="003C1448"/>
    <w:rsid w:val="003C1478"/>
    <w:rsid w:val="003C156A"/>
    <w:rsid w:val="003C159C"/>
    <w:rsid w:val="003C172C"/>
    <w:rsid w:val="003C1769"/>
    <w:rsid w:val="003C17B2"/>
    <w:rsid w:val="003C189F"/>
    <w:rsid w:val="003C18AD"/>
    <w:rsid w:val="003C18B7"/>
    <w:rsid w:val="003C19A8"/>
    <w:rsid w:val="003C19E0"/>
    <w:rsid w:val="003C1A62"/>
    <w:rsid w:val="003C1C7C"/>
    <w:rsid w:val="003C1CEA"/>
    <w:rsid w:val="003C1FA9"/>
    <w:rsid w:val="003C2013"/>
    <w:rsid w:val="003C215D"/>
    <w:rsid w:val="003C22B1"/>
    <w:rsid w:val="003C2333"/>
    <w:rsid w:val="003C2472"/>
    <w:rsid w:val="003C251B"/>
    <w:rsid w:val="003C252B"/>
    <w:rsid w:val="003C2544"/>
    <w:rsid w:val="003C260E"/>
    <w:rsid w:val="003C28D9"/>
    <w:rsid w:val="003C2908"/>
    <w:rsid w:val="003C29AD"/>
    <w:rsid w:val="003C2A22"/>
    <w:rsid w:val="003C2C39"/>
    <w:rsid w:val="003C2D73"/>
    <w:rsid w:val="003C2DEA"/>
    <w:rsid w:val="003C2F2A"/>
    <w:rsid w:val="003C2F2D"/>
    <w:rsid w:val="003C2F58"/>
    <w:rsid w:val="003C2FF2"/>
    <w:rsid w:val="003C3262"/>
    <w:rsid w:val="003C32B3"/>
    <w:rsid w:val="003C3311"/>
    <w:rsid w:val="003C3519"/>
    <w:rsid w:val="003C3539"/>
    <w:rsid w:val="003C35ED"/>
    <w:rsid w:val="003C3839"/>
    <w:rsid w:val="003C3894"/>
    <w:rsid w:val="003C38BE"/>
    <w:rsid w:val="003C39F3"/>
    <w:rsid w:val="003C3A2E"/>
    <w:rsid w:val="003C3A6A"/>
    <w:rsid w:val="003C3B2C"/>
    <w:rsid w:val="003C3B7A"/>
    <w:rsid w:val="003C3BAC"/>
    <w:rsid w:val="003C3BD7"/>
    <w:rsid w:val="003C3BDA"/>
    <w:rsid w:val="003C3F22"/>
    <w:rsid w:val="003C3FE5"/>
    <w:rsid w:val="003C4171"/>
    <w:rsid w:val="003C41B7"/>
    <w:rsid w:val="003C423C"/>
    <w:rsid w:val="003C42F5"/>
    <w:rsid w:val="003C4349"/>
    <w:rsid w:val="003C436C"/>
    <w:rsid w:val="003C4393"/>
    <w:rsid w:val="003C4418"/>
    <w:rsid w:val="003C446F"/>
    <w:rsid w:val="003C44FD"/>
    <w:rsid w:val="003C4580"/>
    <w:rsid w:val="003C464C"/>
    <w:rsid w:val="003C469B"/>
    <w:rsid w:val="003C47E1"/>
    <w:rsid w:val="003C4863"/>
    <w:rsid w:val="003C4925"/>
    <w:rsid w:val="003C49ED"/>
    <w:rsid w:val="003C4A48"/>
    <w:rsid w:val="003C4B74"/>
    <w:rsid w:val="003C4B80"/>
    <w:rsid w:val="003C4C8B"/>
    <w:rsid w:val="003C4CD9"/>
    <w:rsid w:val="003C4D33"/>
    <w:rsid w:val="003C4FA8"/>
    <w:rsid w:val="003C4FCA"/>
    <w:rsid w:val="003C5202"/>
    <w:rsid w:val="003C52D0"/>
    <w:rsid w:val="003C5382"/>
    <w:rsid w:val="003C53AE"/>
    <w:rsid w:val="003C53BB"/>
    <w:rsid w:val="003C53CA"/>
    <w:rsid w:val="003C53CF"/>
    <w:rsid w:val="003C542A"/>
    <w:rsid w:val="003C55A1"/>
    <w:rsid w:val="003C55D0"/>
    <w:rsid w:val="003C55DB"/>
    <w:rsid w:val="003C5644"/>
    <w:rsid w:val="003C5720"/>
    <w:rsid w:val="003C59AF"/>
    <w:rsid w:val="003C5A6C"/>
    <w:rsid w:val="003C5BA0"/>
    <w:rsid w:val="003C5C57"/>
    <w:rsid w:val="003C5E3A"/>
    <w:rsid w:val="003C5EBE"/>
    <w:rsid w:val="003C5ECE"/>
    <w:rsid w:val="003C5F3E"/>
    <w:rsid w:val="003C5FD1"/>
    <w:rsid w:val="003C6016"/>
    <w:rsid w:val="003C62F4"/>
    <w:rsid w:val="003C6397"/>
    <w:rsid w:val="003C64E5"/>
    <w:rsid w:val="003C65C3"/>
    <w:rsid w:val="003C6607"/>
    <w:rsid w:val="003C6670"/>
    <w:rsid w:val="003C6679"/>
    <w:rsid w:val="003C667A"/>
    <w:rsid w:val="003C6708"/>
    <w:rsid w:val="003C6771"/>
    <w:rsid w:val="003C68D4"/>
    <w:rsid w:val="003C68EE"/>
    <w:rsid w:val="003C6958"/>
    <w:rsid w:val="003C69E0"/>
    <w:rsid w:val="003C6A7B"/>
    <w:rsid w:val="003C6B94"/>
    <w:rsid w:val="003C6C83"/>
    <w:rsid w:val="003C6D06"/>
    <w:rsid w:val="003C6D97"/>
    <w:rsid w:val="003C6DD2"/>
    <w:rsid w:val="003C6E6F"/>
    <w:rsid w:val="003C6F61"/>
    <w:rsid w:val="003C6FC1"/>
    <w:rsid w:val="003C713B"/>
    <w:rsid w:val="003C717E"/>
    <w:rsid w:val="003C72F7"/>
    <w:rsid w:val="003C7350"/>
    <w:rsid w:val="003C7478"/>
    <w:rsid w:val="003C7690"/>
    <w:rsid w:val="003C7709"/>
    <w:rsid w:val="003C7720"/>
    <w:rsid w:val="003C780D"/>
    <w:rsid w:val="003C78DB"/>
    <w:rsid w:val="003C7A8E"/>
    <w:rsid w:val="003C7AA4"/>
    <w:rsid w:val="003C7AA6"/>
    <w:rsid w:val="003C7B07"/>
    <w:rsid w:val="003C7BAD"/>
    <w:rsid w:val="003C7BBC"/>
    <w:rsid w:val="003C7CD7"/>
    <w:rsid w:val="003C7E8F"/>
    <w:rsid w:val="003C7F25"/>
    <w:rsid w:val="003C7FDC"/>
    <w:rsid w:val="003D0017"/>
    <w:rsid w:val="003D0071"/>
    <w:rsid w:val="003D00D5"/>
    <w:rsid w:val="003D0179"/>
    <w:rsid w:val="003D02BD"/>
    <w:rsid w:val="003D0399"/>
    <w:rsid w:val="003D0477"/>
    <w:rsid w:val="003D04D9"/>
    <w:rsid w:val="003D051F"/>
    <w:rsid w:val="003D0546"/>
    <w:rsid w:val="003D06C0"/>
    <w:rsid w:val="003D0761"/>
    <w:rsid w:val="003D0798"/>
    <w:rsid w:val="003D07C7"/>
    <w:rsid w:val="003D0872"/>
    <w:rsid w:val="003D0958"/>
    <w:rsid w:val="003D0AD5"/>
    <w:rsid w:val="003D0B40"/>
    <w:rsid w:val="003D0B81"/>
    <w:rsid w:val="003D0BAB"/>
    <w:rsid w:val="003D0C00"/>
    <w:rsid w:val="003D0CDA"/>
    <w:rsid w:val="003D0DA8"/>
    <w:rsid w:val="003D0DCB"/>
    <w:rsid w:val="003D0F3B"/>
    <w:rsid w:val="003D1105"/>
    <w:rsid w:val="003D115E"/>
    <w:rsid w:val="003D11FB"/>
    <w:rsid w:val="003D1264"/>
    <w:rsid w:val="003D137B"/>
    <w:rsid w:val="003D13CE"/>
    <w:rsid w:val="003D1504"/>
    <w:rsid w:val="003D1514"/>
    <w:rsid w:val="003D15A8"/>
    <w:rsid w:val="003D1700"/>
    <w:rsid w:val="003D185E"/>
    <w:rsid w:val="003D18A0"/>
    <w:rsid w:val="003D18ED"/>
    <w:rsid w:val="003D1951"/>
    <w:rsid w:val="003D1969"/>
    <w:rsid w:val="003D19A8"/>
    <w:rsid w:val="003D1A2A"/>
    <w:rsid w:val="003D1B55"/>
    <w:rsid w:val="003D1B73"/>
    <w:rsid w:val="003D1EBB"/>
    <w:rsid w:val="003D1ECD"/>
    <w:rsid w:val="003D1EE6"/>
    <w:rsid w:val="003D1F86"/>
    <w:rsid w:val="003D1FC9"/>
    <w:rsid w:val="003D1FF4"/>
    <w:rsid w:val="003D201F"/>
    <w:rsid w:val="003D2030"/>
    <w:rsid w:val="003D2140"/>
    <w:rsid w:val="003D2157"/>
    <w:rsid w:val="003D2242"/>
    <w:rsid w:val="003D22BD"/>
    <w:rsid w:val="003D22F2"/>
    <w:rsid w:val="003D2463"/>
    <w:rsid w:val="003D24B6"/>
    <w:rsid w:val="003D25B7"/>
    <w:rsid w:val="003D25CD"/>
    <w:rsid w:val="003D2648"/>
    <w:rsid w:val="003D26C4"/>
    <w:rsid w:val="003D2861"/>
    <w:rsid w:val="003D28E2"/>
    <w:rsid w:val="003D2941"/>
    <w:rsid w:val="003D2A4E"/>
    <w:rsid w:val="003D2B09"/>
    <w:rsid w:val="003D2C95"/>
    <w:rsid w:val="003D2C97"/>
    <w:rsid w:val="003D2D1E"/>
    <w:rsid w:val="003D2DFA"/>
    <w:rsid w:val="003D2E4D"/>
    <w:rsid w:val="003D2EA0"/>
    <w:rsid w:val="003D2FFC"/>
    <w:rsid w:val="003D3196"/>
    <w:rsid w:val="003D3301"/>
    <w:rsid w:val="003D3386"/>
    <w:rsid w:val="003D3398"/>
    <w:rsid w:val="003D3499"/>
    <w:rsid w:val="003D34A4"/>
    <w:rsid w:val="003D3700"/>
    <w:rsid w:val="003D3778"/>
    <w:rsid w:val="003D377F"/>
    <w:rsid w:val="003D3783"/>
    <w:rsid w:val="003D38B4"/>
    <w:rsid w:val="003D397C"/>
    <w:rsid w:val="003D39C2"/>
    <w:rsid w:val="003D3A09"/>
    <w:rsid w:val="003D3AE0"/>
    <w:rsid w:val="003D3BBA"/>
    <w:rsid w:val="003D3BE5"/>
    <w:rsid w:val="003D3C0D"/>
    <w:rsid w:val="003D3DDC"/>
    <w:rsid w:val="003D3E30"/>
    <w:rsid w:val="003D3E8B"/>
    <w:rsid w:val="003D3E9E"/>
    <w:rsid w:val="003D3EDD"/>
    <w:rsid w:val="003D3F68"/>
    <w:rsid w:val="003D4065"/>
    <w:rsid w:val="003D412E"/>
    <w:rsid w:val="003D42D4"/>
    <w:rsid w:val="003D4437"/>
    <w:rsid w:val="003D4457"/>
    <w:rsid w:val="003D46A8"/>
    <w:rsid w:val="003D478E"/>
    <w:rsid w:val="003D486D"/>
    <w:rsid w:val="003D4917"/>
    <w:rsid w:val="003D4921"/>
    <w:rsid w:val="003D4966"/>
    <w:rsid w:val="003D4A91"/>
    <w:rsid w:val="003D4B50"/>
    <w:rsid w:val="003D4C93"/>
    <w:rsid w:val="003D4CFC"/>
    <w:rsid w:val="003D4D8A"/>
    <w:rsid w:val="003D4EAB"/>
    <w:rsid w:val="003D4F9E"/>
    <w:rsid w:val="003D4FA7"/>
    <w:rsid w:val="003D4FB2"/>
    <w:rsid w:val="003D5036"/>
    <w:rsid w:val="003D5063"/>
    <w:rsid w:val="003D509D"/>
    <w:rsid w:val="003D510E"/>
    <w:rsid w:val="003D517E"/>
    <w:rsid w:val="003D5244"/>
    <w:rsid w:val="003D52EF"/>
    <w:rsid w:val="003D53CF"/>
    <w:rsid w:val="003D5408"/>
    <w:rsid w:val="003D54F8"/>
    <w:rsid w:val="003D55E6"/>
    <w:rsid w:val="003D560D"/>
    <w:rsid w:val="003D575C"/>
    <w:rsid w:val="003D588B"/>
    <w:rsid w:val="003D5989"/>
    <w:rsid w:val="003D59A0"/>
    <w:rsid w:val="003D5A4B"/>
    <w:rsid w:val="003D5A87"/>
    <w:rsid w:val="003D5AD3"/>
    <w:rsid w:val="003D5CDA"/>
    <w:rsid w:val="003D5D39"/>
    <w:rsid w:val="003D5D7B"/>
    <w:rsid w:val="003D5E8D"/>
    <w:rsid w:val="003D5F77"/>
    <w:rsid w:val="003D6018"/>
    <w:rsid w:val="003D627F"/>
    <w:rsid w:val="003D637C"/>
    <w:rsid w:val="003D656E"/>
    <w:rsid w:val="003D65EA"/>
    <w:rsid w:val="003D6794"/>
    <w:rsid w:val="003D67C6"/>
    <w:rsid w:val="003D67D0"/>
    <w:rsid w:val="003D6870"/>
    <w:rsid w:val="003D68DC"/>
    <w:rsid w:val="003D691B"/>
    <w:rsid w:val="003D6940"/>
    <w:rsid w:val="003D6A00"/>
    <w:rsid w:val="003D6A25"/>
    <w:rsid w:val="003D6B41"/>
    <w:rsid w:val="003D6B74"/>
    <w:rsid w:val="003D6B9A"/>
    <w:rsid w:val="003D6C83"/>
    <w:rsid w:val="003D6C95"/>
    <w:rsid w:val="003D6D07"/>
    <w:rsid w:val="003D6D2E"/>
    <w:rsid w:val="003D6E00"/>
    <w:rsid w:val="003D6E8E"/>
    <w:rsid w:val="003D6F06"/>
    <w:rsid w:val="003D6F4B"/>
    <w:rsid w:val="003D6F6C"/>
    <w:rsid w:val="003D703F"/>
    <w:rsid w:val="003D70A5"/>
    <w:rsid w:val="003D70B0"/>
    <w:rsid w:val="003D70F5"/>
    <w:rsid w:val="003D7110"/>
    <w:rsid w:val="003D7161"/>
    <w:rsid w:val="003D71C6"/>
    <w:rsid w:val="003D720C"/>
    <w:rsid w:val="003D7515"/>
    <w:rsid w:val="003D75C0"/>
    <w:rsid w:val="003D76AD"/>
    <w:rsid w:val="003D77A5"/>
    <w:rsid w:val="003D77B8"/>
    <w:rsid w:val="003D7884"/>
    <w:rsid w:val="003D7AB8"/>
    <w:rsid w:val="003D7B14"/>
    <w:rsid w:val="003D7BAC"/>
    <w:rsid w:val="003D7BF3"/>
    <w:rsid w:val="003D7BF9"/>
    <w:rsid w:val="003D7C3A"/>
    <w:rsid w:val="003D7C91"/>
    <w:rsid w:val="003D7CD3"/>
    <w:rsid w:val="003D7CFA"/>
    <w:rsid w:val="003D7D58"/>
    <w:rsid w:val="003D7E16"/>
    <w:rsid w:val="003D7E6A"/>
    <w:rsid w:val="003D7F96"/>
    <w:rsid w:val="003E00EA"/>
    <w:rsid w:val="003E0254"/>
    <w:rsid w:val="003E02BA"/>
    <w:rsid w:val="003E02D2"/>
    <w:rsid w:val="003E046F"/>
    <w:rsid w:val="003E04E4"/>
    <w:rsid w:val="003E0554"/>
    <w:rsid w:val="003E086E"/>
    <w:rsid w:val="003E08E2"/>
    <w:rsid w:val="003E0A90"/>
    <w:rsid w:val="003E0AAD"/>
    <w:rsid w:val="003E0ACC"/>
    <w:rsid w:val="003E0B0B"/>
    <w:rsid w:val="003E0C47"/>
    <w:rsid w:val="003E0C5A"/>
    <w:rsid w:val="003E0C69"/>
    <w:rsid w:val="003E0D97"/>
    <w:rsid w:val="003E0E28"/>
    <w:rsid w:val="003E0EC4"/>
    <w:rsid w:val="003E1079"/>
    <w:rsid w:val="003E10EF"/>
    <w:rsid w:val="003E1170"/>
    <w:rsid w:val="003E1171"/>
    <w:rsid w:val="003E11AF"/>
    <w:rsid w:val="003E135B"/>
    <w:rsid w:val="003E147A"/>
    <w:rsid w:val="003E14B1"/>
    <w:rsid w:val="003E1537"/>
    <w:rsid w:val="003E1718"/>
    <w:rsid w:val="003E1732"/>
    <w:rsid w:val="003E1740"/>
    <w:rsid w:val="003E1744"/>
    <w:rsid w:val="003E17A3"/>
    <w:rsid w:val="003E17FC"/>
    <w:rsid w:val="003E1856"/>
    <w:rsid w:val="003E1867"/>
    <w:rsid w:val="003E18D8"/>
    <w:rsid w:val="003E1B33"/>
    <w:rsid w:val="003E1C70"/>
    <w:rsid w:val="003E1D0E"/>
    <w:rsid w:val="003E1D71"/>
    <w:rsid w:val="003E1D9A"/>
    <w:rsid w:val="003E1DD6"/>
    <w:rsid w:val="003E1E71"/>
    <w:rsid w:val="003E1FA7"/>
    <w:rsid w:val="003E1FD7"/>
    <w:rsid w:val="003E2038"/>
    <w:rsid w:val="003E206D"/>
    <w:rsid w:val="003E20A0"/>
    <w:rsid w:val="003E228A"/>
    <w:rsid w:val="003E2362"/>
    <w:rsid w:val="003E2397"/>
    <w:rsid w:val="003E2528"/>
    <w:rsid w:val="003E2559"/>
    <w:rsid w:val="003E2582"/>
    <w:rsid w:val="003E2630"/>
    <w:rsid w:val="003E2858"/>
    <w:rsid w:val="003E2A48"/>
    <w:rsid w:val="003E2AD2"/>
    <w:rsid w:val="003E2B1B"/>
    <w:rsid w:val="003E2B52"/>
    <w:rsid w:val="003E2B68"/>
    <w:rsid w:val="003E2BBE"/>
    <w:rsid w:val="003E2CEA"/>
    <w:rsid w:val="003E2D53"/>
    <w:rsid w:val="003E2DEC"/>
    <w:rsid w:val="003E2EA1"/>
    <w:rsid w:val="003E2ED4"/>
    <w:rsid w:val="003E2F1A"/>
    <w:rsid w:val="003E2F1B"/>
    <w:rsid w:val="003E2F3F"/>
    <w:rsid w:val="003E2F57"/>
    <w:rsid w:val="003E2F7C"/>
    <w:rsid w:val="003E2F95"/>
    <w:rsid w:val="003E3057"/>
    <w:rsid w:val="003E30E8"/>
    <w:rsid w:val="003E3152"/>
    <w:rsid w:val="003E3216"/>
    <w:rsid w:val="003E3235"/>
    <w:rsid w:val="003E326B"/>
    <w:rsid w:val="003E32E4"/>
    <w:rsid w:val="003E33CA"/>
    <w:rsid w:val="003E347A"/>
    <w:rsid w:val="003E3679"/>
    <w:rsid w:val="003E36B3"/>
    <w:rsid w:val="003E375A"/>
    <w:rsid w:val="003E38CA"/>
    <w:rsid w:val="003E3953"/>
    <w:rsid w:val="003E3A26"/>
    <w:rsid w:val="003E3B34"/>
    <w:rsid w:val="003E3B3B"/>
    <w:rsid w:val="003E3C6A"/>
    <w:rsid w:val="003E3E34"/>
    <w:rsid w:val="003E3EA0"/>
    <w:rsid w:val="003E4099"/>
    <w:rsid w:val="003E4143"/>
    <w:rsid w:val="003E41DF"/>
    <w:rsid w:val="003E41E4"/>
    <w:rsid w:val="003E4203"/>
    <w:rsid w:val="003E423E"/>
    <w:rsid w:val="003E4247"/>
    <w:rsid w:val="003E42AE"/>
    <w:rsid w:val="003E4387"/>
    <w:rsid w:val="003E459B"/>
    <w:rsid w:val="003E4634"/>
    <w:rsid w:val="003E46E6"/>
    <w:rsid w:val="003E4748"/>
    <w:rsid w:val="003E47AC"/>
    <w:rsid w:val="003E481D"/>
    <w:rsid w:val="003E48FA"/>
    <w:rsid w:val="003E4906"/>
    <w:rsid w:val="003E49DA"/>
    <w:rsid w:val="003E4A52"/>
    <w:rsid w:val="003E4A53"/>
    <w:rsid w:val="003E4B2F"/>
    <w:rsid w:val="003E4C3A"/>
    <w:rsid w:val="003E4C87"/>
    <w:rsid w:val="003E4CFA"/>
    <w:rsid w:val="003E501E"/>
    <w:rsid w:val="003E503D"/>
    <w:rsid w:val="003E5057"/>
    <w:rsid w:val="003E50D6"/>
    <w:rsid w:val="003E5304"/>
    <w:rsid w:val="003E539C"/>
    <w:rsid w:val="003E5441"/>
    <w:rsid w:val="003E5524"/>
    <w:rsid w:val="003E56B3"/>
    <w:rsid w:val="003E56F7"/>
    <w:rsid w:val="003E5720"/>
    <w:rsid w:val="003E58CA"/>
    <w:rsid w:val="003E597E"/>
    <w:rsid w:val="003E598C"/>
    <w:rsid w:val="003E59B8"/>
    <w:rsid w:val="003E59B9"/>
    <w:rsid w:val="003E5A0E"/>
    <w:rsid w:val="003E5A9C"/>
    <w:rsid w:val="003E5AFE"/>
    <w:rsid w:val="003E5C07"/>
    <w:rsid w:val="003E5C31"/>
    <w:rsid w:val="003E5C90"/>
    <w:rsid w:val="003E5D43"/>
    <w:rsid w:val="003E5DB5"/>
    <w:rsid w:val="003E5E38"/>
    <w:rsid w:val="003E5FB3"/>
    <w:rsid w:val="003E6062"/>
    <w:rsid w:val="003E629B"/>
    <w:rsid w:val="003E629F"/>
    <w:rsid w:val="003E635B"/>
    <w:rsid w:val="003E64A6"/>
    <w:rsid w:val="003E64CE"/>
    <w:rsid w:val="003E655C"/>
    <w:rsid w:val="003E6684"/>
    <w:rsid w:val="003E66D7"/>
    <w:rsid w:val="003E671B"/>
    <w:rsid w:val="003E687E"/>
    <w:rsid w:val="003E68BB"/>
    <w:rsid w:val="003E69F6"/>
    <w:rsid w:val="003E6ADD"/>
    <w:rsid w:val="003E6B6E"/>
    <w:rsid w:val="003E6B84"/>
    <w:rsid w:val="003E6BD5"/>
    <w:rsid w:val="003E6C05"/>
    <w:rsid w:val="003E6CF7"/>
    <w:rsid w:val="003E6DA4"/>
    <w:rsid w:val="003E6DD2"/>
    <w:rsid w:val="003E6DE9"/>
    <w:rsid w:val="003E6F00"/>
    <w:rsid w:val="003E6F03"/>
    <w:rsid w:val="003E6F57"/>
    <w:rsid w:val="003E702F"/>
    <w:rsid w:val="003E71E1"/>
    <w:rsid w:val="003E740C"/>
    <w:rsid w:val="003E7432"/>
    <w:rsid w:val="003E759B"/>
    <w:rsid w:val="003E75E7"/>
    <w:rsid w:val="003E76CF"/>
    <w:rsid w:val="003E77B6"/>
    <w:rsid w:val="003E7814"/>
    <w:rsid w:val="003E7863"/>
    <w:rsid w:val="003E7870"/>
    <w:rsid w:val="003E791E"/>
    <w:rsid w:val="003E7973"/>
    <w:rsid w:val="003E799E"/>
    <w:rsid w:val="003E7B5D"/>
    <w:rsid w:val="003E7CA9"/>
    <w:rsid w:val="003E7D1B"/>
    <w:rsid w:val="003E7D3A"/>
    <w:rsid w:val="003E7E19"/>
    <w:rsid w:val="003E7E45"/>
    <w:rsid w:val="003E7F50"/>
    <w:rsid w:val="003E7FF6"/>
    <w:rsid w:val="003F007B"/>
    <w:rsid w:val="003F0181"/>
    <w:rsid w:val="003F01ED"/>
    <w:rsid w:val="003F0222"/>
    <w:rsid w:val="003F0232"/>
    <w:rsid w:val="003F03BB"/>
    <w:rsid w:val="003F03CA"/>
    <w:rsid w:val="003F03EC"/>
    <w:rsid w:val="003F04A3"/>
    <w:rsid w:val="003F0647"/>
    <w:rsid w:val="003F0760"/>
    <w:rsid w:val="003F07C1"/>
    <w:rsid w:val="003F0803"/>
    <w:rsid w:val="003F0924"/>
    <w:rsid w:val="003F0A55"/>
    <w:rsid w:val="003F0AA3"/>
    <w:rsid w:val="003F0AC1"/>
    <w:rsid w:val="003F0B81"/>
    <w:rsid w:val="003F0C06"/>
    <w:rsid w:val="003F0C4A"/>
    <w:rsid w:val="003F0CD9"/>
    <w:rsid w:val="003F0DC2"/>
    <w:rsid w:val="003F0E2C"/>
    <w:rsid w:val="003F0E54"/>
    <w:rsid w:val="003F0E5E"/>
    <w:rsid w:val="003F0EEE"/>
    <w:rsid w:val="003F0F60"/>
    <w:rsid w:val="003F1041"/>
    <w:rsid w:val="003F10D7"/>
    <w:rsid w:val="003F10F7"/>
    <w:rsid w:val="003F1208"/>
    <w:rsid w:val="003F12AF"/>
    <w:rsid w:val="003F13A1"/>
    <w:rsid w:val="003F14CB"/>
    <w:rsid w:val="003F1571"/>
    <w:rsid w:val="003F16F6"/>
    <w:rsid w:val="003F178F"/>
    <w:rsid w:val="003F1A11"/>
    <w:rsid w:val="003F1A20"/>
    <w:rsid w:val="003F1B8C"/>
    <w:rsid w:val="003F1BAD"/>
    <w:rsid w:val="003F1BDD"/>
    <w:rsid w:val="003F1ECD"/>
    <w:rsid w:val="003F1F9B"/>
    <w:rsid w:val="003F2062"/>
    <w:rsid w:val="003F223E"/>
    <w:rsid w:val="003F226F"/>
    <w:rsid w:val="003F23D6"/>
    <w:rsid w:val="003F24E7"/>
    <w:rsid w:val="003F2549"/>
    <w:rsid w:val="003F25CA"/>
    <w:rsid w:val="003F2630"/>
    <w:rsid w:val="003F2704"/>
    <w:rsid w:val="003F28FE"/>
    <w:rsid w:val="003F2916"/>
    <w:rsid w:val="003F2A69"/>
    <w:rsid w:val="003F2A9E"/>
    <w:rsid w:val="003F2AAD"/>
    <w:rsid w:val="003F2BB2"/>
    <w:rsid w:val="003F2BCB"/>
    <w:rsid w:val="003F2C0B"/>
    <w:rsid w:val="003F2CD4"/>
    <w:rsid w:val="003F2D00"/>
    <w:rsid w:val="003F2D25"/>
    <w:rsid w:val="003F2D9C"/>
    <w:rsid w:val="003F2DC3"/>
    <w:rsid w:val="003F2E2B"/>
    <w:rsid w:val="003F2E4D"/>
    <w:rsid w:val="003F2ED6"/>
    <w:rsid w:val="003F2F94"/>
    <w:rsid w:val="003F2F9D"/>
    <w:rsid w:val="003F2FDA"/>
    <w:rsid w:val="003F30F0"/>
    <w:rsid w:val="003F310D"/>
    <w:rsid w:val="003F3141"/>
    <w:rsid w:val="003F31DC"/>
    <w:rsid w:val="003F32C1"/>
    <w:rsid w:val="003F32D8"/>
    <w:rsid w:val="003F33A8"/>
    <w:rsid w:val="003F3436"/>
    <w:rsid w:val="003F34B2"/>
    <w:rsid w:val="003F352E"/>
    <w:rsid w:val="003F35D3"/>
    <w:rsid w:val="003F36FC"/>
    <w:rsid w:val="003F3715"/>
    <w:rsid w:val="003F3770"/>
    <w:rsid w:val="003F37CA"/>
    <w:rsid w:val="003F37DC"/>
    <w:rsid w:val="003F389C"/>
    <w:rsid w:val="003F38CE"/>
    <w:rsid w:val="003F3976"/>
    <w:rsid w:val="003F3985"/>
    <w:rsid w:val="003F39F0"/>
    <w:rsid w:val="003F3AEA"/>
    <w:rsid w:val="003F3B41"/>
    <w:rsid w:val="003F3C09"/>
    <w:rsid w:val="003F3C88"/>
    <w:rsid w:val="003F3CC2"/>
    <w:rsid w:val="003F3DBD"/>
    <w:rsid w:val="003F3DEB"/>
    <w:rsid w:val="003F3DF3"/>
    <w:rsid w:val="003F3E60"/>
    <w:rsid w:val="003F3FE9"/>
    <w:rsid w:val="003F409E"/>
    <w:rsid w:val="003F411D"/>
    <w:rsid w:val="003F4168"/>
    <w:rsid w:val="003F4169"/>
    <w:rsid w:val="003F420B"/>
    <w:rsid w:val="003F4212"/>
    <w:rsid w:val="003F42CF"/>
    <w:rsid w:val="003F4301"/>
    <w:rsid w:val="003F43A6"/>
    <w:rsid w:val="003F4402"/>
    <w:rsid w:val="003F4575"/>
    <w:rsid w:val="003F4646"/>
    <w:rsid w:val="003F465D"/>
    <w:rsid w:val="003F4668"/>
    <w:rsid w:val="003F4682"/>
    <w:rsid w:val="003F46A1"/>
    <w:rsid w:val="003F47A2"/>
    <w:rsid w:val="003F4909"/>
    <w:rsid w:val="003F4957"/>
    <w:rsid w:val="003F49FD"/>
    <w:rsid w:val="003F4A5A"/>
    <w:rsid w:val="003F4B22"/>
    <w:rsid w:val="003F4CD0"/>
    <w:rsid w:val="003F4D80"/>
    <w:rsid w:val="003F4D98"/>
    <w:rsid w:val="003F4E45"/>
    <w:rsid w:val="003F4EEF"/>
    <w:rsid w:val="003F5076"/>
    <w:rsid w:val="003F50AF"/>
    <w:rsid w:val="003F514E"/>
    <w:rsid w:val="003F515D"/>
    <w:rsid w:val="003F5191"/>
    <w:rsid w:val="003F51AB"/>
    <w:rsid w:val="003F51FC"/>
    <w:rsid w:val="003F5250"/>
    <w:rsid w:val="003F52F8"/>
    <w:rsid w:val="003F53FD"/>
    <w:rsid w:val="003F546D"/>
    <w:rsid w:val="003F549D"/>
    <w:rsid w:val="003F5526"/>
    <w:rsid w:val="003F5554"/>
    <w:rsid w:val="003F5577"/>
    <w:rsid w:val="003F56F4"/>
    <w:rsid w:val="003F58DA"/>
    <w:rsid w:val="003F5941"/>
    <w:rsid w:val="003F596B"/>
    <w:rsid w:val="003F59B1"/>
    <w:rsid w:val="003F59D7"/>
    <w:rsid w:val="003F5BD4"/>
    <w:rsid w:val="003F5CBD"/>
    <w:rsid w:val="003F5DF2"/>
    <w:rsid w:val="003F5E0B"/>
    <w:rsid w:val="003F5EAD"/>
    <w:rsid w:val="003F5F24"/>
    <w:rsid w:val="003F5F83"/>
    <w:rsid w:val="003F5F8E"/>
    <w:rsid w:val="003F6057"/>
    <w:rsid w:val="003F60AB"/>
    <w:rsid w:val="003F6178"/>
    <w:rsid w:val="003F6180"/>
    <w:rsid w:val="003F6183"/>
    <w:rsid w:val="003F6229"/>
    <w:rsid w:val="003F6250"/>
    <w:rsid w:val="003F6311"/>
    <w:rsid w:val="003F6356"/>
    <w:rsid w:val="003F6382"/>
    <w:rsid w:val="003F6586"/>
    <w:rsid w:val="003F6631"/>
    <w:rsid w:val="003F663F"/>
    <w:rsid w:val="003F668A"/>
    <w:rsid w:val="003F6718"/>
    <w:rsid w:val="003F672A"/>
    <w:rsid w:val="003F6802"/>
    <w:rsid w:val="003F6872"/>
    <w:rsid w:val="003F6A61"/>
    <w:rsid w:val="003F6B60"/>
    <w:rsid w:val="003F6BE5"/>
    <w:rsid w:val="003F6BFE"/>
    <w:rsid w:val="003F6CAD"/>
    <w:rsid w:val="003F6CAF"/>
    <w:rsid w:val="003F6D7A"/>
    <w:rsid w:val="003F6E96"/>
    <w:rsid w:val="003F6ED6"/>
    <w:rsid w:val="003F6F8F"/>
    <w:rsid w:val="003F708E"/>
    <w:rsid w:val="003F7161"/>
    <w:rsid w:val="003F72E1"/>
    <w:rsid w:val="003F73C1"/>
    <w:rsid w:val="003F7429"/>
    <w:rsid w:val="003F7445"/>
    <w:rsid w:val="003F749D"/>
    <w:rsid w:val="003F7565"/>
    <w:rsid w:val="003F7661"/>
    <w:rsid w:val="003F7683"/>
    <w:rsid w:val="003F7750"/>
    <w:rsid w:val="003F775B"/>
    <w:rsid w:val="003F7766"/>
    <w:rsid w:val="003F782E"/>
    <w:rsid w:val="003F79EF"/>
    <w:rsid w:val="003F7A1A"/>
    <w:rsid w:val="003F7A55"/>
    <w:rsid w:val="003F7BFD"/>
    <w:rsid w:val="003F7C21"/>
    <w:rsid w:val="003F7C28"/>
    <w:rsid w:val="003F7EB0"/>
    <w:rsid w:val="003F7EDE"/>
    <w:rsid w:val="003F7EE8"/>
    <w:rsid w:val="003F7F00"/>
    <w:rsid w:val="003F7F0C"/>
    <w:rsid w:val="00400000"/>
    <w:rsid w:val="0040000F"/>
    <w:rsid w:val="00400015"/>
    <w:rsid w:val="004002CF"/>
    <w:rsid w:val="00400375"/>
    <w:rsid w:val="004003FA"/>
    <w:rsid w:val="004003FC"/>
    <w:rsid w:val="00400430"/>
    <w:rsid w:val="00400593"/>
    <w:rsid w:val="00400612"/>
    <w:rsid w:val="00400622"/>
    <w:rsid w:val="004006FE"/>
    <w:rsid w:val="00400752"/>
    <w:rsid w:val="0040075F"/>
    <w:rsid w:val="0040081C"/>
    <w:rsid w:val="00400880"/>
    <w:rsid w:val="004008E9"/>
    <w:rsid w:val="00400956"/>
    <w:rsid w:val="004009DF"/>
    <w:rsid w:val="00400A5B"/>
    <w:rsid w:val="00400A89"/>
    <w:rsid w:val="00400B56"/>
    <w:rsid w:val="00400C78"/>
    <w:rsid w:val="00400E0F"/>
    <w:rsid w:val="00400FF8"/>
    <w:rsid w:val="004011E6"/>
    <w:rsid w:val="00401214"/>
    <w:rsid w:val="00401219"/>
    <w:rsid w:val="0040121A"/>
    <w:rsid w:val="00401223"/>
    <w:rsid w:val="0040123F"/>
    <w:rsid w:val="00401317"/>
    <w:rsid w:val="00401321"/>
    <w:rsid w:val="004013B0"/>
    <w:rsid w:val="00401440"/>
    <w:rsid w:val="00401451"/>
    <w:rsid w:val="004014AD"/>
    <w:rsid w:val="004014B7"/>
    <w:rsid w:val="0040155D"/>
    <w:rsid w:val="004015DE"/>
    <w:rsid w:val="0040162A"/>
    <w:rsid w:val="004016F9"/>
    <w:rsid w:val="00401776"/>
    <w:rsid w:val="004018A5"/>
    <w:rsid w:val="00401908"/>
    <w:rsid w:val="00401950"/>
    <w:rsid w:val="00401A02"/>
    <w:rsid w:val="00401AE2"/>
    <w:rsid w:val="00401B4F"/>
    <w:rsid w:val="00401B54"/>
    <w:rsid w:val="00401C7E"/>
    <w:rsid w:val="00401CB1"/>
    <w:rsid w:val="00401CD8"/>
    <w:rsid w:val="00401D1C"/>
    <w:rsid w:val="00401D2A"/>
    <w:rsid w:val="00401DA6"/>
    <w:rsid w:val="00401DEA"/>
    <w:rsid w:val="00401DFF"/>
    <w:rsid w:val="00401EE2"/>
    <w:rsid w:val="00401F3A"/>
    <w:rsid w:val="00401FC6"/>
    <w:rsid w:val="00401FF7"/>
    <w:rsid w:val="00402016"/>
    <w:rsid w:val="004020E1"/>
    <w:rsid w:val="00402158"/>
    <w:rsid w:val="0040225A"/>
    <w:rsid w:val="0040228F"/>
    <w:rsid w:val="004022C9"/>
    <w:rsid w:val="00402360"/>
    <w:rsid w:val="004023AB"/>
    <w:rsid w:val="004023E4"/>
    <w:rsid w:val="00402452"/>
    <w:rsid w:val="004024B9"/>
    <w:rsid w:val="0040255E"/>
    <w:rsid w:val="00402623"/>
    <w:rsid w:val="004026A3"/>
    <w:rsid w:val="004026CD"/>
    <w:rsid w:val="0040280E"/>
    <w:rsid w:val="004028E6"/>
    <w:rsid w:val="004028E7"/>
    <w:rsid w:val="00402900"/>
    <w:rsid w:val="0040298C"/>
    <w:rsid w:val="00402A5D"/>
    <w:rsid w:val="00402BCA"/>
    <w:rsid w:val="00402C11"/>
    <w:rsid w:val="00402C2E"/>
    <w:rsid w:val="00402E34"/>
    <w:rsid w:val="00402EAD"/>
    <w:rsid w:val="00402ED3"/>
    <w:rsid w:val="00402F31"/>
    <w:rsid w:val="00402F67"/>
    <w:rsid w:val="004030D9"/>
    <w:rsid w:val="004031AF"/>
    <w:rsid w:val="0040320B"/>
    <w:rsid w:val="00403238"/>
    <w:rsid w:val="00403248"/>
    <w:rsid w:val="00403290"/>
    <w:rsid w:val="004032D8"/>
    <w:rsid w:val="004033EB"/>
    <w:rsid w:val="00403408"/>
    <w:rsid w:val="0040340D"/>
    <w:rsid w:val="00403421"/>
    <w:rsid w:val="00403490"/>
    <w:rsid w:val="00403524"/>
    <w:rsid w:val="004035C8"/>
    <w:rsid w:val="00403846"/>
    <w:rsid w:val="0040386A"/>
    <w:rsid w:val="00403890"/>
    <w:rsid w:val="004039C1"/>
    <w:rsid w:val="00403A17"/>
    <w:rsid w:val="00403B65"/>
    <w:rsid w:val="00403BCE"/>
    <w:rsid w:val="00403BE5"/>
    <w:rsid w:val="00403CCE"/>
    <w:rsid w:val="00403CD7"/>
    <w:rsid w:val="00403D61"/>
    <w:rsid w:val="00403E87"/>
    <w:rsid w:val="00403F30"/>
    <w:rsid w:val="00403F8D"/>
    <w:rsid w:val="0040401D"/>
    <w:rsid w:val="0040407B"/>
    <w:rsid w:val="004040F1"/>
    <w:rsid w:val="004041C8"/>
    <w:rsid w:val="00404258"/>
    <w:rsid w:val="00404270"/>
    <w:rsid w:val="00404380"/>
    <w:rsid w:val="004043A7"/>
    <w:rsid w:val="004043B8"/>
    <w:rsid w:val="004044C7"/>
    <w:rsid w:val="004044DE"/>
    <w:rsid w:val="0040465B"/>
    <w:rsid w:val="00404724"/>
    <w:rsid w:val="0040474D"/>
    <w:rsid w:val="00404803"/>
    <w:rsid w:val="00404814"/>
    <w:rsid w:val="0040491C"/>
    <w:rsid w:val="004049C8"/>
    <w:rsid w:val="004049D8"/>
    <w:rsid w:val="004049EF"/>
    <w:rsid w:val="00404AC8"/>
    <w:rsid w:val="00404B3A"/>
    <w:rsid w:val="00404BDB"/>
    <w:rsid w:val="00404C38"/>
    <w:rsid w:val="00404C8B"/>
    <w:rsid w:val="00404D72"/>
    <w:rsid w:val="00404DF1"/>
    <w:rsid w:val="00404E9C"/>
    <w:rsid w:val="004050C0"/>
    <w:rsid w:val="00405179"/>
    <w:rsid w:val="00405500"/>
    <w:rsid w:val="00405625"/>
    <w:rsid w:val="00405639"/>
    <w:rsid w:val="00405676"/>
    <w:rsid w:val="004056B7"/>
    <w:rsid w:val="004056D1"/>
    <w:rsid w:val="0040583D"/>
    <w:rsid w:val="0040583E"/>
    <w:rsid w:val="0040588C"/>
    <w:rsid w:val="0040588F"/>
    <w:rsid w:val="00405A09"/>
    <w:rsid w:val="00405B36"/>
    <w:rsid w:val="00405B97"/>
    <w:rsid w:val="00405C14"/>
    <w:rsid w:val="00405D24"/>
    <w:rsid w:val="00405DE6"/>
    <w:rsid w:val="00405E29"/>
    <w:rsid w:val="00405F3C"/>
    <w:rsid w:val="00405FE2"/>
    <w:rsid w:val="00406152"/>
    <w:rsid w:val="00406154"/>
    <w:rsid w:val="00406203"/>
    <w:rsid w:val="00406260"/>
    <w:rsid w:val="004062A5"/>
    <w:rsid w:val="00406379"/>
    <w:rsid w:val="00406399"/>
    <w:rsid w:val="004063DA"/>
    <w:rsid w:val="00406463"/>
    <w:rsid w:val="00406503"/>
    <w:rsid w:val="00406523"/>
    <w:rsid w:val="0040653F"/>
    <w:rsid w:val="0040657D"/>
    <w:rsid w:val="004066D5"/>
    <w:rsid w:val="004066D9"/>
    <w:rsid w:val="004066EC"/>
    <w:rsid w:val="004066FF"/>
    <w:rsid w:val="00406727"/>
    <w:rsid w:val="0040677F"/>
    <w:rsid w:val="0040681D"/>
    <w:rsid w:val="00406830"/>
    <w:rsid w:val="00406839"/>
    <w:rsid w:val="00406867"/>
    <w:rsid w:val="004068CC"/>
    <w:rsid w:val="00406900"/>
    <w:rsid w:val="0040693B"/>
    <w:rsid w:val="00406998"/>
    <w:rsid w:val="00406A1B"/>
    <w:rsid w:val="00406B2D"/>
    <w:rsid w:val="00406B3D"/>
    <w:rsid w:val="00406B6C"/>
    <w:rsid w:val="00406C7B"/>
    <w:rsid w:val="00406D0B"/>
    <w:rsid w:val="00406E64"/>
    <w:rsid w:val="00406F3F"/>
    <w:rsid w:val="00407094"/>
    <w:rsid w:val="00407134"/>
    <w:rsid w:val="00407155"/>
    <w:rsid w:val="004071D0"/>
    <w:rsid w:val="0040720D"/>
    <w:rsid w:val="00407272"/>
    <w:rsid w:val="004072CB"/>
    <w:rsid w:val="00407369"/>
    <w:rsid w:val="004073CB"/>
    <w:rsid w:val="00407607"/>
    <w:rsid w:val="00407631"/>
    <w:rsid w:val="00407746"/>
    <w:rsid w:val="004077AB"/>
    <w:rsid w:val="0040781B"/>
    <w:rsid w:val="0040781F"/>
    <w:rsid w:val="004079BE"/>
    <w:rsid w:val="00407A1D"/>
    <w:rsid w:val="00407A3A"/>
    <w:rsid w:val="00407ADE"/>
    <w:rsid w:val="00407AFE"/>
    <w:rsid w:val="00407B5F"/>
    <w:rsid w:val="00407C4E"/>
    <w:rsid w:val="00407C80"/>
    <w:rsid w:val="00407CA7"/>
    <w:rsid w:val="00407D59"/>
    <w:rsid w:val="00407DC8"/>
    <w:rsid w:val="00407F37"/>
    <w:rsid w:val="00407F85"/>
    <w:rsid w:val="00407F96"/>
    <w:rsid w:val="004100EE"/>
    <w:rsid w:val="0041012E"/>
    <w:rsid w:val="00410152"/>
    <w:rsid w:val="004101A0"/>
    <w:rsid w:val="00410257"/>
    <w:rsid w:val="004102AB"/>
    <w:rsid w:val="004102FF"/>
    <w:rsid w:val="0041032C"/>
    <w:rsid w:val="004103E2"/>
    <w:rsid w:val="004104DF"/>
    <w:rsid w:val="00410613"/>
    <w:rsid w:val="0041062E"/>
    <w:rsid w:val="00410642"/>
    <w:rsid w:val="00410648"/>
    <w:rsid w:val="0041069A"/>
    <w:rsid w:val="00410709"/>
    <w:rsid w:val="00410841"/>
    <w:rsid w:val="00410916"/>
    <w:rsid w:val="00410A69"/>
    <w:rsid w:val="00410AC3"/>
    <w:rsid w:val="00410B32"/>
    <w:rsid w:val="00410C67"/>
    <w:rsid w:val="00410D0B"/>
    <w:rsid w:val="00410D64"/>
    <w:rsid w:val="00410E95"/>
    <w:rsid w:val="00410EF8"/>
    <w:rsid w:val="00410FCA"/>
    <w:rsid w:val="00410FDF"/>
    <w:rsid w:val="00411074"/>
    <w:rsid w:val="004110AC"/>
    <w:rsid w:val="00411120"/>
    <w:rsid w:val="004111A2"/>
    <w:rsid w:val="00411274"/>
    <w:rsid w:val="0041133D"/>
    <w:rsid w:val="0041148E"/>
    <w:rsid w:val="0041159A"/>
    <w:rsid w:val="004115AC"/>
    <w:rsid w:val="004115F1"/>
    <w:rsid w:val="004116AA"/>
    <w:rsid w:val="004116DB"/>
    <w:rsid w:val="00411712"/>
    <w:rsid w:val="0041178F"/>
    <w:rsid w:val="004117FD"/>
    <w:rsid w:val="00411880"/>
    <w:rsid w:val="00411896"/>
    <w:rsid w:val="004118CD"/>
    <w:rsid w:val="00411939"/>
    <w:rsid w:val="0041199B"/>
    <w:rsid w:val="00411A16"/>
    <w:rsid w:val="00411A23"/>
    <w:rsid w:val="00411A48"/>
    <w:rsid w:val="00411B87"/>
    <w:rsid w:val="00411BF0"/>
    <w:rsid w:val="00411C05"/>
    <w:rsid w:val="00411CA2"/>
    <w:rsid w:val="00411CD4"/>
    <w:rsid w:val="00411D96"/>
    <w:rsid w:val="00411DAE"/>
    <w:rsid w:val="00411DE4"/>
    <w:rsid w:val="00411FB7"/>
    <w:rsid w:val="00411FB8"/>
    <w:rsid w:val="00411FF5"/>
    <w:rsid w:val="00412085"/>
    <w:rsid w:val="004120AE"/>
    <w:rsid w:val="004120FE"/>
    <w:rsid w:val="00412122"/>
    <w:rsid w:val="0041221B"/>
    <w:rsid w:val="00412254"/>
    <w:rsid w:val="0041233D"/>
    <w:rsid w:val="004123B9"/>
    <w:rsid w:val="004123F1"/>
    <w:rsid w:val="0041243D"/>
    <w:rsid w:val="004124D5"/>
    <w:rsid w:val="004124DD"/>
    <w:rsid w:val="004125E3"/>
    <w:rsid w:val="004125ED"/>
    <w:rsid w:val="0041262B"/>
    <w:rsid w:val="0041279E"/>
    <w:rsid w:val="00412891"/>
    <w:rsid w:val="004129BD"/>
    <w:rsid w:val="00412A1A"/>
    <w:rsid w:val="00412A39"/>
    <w:rsid w:val="00412B6B"/>
    <w:rsid w:val="00412BB0"/>
    <w:rsid w:val="00412C76"/>
    <w:rsid w:val="00412D18"/>
    <w:rsid w:val="00412DCD"/>
    <w:rsid w:val="00412DEB"/>
    <w:rsid w:val="00412F91"/>
    <w:rsid w:val="004130B8"/>
    <w:rsid w:val="004130ED"/>
    <w:rsid w:val="004130FC"/>
    <w:rsid w:val="004131E6"/>
    <w:rsid w:val="00413207"/>
    <w:rsid w:val="004132B9"/>
    <w:rsid w:val="004132E2"/>
    <w:rsid w:val="00413311"/>
    <w:rsid w:val="00413390"/>
    <w:rsid w:val="00413393"/>
    <w:rsid w:val="0041351E"/>
    <w:rsid w:val="004135C0"/>
    <w:rsid w:val="00413614"/>
    <w:rsid w:val="004136D3"/>
    <w:rsid w:val="004138A7"/>
    <w:rsid w:val="00413A36"/>
    <w:rsid w:val="00413A87"/>
    <w:rsid w:val="00413AD1"/>
    <w:rsid w:val="00413BA1"/>
    <w:rsid w:val="00413BB0"/>
    <w:rsid w:val="00413BB4"/>
    <w:rsid w:val="00413BE0"/>
    <w:rsid w:val="00413C01"/>
    <w:rsid w:val="00413C44"/>
    <w:rsid w:val="00413CCC"/>
    <w:rsid w:val="00413D2E"/>
    <w:rsid w:val="00413E48"/>
    <w:rsid w:val="00413ECA"/>
    <w:rsid w:val="00413EE6"/>
    <w:rsid w:val="00413FF3"/>
    <w:rsid w:val="00414016"/>
    <w:rsid w:val="004140F8"/>
    <w:rsid w:val="0041426C"/>
    <w:rsid w:val="00414296"/>
    <w:rsid w:val="004142DC"/>
    <w:rsid w:val="004142EF"/>
    <w:rsid w:val="00414464"/>
    <w:rsid w:val="004145CA"/>
    <w:rsid w:val="004145CF"/>
    <w:rsid w:val="00414660"/>
    <w:rsid w:val="00414708"/>
    <w:rsid w:val="0041471E"/>
    <w:rsid w:val="0041471F"/>
    <w:rsid w:val="0041478C"/>
    <w:rsid w:val="00414849"/>
    <w:rsid w:val="00414904"/>
    <w:rsid w:val="00414AD0"/>
    <w:rsid w:val="00414BB9"/>
    <w:rsid w:val="00414BE5"/>
    <w:rsid w:val="00414D37"/>
    <w:rsid w:val="00414DD4"/>
    <w:rsid w:val="00414E0B"/>
    <w:rsid w:val="00414E38"/>
    <w:rsid w:val="00414E40"/>
    <w:rsid w:val="00414E83"/>
    <w:rsid w:val="00414EEC"/>
    <w:rsid w:val="00414F1F"/>
    <w:rsid w:val="00414F47"/>
    <w:rsid w:val="00414FC9"/>
    <w:rsid w:val="004150A8"/>
    <w:rsid w:val="0041518C"/>
    <w:rsid w:val="004151EF"/>
    <w:rsid w:val="0041531A"/>
    <w:rsid w:val="00415360"/>
    <w:rsid w:val="004153AD"/>
    <w:rsid w:val="0041542C"/>
    <w:rsid w:val="0041552B"/>
    <w:rsid w:val="0041556A"/>
    <w:rsid w:val="004155B5"/>
    <w:rsid w:val="00415669"/>
    <w:rsid w:val="00415674"/>
    <w:rsid w:val="0041573C"/>
    <w:rsid w:val="004157D2"/>
    <w:rsid w:val="004157E5"/>
    <w:rsid w:val="0041580F"/>
    <w:rsid w:val="00415864"/>
    <w:rsid w:val="0041588F"/>
    <w:rsid w:val="0041589F"/>
    <w:rsid w:val="0041593B"/>
    <w:rsid w:val="004159AF"/>
    <w:rsid w:val="00415A0D"/>
    <w:rsid w:val="00415A44"/>
    <w:rsid w:val="00415AA3"/>
    <w:rsid w:val="00415B1E"/>
    <w:rsid w:val="00415C7A"/>
    <w:rsid w:val="00415C95"/>
    <w:rsid w:val="00415CB2"/>
    <w:rsid w:val="00415F6F"/>
    <w:rsid w:val="00415FC0"/>
    <w:rsid w:val="00415FE0"/>
    <w:rsid w:val="00416194"/>
    <w:rsid w:val="0041622B"/>
    <w:rsid w:val="0041636E"/>
    <w:rsid w:val="004164EB"/>
    <w:rsid w:val="0041655C"/>
    <w:rsid w:val="0041662A"/>
    <w:rsid w:val="004166A3"/>
    <w:rsid w:val="004166CE"/>
    <w:rsid w:val="004166FD"/>
    <w:rsid w:val="00416769"/>
    <w:rsid w:val="00416777"/>
    <w:rsid w:val="00416808"/>
    <w:rsid w:val="00416896"/>
    <w:rsid w:val="004168AE"/>
    <w:rsid w:val="00416969"/>
    <w:rsid w:val="00416980"/>
    <w:rsid w:val="004169AF"/>
    <w:rsid w:val="00416A42"/>
    <w:rsid w:val="00416B27"/>
    <w:rsid w:val="00416BFB"/>
    <w:rsid w:val="00416BFC"/>
    <w:rsid w:val="00416CEA"/>
    <w:rsid w:val="00416CF9"/>
    <w:rsid w:val="00416D26"/>
    <w:rsid w:val="00416D63"/>
    <w:rsid w:val="00416E97"/>
    <w:rsid w:val="00416ECD"/>
    <w:rsid w:val="00416FB2"/>
    <w:rsid w:val="00416FC6"/>
    <w:rsid w:val="00417180"/>
    <w:rsid w:val="00417307"/>
    <w:rsid w:val="00417313"/>
    <w:rsid w:val="004173BE"/>
    <w:rsid w:val="0041777B"/>
    <w:rsid w:val="004177B3"/>
    <w:rsid w:val="00417841"/>
    <w:rsid w:val="00417845"/>
    <w:rsid w:val="00417937"/>
    <w:rsid w:val="0041796B"/>
    <w:rsid w:val="004179A1"/>
    <w:rsid w:val="00417AD3"/>
    <w:rsid w:val="00417BD3"/>
    <w:rsid w:val="00417C47"/>
    <w:rsid w:val="00417DEA"/>
    <w:rsid w:val="00417EB1"/>
    <w:rsid w:val="00417ED6"/>
    <w:rsid w:val="00417FDB"/>
    <w:rsid w:val="004200AB"/>
    <w:rsid w:val="004200F8"/>
    <w:rsid w:val="0042016B"/>
    <w:rsid w:val="004201D6"/>
    <w:rsid w:val="00420200"/>
    <w:rsid w:val="0042021F"/>
    <w:rsid w:val="00420241"/>
    <w:rsid w:val="00420276"/>
    <w:rsid w:val="004202D3"/>
    <w:rsid w:val="00420350"/>
    <w:rsid w:val="00420400"/>
    <w:rsid w:val="0042042B"/>
    <w:rsid w:val="00420627"/>
    <w:rsid w:val="0042065D"/>
    <w:rsid w:val="00420668"/>
    <w:rsid w:val="004206A7"/>
    <w:rsid w:val="0042073D"/>
    <w:rsid w:val="00420759"/>
    <w:rsid w:val="004207B4"/>
    <w:rsid w:val="004207DB"/>
    <w:rsid w:val="0042091F"/>
    <w:rsid w:val="004209F4"/>
    <w:rsid w:val="00420A96"/>
    <w:rsid w:val="00420B84"/>
    <w:rsid w:val="00420B8C"/>
    <w:rsid w:val="00420BC1"/>
    <w:rsid w:val="00420C48"/>
    <w:rsid w:val="00420C86"/>
    <w:rsid w:val="00420CC3"/>
    <w:rsid w:val="00420CFD"/>
    <w:rsid w:val="00420D5F"/>
    <w:rsid w:val="00420F24"/>
    <w:rsid w:val="00420F47"/>
    <w:rsid w:val="00420F58"/>
    <w:rsid w:val="00420F59"/>
    <w:rsid w:val="00420F83"/>
    <w:rsid w:val="00420F93"/>
    <w:rsid w:val="00420FE3"/>
    <w:rsid w:val="00421044"/>
    <w:rsid w:val="00421160"/>
    <w:rsid w:val="004212E4"/>
    <w:rsid w:val="00421317"/>
    <w:rsid w:val="0042136F"/>
    <w:rsid w:val="0042141A"/>
    <w:rsid w:val="00421441"/>
    <w:rsid w:val="004214DA"/>
    <w:rsid w:val="004214FC"/>
    <w:rsid w:val="0042151B"/>
    <w:rsid w:val="0042151D"/>
    <w:rsid w:val="00421542"/>
    <w:rsid w:val="004215AD"/>
    <w:rsid w:val="004215BD"/>
    <w:rsid w:val="00421609"/>
    <w:rsid w:val="004216B5"/>
    <w:rsid w:val="004217C6"/>
    <w:rsid w:val="00421855"/>
    <w:rsid w:val="00421902"/>
    <w:rsid w:val="00421978"/>
    <w:rsid w:val="0042198F"/>
    <w:rsid w:val="00421A99"/>
    <w:rsid w:val="00421B14"/>
    <w:rsid w:val="00421B41"/>
    <w:rsid w:val="00421B53"/>
    <w:rsid w:val="00421B5B"/>
    <w:rsid w:val="00421BB3"/>
    <w:rsid w:val="00421C14"/>
    <w:rsid w:val="00421E44"/>
    <w:rsid w:val="00421E5B"/>
    <w:rsid w:val="00421F93"/>
    <w:rsid w:val="00421FF9"/>
    <w:rsid w:val="00422002"/>
    <w:rsid w:val="00422062"/>
    <w:rsid w:val="004220FA"/>
    <w:rsid w:val="0042217C"/>
    <w:rsid w:val="004221AC"/>
    <w:rsid w:val="0042222B"/>
    <w:rsid w:val="00422251"/>
    <w:rsid w:val="004222A8"/>
    <w:rsid w:val="0042247B"/>
    <w:rsid w:val="004224AE"/>
    <w:rsid w:val="004224F6"/>
    <w:rsid w:val="004225C5"/>
    <w:rsid w:val="004225C7"/>
    <w:rsid w:val="004228A1"/>
    <w:rsid w:val="004228E7"/>
    <w:rsid w:val="004229CE"/>
    <w:rsid w:val="00422A03"/>
    <w:rsid w:val="00422A06"/>
    <w:rsid w:val="00422A8B"/>
    <w:rsid w:val="00422A96"/>
    <w:rsid w:val="00422AF9"/>
    <w:rsid w:val="00422B07"/>
    <w:rsid w:val="00422BE8"/>
    <w:rsid w:val="00422CE5"/>
    <w:rsid w:val="00422D77"/>
    <w:rsid w:val="00422DAE"/>
    <w:rsid w:val="00422DE1"/>
    <w:rsid w:val="00422E8B"/>
    <w:rsid w:val="00422F9E"/>
    <w:rsid w:val="00422FA4"/>
    <w:rsid w:val="00423140"/>
    <w:rsid w:val="00423397"/>
    <w:rsid w:val="00423497"/>
    <w:rsid w:val="004234FB"/>
    <w:rsid w:val="00423569"/>
    <w:rsid w:val="00423590"/>
    <w:rsid w:val="0042359F"/>
    <w:rsid w:val="004236F2"/>
    <w:rsid w:val="00423712"/>
    <w:rsid w:val="00423730"/>
    <w:rsid w:val="004237F0"/>
    <w:rsid w:val="0042383C"/>
    <w:rsid w:val="00423844"/>
    <w:rsid w:val="0042389B"/>
    <w:rsid w:val="00423917"/>
    <w:rsid w:val="00423924"/>
    <w:rsid w:val="00423AC4"/>
    <w:rsid w:val="00423AF7"/>
    <w:rsid w:val="00423B51"/>
    <w:rsid w:val="00423C16"/>
    <w:rsid w:val="00423C53"/>
    <w:rsid w:val="00423CEA"/>
    <w:rsid w:val="00423D0A"/>
    <w:rsid w:val="00423D5F"/>
    <w:rsid w:val="00423EA8"/>
    <w:rsid w:val="00424037"/>
    <w:rsid w:val="004240D0"/>
    <w:rsid w:val="00424134"/>
    <w:rsid w:val="0042416F"/>
    <w:rsid w:val="0042427C"/>
    <w:rsid w:val="004242A1"/>
    <w:rsid w:val="0042435B"/>
    <w:rsid w:val="00424495"/>
    <w:rsid w:val="004244DB"/>
    <w:rsid w:val="00424501"/>
    <w:rsid w:val="0042451D"/>
    <w:rsid w:val="0042452D"/>
    <w:rsid w:val="004245F8"/>
    <w:rsid w:val="0042467A"/>
    <w:rsid w:val="00424775"/>
    <w:rsid w:val="0042491F"/>
    <w:rsid w:val="004249DA"/>
    <w:rsid w:val="004249EA"/>
    <w:rsid w:val="00424E95"/>
    <w:rsid w:val="00424F77"/>
    <w:rsid w:val="00424FB1"/>
    <w:rsid w:val="00425033"/>
    <w:rsid w:val="004250BA"/>
    <w:rsid w:val="004250C5"/>
    <w:rsid w:val="004250C9"/>
    <w:rsid w:val="004250CE"/>
    <w:rsid w:val="004250E4"/>
    <w:rsid w:val="0042510B"/>
    <w:rsid w:val="00425214"/>
    <w:rsid w:val="004252BA"/>
    <w:rsid w:val="004252D6"/>
    <w:rsid w:val="00425316"/>
    <w:rsid w:val="00425390"/>
    <w:rsid w:val="004253A5"/>
    <w:rsid w:val="004253B7"/>
    <w:rsid w:val="004253C4"/>
    <w:rsid w:val="00425412"/>
    <w:rsid w:val="00425485"/>
    <w:rsid w:val="004256AF"/>
    <w:rsid w:val="004256B3"/>
    <w:rsid w:val="0042581B"/>
    <w:rsid w:val="004258B8"/>
    <w:rsid w:val="004258D6"/>
    <w:rsid w:val="00425AF3"/>
    <w:rsid w:val="00425C94"/>
    <w:rsid w:val="00425D96"/>
    <w:rsid w:val="00425EA9"/>
    <w:rsid w:val="00425F66"/>
    <w:rsid w:val="00425FAE"/>
    <w:rsid w:val="0042603E"/>
    <w:rsid w:val="004262B7"/>
    <w:rsid w:val="004262B9"/>
    <w:rsid w:val="004262E2"/>
    <w:rsid w:val="004262EB"/>
    <w:rsid w:val="004263D0"/>
    <w:rsid w:val="004263DE"/>
    <w:rsid w:val="00426413"/>
    <w:rsid w:val="00426415"/>
    <w:rsid w:val="00426448"/>
    <w:rsid w:val="004264A8"/>
    <w:rsid w:val="0042664D"/>
    <w:rsid w:val="00426686"/>
    <w:rsid w:val="00426709"/>
    <w:rsid w:val="00426879"/>
    <w:rsid w:val="0042688F"/>
    <w:rsid w:val="0042690D"/>
    <w:rsid w:val="004269A7"/>
    <w:rsid w:val="004269DA"/>
    <w:rsid w:val="004269F3"/>
    <w:rsid w:val="00426AD6"/>
    <w:rsid w:val="00426B15"/>
    <w:rsid w:val="00426BDC"/>
    <w:rsid w:val="00426C43"/>
    <w:rsid w:val="00426C8C"/>
    <w:rsid w:val="00426D19"/>
    <w:rsid w:val="00426DE5"/>
    <w:rsid w:val="00426E1A"/>
    <w:rsid w:val="00426E9B"/>
    <w:rsid w:val="004270BD"/>
    <w:rsid w:val="00427176"/>
    <w:rsid w:val="00427190"/>
    <w:rsid w:val="00427229"/>
    <w:rsid w:val="00427268"/>
    <w:rsid w:val="00427478"/>
    <w:rsid w:val="0042752D"/>
    <w:rsid w:val="00427611"/>
    <w:rsid w:val="0042763A"/>
    <w:rsid w:val="004276DD"/>
    <w:rsid w:val="00427721"/>
    <w:rsid w:val="00427882"/>
    <w:rsid w:val="00427967"/>
    <w:rsid w:val="00427A16"/>
    <w:rsid w:val="00427A6C"/>
    <w:rsid w:val="00427B22"/>
    <w:rsid w:val="00427CAF"/>
    <w:rsid w:val="00427ED3"/>
    <w:rsid w:val="00427FC7"/>
    <w:rsid w:val="004300F9"/>
    <w:rsid w:val="0043018A"/>
    <w:rsid w:val="0043026A"/>
    <w:rsid w:val="00430310"/>
    <w:rsid w:val="00430314"/>
    <w:rsid w:val="0043035D"/>
    <w:rsid w:val="004303A5"/>
    <w:rsid w:val="0043048C"/>
    <w:rsid w:val="0043054A"/>
    <w:rsid w:val="00430580"/>
    <w:rsid w:val="00430581"/>
    <w:rsid w:val="00430598"/>
    <w:rsid w:val="0043064F"/>
    <w:rsid w:val="0043081A"/>
    <w:rsid w:val="00430863"/>
    <w:rsid w:val="00430877"/>
    <w:rsid w:val="0043091F"/>
    <w:rsid w:val="004309AD"/>
    <w:rsid w:val="004309B7"/>
    <w:rsid w:val="004309C9"/>
    <w:rsid w:val="004309D5"/>
    <w:rsid w:val="004309DD"/>
    <w:rsid w:val="00430A73"/>
    <w:rsid w:val="00430BB1"/>
    <w:rsid w:val="00430BF1"/>
    <w:rsid w:val="00430DDE"/>
    <w:rsid w:val="00430E14"/>
    <w:rsid w:val="00430E2C"/>
    <w:rsid w:val="00430E4B"/>
    <w:rsid w:val="00430E73"/>
    <w:rsid w:val="004310E6"/>
    <w:rsid w:val="00431144"/>
    <w:rsid w:val="004311E3"/>
    <w:rsid w:val="0043120A"/>
    <w:rsid w:val="00431218"/>
    <w:rsid w:val="004312F4"/>
    <w:rsid w:val="0043131A"/>
    <w:rsid w:val="0043136F"/>
    <w:rsid w:val="00431493"/>
    <w:rsid w:val="004314A0"/>
    <w:rsid w:val="004314D9"/>
    <w:rsid w:val="00431565"/>
    <w:rsid w:val="00431576"/>
    <w:rsid w:val="004315D1"/>
    <w:rsid w:val="004315DB"/>
    <w:rsid w:val="004315F1"/>
    <w:rsid w:val="00431693"/>
    <w:rsid w:val="004317AB"/>
    <w:rsid w:val="004318F5"/>
    <w:rsid w:val="00431A9A"/>
    <w:rsid w:val="00431AAE"/>
    <w:rsid w:val="00431AFB"/>
    <w:rsid w:val="00431B06"/>
    <w:rsid w:val="00431B71"/>
    <w:rsid w:val="00431C05"/>
    <w:rsid w:val="00431C3D"/>
    <w:rsid w:val="00431D28"/>
    <w:rsid w:val="00431D47"/>
    <w:rsid w:val="00431DC3"/>
    <w:rsid w:val="00431E28"/>
    <w:rsid w:val="00431EC1"/>
    <w:rsid w:val="00431F48"/>
    <w:rsid w:val="00431FE1"/>
    <w:rsid w:val="004320A6"/>
    <w:rsid w:val="004320B6"/>
    <w:rsid w:val="00432132"/>
    <w:rsid w:val="004321DE"/>
    <w:rsid w:val="004323B4"/>
    <w:rsid w:val="00432403"/>
    <w:rsid w:val="004324BA"/>
    <w:rsid w:val="004325FE"/>
    <w:rsid w:val="0043261C"/>
    <w:rsid w:val="0043282B"/>
    <w:rsid w:val="0043288F"/>
    <w:rsid w:val="004328C1"/>
    <w:rsid w:val="00432A3F"/>
    <w:rsid w:val="00432B0C"/>
    <w:rsid w:val="00432B38"/>
    <w:rsid w:val="00432C39"/>
    <w:rsid w:val="00432C62"/>
    <w:rsid w:val="00432D2F"/>
    <w:rsid w:val="00432D62"/>
    <w:rsid w:val="00432D70"/>
    <w:rsid w:val="00432D92"/>
    <w:rsid w:val="00432E1A"/>
    <w:rsid w:val="00432F83"/>
    <w:rsid w:val="0043300C"/>
    <w:rsid w:val="0043301B"/>
    <w:rsid w:val="00433054"/>
    <w:rsid w:val="004330B2"/>
    <w:rsid w:val="00433292"/>
    <w:rsid w:val="00433366"/>
    <w:rsid w:val="00433389"/>
    <w:rsid w:val="00433480"/>
    <w:rsid w:val="004334D8"/>
    <w:rsid w:val="00433638"/>
    <w:rsid w:val="0043365A"/>
    <w:rsid w:val="004337FA"/>
    <w:rsid w:val="00433808"/>
    <w:rsid w:val="0043384D"/>
    <w:rsid w:val="00433857"/>
    <w:rsid w:val="004338A5"/>
    <w:rsid w:val="004338AA"/>
    <w:rsid w:val="004338C9"/>
    <w:rsid w:val="00433917"/>
    <w:rsid w:val="00433B1F"/>
    <w:rsid w:val="00433BAD"/>
    <w:rsid w:val="00433C6E"/>
    <w:rsid w:val="00433D2B"/>
    <w:rsid w:val="00433E7E"/>
    <w:rsid w:val="00433F58"/>
    <w:rsid w:val="0043405F"/>
    <w:rsid w:val="0043410C"/>
    <w:rsid w:val="004341A1"/>
    <w:rsid w:val="004341A8"/>
    <w:rsid w:val="004341CF"/>
    <w:rsid w:val="004342C6"/>
    <w:rsid w:val="00434391"/>
    <w:rsid w:val="004343B3"/>
    <w:rsid w:val="0043441C"/>
    <w:rsid w:val="004344A4"/>
    <w:rsid w:val="00434555"/>
    <w:rsid w:val="00434562"/>
    <w:rsid w:val="0043461E"/>
    <w:rsid w:val="00434654"/>
    <w:rsid w:val="0043467F"/>
    <w:rsid w:val="0043468B"/>
    <w:rsid w:val="00434843"/>
    <w:rsid w:val="0043484B"/>
    <w:rsid w:val="00434915"/>
    <w:rsid w:val="00434927"/>
    <w:rsid w:val="0043496C"/>
    <w:rsid w:val="00434A37"/>
    <w:rsid w:val="00434B31"/>
    <w:rsid w:val="00434B5E"/>
    <w:rsid w:val="00434B62"/>
    <w:rsid w:val="00434BB1"/>
    <w:rsid w:val="00434BE2"/>
    <w:rsid w:val="00434D06"/>
    <w:rsid w:val="00434E73"/>
    <w:rsid w:val="00434E99"/>
    <w:rsid w:val="00434EC5"/>
    <w:rsid w:val="00434F2C"/>
    <w:rsid w:val="00434F66"/>
    <w:rsid w:val="00434F91"/>
    <w:rsid w:val="004350A7"/>
    <w:rsid w:val="00435116"/>
    <w:rsid w:val="00435164"/>
    <w:rsid w:val="00435188"/>
    <w:rsid w:val="0043531D"/>
    <w:rsid w:val="0043532C"/>
    <w:rsid w:val="004353CD"/>
    <w:rsid w:val="004353DE"/>
    <w:rsid w:val="0043546A"/>
    <w:rsid w:val="00435549"/>
    <w:rsid w:val="004355E5"/>
    <w:rsid w:val="00435638"/>
    <w:rsid w:val="00435707"/>
    <w:rsid w:val="0043584B"/>
    <w:rsid w:val="0043585C"/>
    <w:rsid w:val="00435901"/>
    <w:rsid w:val="00435A04"/>
    <w:rsid w:val="00435A7A"/>
    <w:rsid w:val="00435AEB"/>
    <w:rsid w:val="00435AFE"/>
    <w:rsid w:val="00435B99"/>
    <w:rsid w:val="0043605A"/>
    <w:rsid w:val="00436163"/>
    <w:rsid w:val="0043621D"/>
    <w:rsid w:val="00436374"/>
    <w:rsid w:val="0043645A"/>
    <w:rsid w:val="00436489"/>
    <w:rsid w:val="004364F2"/>
    <w:rsid w:val="0043654C"/>
    <w:rsid w:val="004365C4"/>
    <w:rsid w:val="0043664D"/>
    <w:rsid w:val="00436862"/>
    <w:rsid w:val="00436A1C"/>
    <w:rsid w:val="00436BA1"/>
    <w:rsid w:val="00436CCA"/>
    <w:rsid w:val="00436D82"/>
    <w:rsid w:val="00436EF6"/>
    <w:rsid w:val="00436F85"/>
    <w:rsid w:val="00436FCE"/>
    <w:rsid w:val="00437076"/>
    <w:rsid w:val="004372D7"/>
    <w:rsid w:val="0043740E"/>
    <w:rsid w:val="00437417"/>
    <w:rsid w:val="0043752A"/>
    <w:rsid w:val="0043758B"/>
    <w:rsid w:val="00437595"/>
    <w:rsid w:val="00437611"/>
    <w:rsid w:val="0043764F"/>
    <w:rsid w:val="004376A1"/>
    <w:rsid w:val="004376B2"/>
    <w:rsid w:val="0043786B"/>
    <w:rsid w:val="004378CD"/>
    <w:rsid w:val="00437946"/>
    <w:rsid w:val="00437984"/>
    <w:rsid w:val="00437A92"/>
    <w:rsid w:val="00437B19"/>
    <w:rsid w:val="00437B9B"/>
    <w:rsid w:val="00437BEB"/>
    <w:rsid w:val="00437C07"/>
    <w:rsid w:val="00437CEB"/>
    <w:rsid w:val="004401E2"/>
    <w:rsid w:val="00440223"/>
    <w:rsid w:val="004402BE"/>
    <w:rsid w:val="004403A1"/>
    <w:rsid w:val="004403C3"/>
    <w:rsid w:val="004403CF"/>
    <w:rsid w:val="004404EB"/>
    <w:rsid w:val="004405A2"/>
    <w:rsid w:val="00440604"/>
    <w:rsid w:val="00440643"/>
    <w:rsid w:val="004407EF"/>
    <w:rsid w:val="004407F5"/>
    <w:rsid w:val="004409C7"/>
    <w:rsid w:val="00440A75"/>
    <w:rsid w:val="00440AA0"/>
    <w:rsid w:val="00440C75"/>
    <w:rsid w:val="00440CBE"/>
    <w:rsid w:val="00440CBF"/>
    <w:rsid w:val="00440D08"/>
    <w:rsid w:val="00440D69"/>
    <w:rsid w:val="00440E19"/>
    <w:rsid w:val="00440E6D"/>
    <w:rsid w:val="00440E70"/>
    <w:rsid w:val="00440E98"/>
    <w:rsid w:val="00440ECF"/>
    <w:rsid w:val="00440ED8"/>
    <w:rsid w:val="00440F0F"/>
    <w:rsid w:val="00441099"/>
    <w:rsid w:val="004410B6"/>
    <w:rsid w:val="00441122"/>
    <w:rsid w:val="0044114C"/>
    <w:rsid w:val="00441300"/>
    <w:rsid w:val="00441312"/>
    <w:rsid w:val="00441327"/>
    <w:rsid w:val="004414A7"/>
    <w:rsid w:val="004414F8"/>
    <w:rsid w:val="00441528"/>
    <w:rsid w:val="00441611"/>
    <w:rsid w:val="004416C4"/>
    <w:rsid w:val="004416D2"/>
    <w:rsid w:val="0044173B"/>
    <w:rsid w:val="00441786"/>
    <w:rsid w:val="0044188C"/>
    <w:rsid w:val="004418DA"/>
    <w:rsid w:val="004418F2"/>
    <w:rsid w:val="00441905"/>
    <w:rsid w:val="00441A0E"/>
    <w:rsid w:val="00441C4A"/>
    <w:rsid w:val="00441D49"/>
    <w:rsid w:val="00441DB0"/>
    <w:rsid w:val="00441E51"/>
    <w:rsid w:val="00441EBD"/>
    <w:rsid w:val="00441ECC"/>
    <w:rsid w:val="0044219C"/>
    <w:rsid w:val="004422C0"/>
    <w:rsid w:val="004422F4"/>
    <w:rsid w:val="00442315"/>
    <w:rsid w:val="00442402"/>
    <w:rsid w:val="00442408"/>
    <w:rsid w:val="00442469"/>
    <w:rsid w:val="004424B5"/>
    <w:rsid w:val="0044257C"/>
    <w:rsid w:val="00442639"/>
    <w:rsid w:val="004426E3"/>
    <w:rsid w:val="00442748"/>
    <w:rsid w:val="004427E9"/>
    <w:rsid w:val="0044286C"/>
    <w:rsid w:val="0044299B"/>
    <w:rsid w:val="00442B24"/>
    <w:rsid w:val="00442B2E"/>
    <w:rsid w:val="00442CE5"/>
    <w:rsid w:val="00442DB7"/>
    <w:rsid w:val="00442DDF"/>
    <w:rsid w:val="00442EFF"/>
    <w:rsid w:val="00442F37"/>
    <w:rsid w:val="0044302A"/>
    <w:rsid w:val="004432B3"/>
    <w:rsid w:val="0044330B"/>
    <w:rsid w:val="004433F4"/>
    <w:rsid w:val="0044353A"/>
    <w:rsid w:val="004435EC"/>
    <w:rsid w:val="004436E1"/>
    <w:rsid w:val="00443782"/>
    <w:rsid w:val="0044381C"/>
    <w:rsid w:val="00443820"/>
    <w:rsid w:val="00443847"/>
    <w:rsid w:val="00443883"/>
    <w:rsid w:val="00443961"/>
    <w:rsid w:val="00443976"/>
    <w:rsid w:val="004439A9"/>
    <w:rsid w:val="00443ACE"/>
    <w:rsid w:val="00443C12"/>
    <w:rsid w:val="00443C47"/>
    <w:rsid w:val="00443C83"/>
    <w:rsid w:val="00443CF2"/>
    <w:rsid w:val="00443D9D"/>
    <w:rsid w:val="00443EE4"/>
    <w:rsid w:val="00443F9B"/>
    <w:rsid w:val="00443FA7"/>
    <w:rsid w:val="004440A6"/>
    <w:rsid w:val="004440AB"/>
    <w:rsid w:val="004440C5"/>
    <w:rsid w:val="004440FC"/>
    <w:rsid w:val="00444191"/>
    <w:rsid w:val="004442A8"/>
    <w:rsid w:val="0044431F"/>
    <w:rsid w:val="00444528"/>
    <w:rsid w:val="00444558"/>
    <w:rsid w:val="00444583"/>
    <w:rsid w:val="0044459D"/>
    <w:rsid w:val="00444668"/>
    <w:rsid w:val="0044484C"/>
    <w:rsid w:val="00444959"/>
    <w:rsid w:val="004449B1"/>
    <w:rsid w:val="004449C9"/>
    <w:rsid w:val="004449D5"/>
    <w:rsid w:val="00444AB5"/>
    <w:rsid w:val="00444ADD"/>
    <w:rsid w:val="00444AE0"/>
    <w:rsid w:val="00444B3D"/>
    <w:rsid w:val="00444BC6"/>
    <w:rsid w:val="00444DA4"/>
    <w:rsid w:val="00444E0B"/>
    <w:rsid w:val="00444E24"/>
    <w:rsid w:val="00444E35"/>
    <w:rsid w:val="00444ED7"/>
    <w:rsid w:val="00444F26"/>
    <w:rsid w:val="00444F7C"/>
    <w:rsid w:val="0044503A"/>
    <w:rsid w:val="0044509C"/>
    <w:rsid w:val="004450AD"/>
    <w:rsid w:val="004452B7"/>
    <w:rsid w:val="004453BC"/>
    <w:rsid w:val="00445407"/>
    <w:rsid w:val="00445431"/>
    <w:rsid w:val="004454CC"/>
    <w:rsid w:val="004454F4"/>
    <w:rsid w:val="004455A1"/>
    <w:rsid w:val="00445632"/>
    <w:rsid w:val="004456B4"/>
    <w:rsid w:val="0044571B"/>
    <w:rsid w:val="00445746"/>
    <w:rsid w:val="004457A0"/>
    <w:rsid w:val="004457DA"/>
    <w:rsid w:val="004457EA"/>
    <w:rsid w:val="0044582E"/>
    <w:rsid w:val="004458BD"/>
    <w:rsid w:val="004458F0"/>
    <w:rsid w:val="004459E6"/>
    <w:rsid w:val="00445BDB"/>
    <w:rsid w:val="00445C42"/>
    <w:rsid w:val="00445CB9"/>
    <w:rsid w:val="00445DAA"/>
    <w:rsid w:val="00445EDB"/>
    <w:rsid w:val="00445EDD"/>
    <w:rsid w:val="00445EF4"/>
    <w:rsid w:val="00445F14"/>
    <w:rsid w:val="00445FCC"/>
    <w:rsid w:val="00446077"/>
    <w:rsid w:val="00446111"/>
    <w:rsid w:val="00446173"/>
    <w:rsid w:val="004463DA"/>
    <w:rsid w:val="0044654B"/>
    <w:rsid w:val="004465D5"/>
    <w:rsid w:val="004466DA"/>
    <w:rsid w:val="00446806"/>
    <w:rsid w:val="00446854"/>
    <w:rsid w:val="004468A5"/>
    <w:rsid w:val="00446990"/>
    <w:rsid w:val="00446A3F"/>
    <w:rsid w:val="00446A50"/>
    <w:rsid w:val="00446A78"/>
    <w:rsid w:val="00446ACC"/>
    <w:rsid w:val="00446B55"/>
    <w:rsid w:val="00446B62"/>
    <w:rsid w:val="00446BF5"/>
    <w:rsid w:val="00446C59"/>
    <w:rsid w:val="00446C61"/>
    <w:rsid w:val="00446C87"/>
    <w:rsid w:val="00446D0D"/>
    <w:rsid w:val="00446DFE"/>
    <w:rsid w:val="00446E76"/>
    <w:rsid w:val="00446F0C"/>
    <w:rsid w:val="00447018"/>
    <w:rsid w:val="00447032"/>
    <w:rsid w:val="0044713E"/>
    <w:rsid w:val="004471CF"/>
    <w:rsid w:val="004472C7"/>
    <w:rsid w:val="0044731E"/>
    <w:rsid w:val="0044734E"/>
    <w:rsid w:val="00447371"/>
    <w:rsid w:val="00447425"/>
    <w:rsid w:val="004474A3"/>
    <w:rsid w:val="00447546"/>
    <w:rsid w:val="0044758C"/>
    <w:rsid w:val="00447611"/>
    <w:rsid w:val="0044763C"/>
    <w:rsid w:val="004476A0"/>
    <w:rsid w:val="0044779C"/>
    <w:rsid w:val="004477A4"/>
    <w:rsid w:val="0044780C"/>
    <w:rsid w:val="00447815"/>
    <w:rsid w:val="00447934"/>
    <w:rsid w:val="00447C25"/>
    <w:rsid w:val="00447C2A"/>
    <w:rsid w:val="00447CAB"/>
    <w:rsid w:val="00447D27"/>
    <w:rsid w:val="00447EC2"/>
    <w:rsid w:val="00447F1F"/>
    <w:rsid w:val="00447F6C"/>
    <w:rsid w:val="00447F89"/>
    <w:rsid w:val="00450055"/>
    <w:rsid w:val="00450295"/>
    <w:rsid w:val="0045029F"/>
    <w:rsid w:val="0045032D"/>
    <w:rsid w:val="00450387"/>
    <w:rsid w:val="004505E7"/>
    <w:rsid w:val="00450678"/>
    <w:rsid w:val="004507F8"/>
    <w:rsid w:val="004508F8"/>
    <w:rsid w:val="00450A40"/>
    <w:rsid w:val="00450A6A"/>
    <w:rsid w:val="00450A9D"/>
    <w:rsid w:val="00450AA8"/>
    <w:rsid w:val="00450AE2"/>
    <w:rsid w:val="00450B03"/>
    <w:rsid w:val="00450BF3"/>
    <w:rsid w:val="00450C1B"/>
    <w:rsid w:val="00450C53"/>
    <w:rsid w:val="00450CC3"/>
    <w:rsid w:val="00450CFB"/>
    <w:rsid w:val="00450D12"/>
    <w:rsid w:val="00450DB2"/>
    <w:rsid w:val="00450ED0"/>
    <w:rsid w:val="00450F46"/>
    <w:rsid w:val="00450F82"/>
    <w:rsid w:val="00450FCD"/>
    <w:rsid w:val="00450FFE"/>
    <w:rsid w:val="00451020"/>
    <w:rsid w:val="004511A5"/>
    <w:rsid w:val="004512B6"/>
    <w:rsid w:val="0045133C"/>
    <w:rsid w:val="0045139A"/>
    <w:rsid w:val="0045140A"/>
    <w:rsid w:val="0045145F"/>
    <w:rsid w:val="00451682"/>
    <w:rsid w:val="0045168F"/>
    <w:rsid w:val="004516D0"/>
    <w:rsid w:val="0045171B"/>
    <w:rsid w:val="00451772"/>
    <w:rsid w:val="0045180A"/>
    <w:rsid w:val="0045182C"/>
    <w:rsid w:val="004518E6"/>
    <w:rsid w:val="00451911"/>
    <w:rsid w:val="004519B7"/>
    <w:rsid w:val="004519C8"/>
    <w:rsid w:val="00451A9E"/>
    <w:rsid w:val="00451AB7"/>
    <w:rsid w:val="00451ACA"/>
    <w:rsid w:val="00451B4E"/>
    <w:rsid w:val="00451BEA"/>
    <w:rsid w:val="00451C60"/>
    <w:rsid w:val="00451C69"/>
    <w:rsid w:val="00451C9B"/>
    <w:rsid w:val="00451CAD"/>
    <w:rsid w:val="00451D46"/>
    <w:rsid w:val="00451D73"/>
    <w:rsid w:val="00451E05"/>
    <w:rsid w:val="00451EC2"/>
    <w:rsid w:val="00452240"/>
    <w:rsid w:val="00452255"/>
    <w:rsid w:val="004523B3"/>
    <w:rsid w:val="00452453"/>
    <w:rsid w:val="004524E7"/>
    <w:rsid w:val="004524FE"/>
    <w:rsid w:val="00452508"/>
    <w:rsid w:val="00452597"/>
    <w:rsid w:val="004525AF"/>
    <w:rsid w:val="004525B9"/>
    <w:rsid w:val="00452608"/>
    <w:rsid w:val="00452650"/>
    <w:rsid w:val="00452743"/>
    <w:rsid w:val="00452799"/>
    <w:rsid w:val="00452874"/>
    <w:rsid w:val="004528F8"/>
    <w:rsid w:val="004529BB"/>
    <w:rsid w:val="00452A58"/>
    <w:rsid w:val="00452A7A"/>
    <w:rsid w:val="00452A9A"/>
    <w:rsid w:val="00452C5B"/>
    <w:rsid w:val="00452C9C"/>
    <w:rsid w:val="00452D12"/>
    <w:rsid w:val="00452D78"/>
    <w:rsid w:val="00452DFC"/>
    <w:rsid w:val="00452E13"/>
    <w:rsid w:val="00452E78"/>
    <w:rsid w:val="00452F20"/>
    <w:rsid w:val="00452FD3"/>
    <w:rsid w:val="00452FE9"/>
    <w:rsid w:val="0045304E"/>
    <w:rsid w:val="0045305C"/>
    <w:rsid w:val="00453102"/>
    <w:rsid w:val="0045318B"/>
    <w:rsid w:val="00453228"/>
    <w:rsid w:val="004532AC"/>
    <w:rsid w:val="00453374"/>
    <w:rsid w:val="00453429"/>
    <w:rsid w:val="0045347E"/>
    <w:rsid w:val="00453484"/>
    <w:rsid w:val="00453485"/>
    <w:rsid w:val="004534D0"/>
    <w:rsid w:val="00453637"/>
    <w:rsid w:val="0045363C"/>
    <w:rsid w:val="004536A4"/>
    <w:rsid w:val="004539CC"/>
    <w:rsid w:val="00453A6D"/>
    <w:rsid w:val="00453B65"/>
    <w:rsid w:val="00453C33"/>
    <w:rsid w:val="00453C72"/>
    <w:rsid w:val="00453DC0"/>
    <w:rsid w:val="00453DD3"/>
    <w:rsid w:val="00453DE9"/>
    <w:rsid w:val="00453DFB"/>
    <w:rsid w:val="00453E4B"/>
    <w:rsid w:val="00453E7D"/>
    <w:rsid w:val="00453EB0"/>
    <w:rsid w:val="00453F7F"/>
    <w:rsid w:val="00453FBA"/>
    <w:rsid w:val="00454188"/>
    <w:rsid w:val="0045425D"/>
    <w:rsid w:val="0045439A"/>
    <w:rsid w:val="00454492"/>
    <w:rsid w:val="004545F9"/>
    <w:rsid w:val="0045465F"/>
    <w:rsid w:val="0045466B"/>
    <w:rsid w:val="004546B0"/>
    <w:rsid w:val="00454770"/>
    <w:rsid w:val="004547E6"/>
    <w:rsid w:val="00454A51"/>
    <w:rsid w:val="00454B4D"/>
    <w:rsid w:val="00454BDB"/>
    <w:rsid w:val="00454C2F"/>
    <w:rsid w:val="00454C8D"/>
    <w:rsid w:val="00454CCA"/>
    <w:rsid w:val="00454D58"/>
    <w:rsid w:val="00454E7F"/>
    <w:rsid w:val="00454E93"/>
    <w:rsid w:val="00454F7A"/>
    <w:rsid w:val="00455011"/>
    <w:rsid w:val="00455023"/>
    <w:rsid w:val="0045513C"/>
    <w:rsid w:val="00455208"/>
    <w:rsid w:val="00455236"/>
    <w:rsid w:val="00455264"/>
    <w:rsid w:val="0045527A"/>
    <w:rsid w:val="00455306"/>
    <w:rsid w:val="0045543D"/>
    <w:rsid w:val="00455466"/>
    <w:rsid w:val="00455480"/>
    <w:rsid w:val="004554AB"/>
    <w:rsid w:val="004554C3"/>
    <w:rsid w:val="0045551E"/>
    <w:rsid w:val="00455570"/>
    <w:rsid w:val="0045563B"/>
    <w:rsid w:val="0045572F"/>
    <w:rsid w:val="00455735"/>
    <w:rsid w:val="00455932"/>
    <w:rsid w:val="004559AD"/>
    <w:rsid w:val="00455ACA"/>
    <w:rsid w:val="00455ACD"/>
    <w:rsid w:val="00455ADC"/>
    <w:rsid w:val="00455B5A"/>
    <w:rsid w:val="00455B5E"/>
    <w:rsid w:val="00455B7D"/>
    <w:rsid w:val="00455BB1"/>
    <w:rsid w:val="00455BE9"/>
    <w:rsid w:val="00455C28"/>
    <w:rsid w:val="00455C40"/>
    <w:rsid w:val="00455C82"/>
    <w:rsid w:val="00455C98"/>
    <w:rsid w:val="00455C9B"/>
    <w:rsid w:val="00455D41"/>
    <w:rsid w:val="00455DFA"/>
    <w:rsid w:val="00455E2F"/>
    <w:rsid w:val="00455E82"/>
    <w:rsid w:val="00455F5C"/>
    <w:rsid w:val="00455F87"/>
    <w:rsid w:val="00455FD9"/>
    <w:rsid w:val="00456014"/>
    <w:rsid w:val="0045609B"/>
    <w:rsid w:val="004560A1"/>
    <w:rsid w:val="004560AA"/>
    <w:rsid w:val="004560D1"/>
    <w:rsid w:val="00456266"/>
    <w:rsid w:val="00456296"/>
    <w:rsid w:val="004562A1"/>
    <w:rsid w:val="004562F8"/>
    <w:rsid w:val="004563BA"/>
    <w:rsid w:val="00456403"/>
    <w:rsid w:val="0045647E"/>
    <w:rsid w:val="004566BC"/>
    <w:rsid w:val="00456900"/>
    <w:rsid w:val="00456984"/>
    <w:rsid w:val="004569DA"/>
    <w:rsid w:val="00456A9C"/>
    <w:rsid w:val="00456B02"/>
    <w:rsid w:val="00456B8A"/>
    <w:rsid w:val="00456C1D"/>
    <w:rsid w:val="00456C5F"/>
    <w:rsid w:val="00456D32"/>
    <w:rsid w:val="00456E39"/>
    <w:rsid w:val="0045707A"/>
    <w:rsid w:val="00457195"/>
    <w:rsid w:val="004571A5"/>
    <w:rsid w:val="004571FF"/>
    <w:rsid w:val="004572DC"/>
    <w:rsid w:val="004572F1"/>
    <w:rsid w:val="00457357"/>
    <w:rsid w:val="004573B1"/>
    <w:rsid w:val="004574C0"/>
    <w:rsid w:val="00457659"/>
    <w:rsid w:val="00457698"/>
    <w:rsid w:val="0045769F"/>
    <w:rsid w:val="00457746"/>
    <w:rsid w:val="00457826"/>
    <w:rsid w:val="00457ACC"/>
    <w:rsid w:val="00457ADA"/>
    <w:rsid w:val="00457B1F"/>
    <w:rsid w:val="00457B7D"/>
    <w:rsid w:val="00457BE7"/>
    <w:rsid w:val="00457DBB"/>
    <w:rsid w:val="00457DC4"/>
    <w:rsid w:val="004600ED"/>
    <w:rsid w:val="004600FC"/>
    <w:rsid w:val="004600FE"/>
    <w:rsid w:val="00460217"/>
    <w:rsid w:val="0046027E"/>
    <w:rsid w:val="00460364"/>
    <w:rsid w:val="00460461"/>
    <w:rsid w:val="004604BE"/>
    <w:rsid w:val="004604DF"/>
    <w:rsid w:val="0046059A"/>
    <w:rsid w:val="004606A1"/>
    <w:rsid w:val="004606B7"/>
    <w:rsid w:val="004607EB"/>
    <w:rsid w:val="0046082F"/>
    <w:rsid w:val="00460888"/>
    <w:rsid w:val="00460A15"/>
    <w:rsid w:val="00460B75"/>
    <w:rsid w:val="00460B9B"/>
    <w:rsid w:val="00460C44"/>
    <w:rsid w:val="00460C90"/>
    <w:rsid w:val="00460D20"/>
    <w:rsid w:val="00460D2E"/>
    <w:rsid w:val="00460DD6"/>
    <w:rsid w:val="00460E65"/>
    <w:rsid w:val="00460EA7"/>
    <w:rsid w:val="004610C8"/>
    <w:rsid w:val="004610EC"/>
    <w:rsid w:val="00461199"/>
    <w:rsid w:val="004611A9"/>
    <w:rsid w:val="004611E3"/>
    <w:rsid w:val="00461291"/>
    <w:rsid w:val="004612F9"/>
    <w:rsid w:val="0046133E"/>
    <w:rsid w:val="004613B0"/>
    <w:rsid w:val="0046150A"/>
    <w:rsid w:val="0046170E"/>
    <w:rsid w:val="0046177C"/>
    <w:rsid w:val="004617BF"/>
    <w:rsid w:val="00461825"/>
    <w:rsid w:val="0046192C"/>
    <w:rsid w:val="004619AD"/>
    <w:rsid w:val="00461ABF"/>
    <w:rsid w:val="00461B87"/>
    <w:rsid w:val="00461C31"/>
    <w:rsid w:val="00461C95"/>
    <w:rsid w:val="00461E2B"/>
    <w:rsid w:val="00461E40"/>
    <w:rsid w:val="00461EA0"/>
    <w:rsid w:val="00461F38"/>
    <w:rsid w:val="00461FB6"/>
    <w:rsid w:val="00462029"/>
    <w:rsid w:val="00462052"/>
    <w:rsid w:val="00462064"/>
    <w:rsid w:val="0046212B"/>
    <w:rsid w:val="00462152"/>
    <w:rsid w:val="00462260"/>
    <w:rsid w:val="00462350"/>
    <w:rsid w:val="004623FD"/>
    <w:rsid w:val="00462519"/>
    <w:rsid w:val="00462527"/>
    <w:rsid w:val="00462630"/>
    <w:rsid w:val="00462677"/>
    <w:rsid w:val="00462684"/>
    <w:rsid w:val="00462714"/>
    <w:rsid w:val="00462784"/>
    <w:rsid w:val="004627E6"/>
    <w:rsid w:val="00462891"/>
    <w:rsid w:val="00462893"/>
    <w:rsid w:val="004628AC"/>
    <w:rsid w:val="004628B5"/>
    <w:rsid w:val="00462900"/>
    <w:rsid w:val="00462987"/>
    <w:rsid w:val="00462A24"/>
    <w:rsid w:val="00462A8C"/>
    <w:rsid w:val="00462A9F"/>
    <w:rsid w:val="00462AF0"/>
    <w:rsid w:val="00462B63"/>
    <w:rsid w:val="00462C4C"/>
    <w:rsid w:val="00462C77"/>
    <w:rsid w:val="00462FE5"/>
    <w:rsid w:val="00463069"/>
    <w:rsid w:val="00463199"/>
    <w:rsid w:val="004631BA"/>
    <w:rsid w:val="0046324B"/>
    <w:rsid w:val="004632E5"/>
    <w:rsid w:val="004633B9"/>
    <w:rsid w:val="004633EF"/>
    <w:rsid w:val="004634B7"/>
    <w:rsid w:val="00463566"/>
    <w:rsid w:val="004636BF"/>
    <w:rsid w:val="00463781"/>
    <w:rsid w:val="00463784"/>
    <w:rsid w:val="00463793"/>
    <w:rsid w:val="004638AD"/>
    <w:rsid w:val="004638E4"/>
    <w:rsid w:val="00463A07"/>
    <w:rsid w:val="00463ABB"/>
    <w:rsid w:val="00463AC8"/>
    <w:rsid w:val="00463AE4"/>
    <w:rsid w:val="00463B15"/>
    <w:rsid w:val="00463B37"/>
    <w:rsid w:val="00463C7B"/>
    <w:rsid w:val="00463C95"/>
    <w:rsid w:val="00463CEF"/>
    <w:rsid w:val="00463D43"/>
    <w:rsid w:val="00463DAA"/>
    <w:rsid w:val="00463DB5"/>
    <w:rsid w:val="00463E91"/>
    <w:rsid w:val="00463EF0"/>
    <w:rsid w:val="004641FD"/>
    <w:rsid w:val="004643CB"/>
    <w:rsid w:val="004643D2"/>
    <w:rsid w:val="0046440A"/>
    <w:rsid w:val="00464523"/>
    <w:rsid w:val="00464593"/>
    <w:rsid w:val="004645BB"/>
    <w:rsid w:val="004645E0"/>
    <w:rsid w:val="0046465E"/>
    <w:rsid w:val="0046466B"/>
    <w:rsid w:val="004646D2"/>
    <w:rsid w:val="004646F2"/>
    <w:rsid w:val="004646F9"/>
    <w:rsid w:val="00464771"/>
    <w:rsid w:val="004648C8"/>
    <w:rsid w:val="0046499F"/>
    <w:rsid w:val="004649F1"/>
    <w:rsid w:val="00464B57"/>
    <w:rsid w:val="00464BBE"/>
    <w:rsid w:val="00464C5B"/>
    <w:rsid w:val="00464CB9"/>
    <w:rsid w:val="00464E71"/>
    <w:rsid w:val="0046515E"/>
    <w:rsid w:val="00465209"/>
    <w:rsid w:val="00465313"/>
    <w:rsid w:val="00465373"/>
    <w:rsid w:val="004653BB"/>
    <w:rsid w:val="004653EF"/>
    <w:rsid w:val="004657F0"/>
    <w:rsid w:val="00465856"/>
    <w:rsid w:val="00465ADF"/>
    <w:rsid w:val="00465B0F"/>
    <w:rsid w:val="00465BC1"/>
    <w:rsid w:val="00465C45"/>
    <w:rsid w:val="00465E9D"/>
    <w:rsid w:val="00465EAF"/>
    <w:rsid w:val="00465F40"/>
    <w:rsid w:val="00465FA2"/>
    <w:rsid w:val="00465FF2"/>
    <w:rsid w:val="00466077"/>
    <w:rsid w:val="0046611C"/>
    <w:rsid w:val="0046614F"/>
    <w:rsid w:val="00466301"/>
    <w:rsid w:val="0046632E"/>
    <w:rsid w:val="00466344"/>
    <w:rsid w:val="004663DA"/>
    <w:rsid w:val="004663E0"/>
    <w:rsid w:val="0046645C"/>
    <w:rsid w:val="0046688B"/>
    <w:rsid w:val="00466938"/>
    <w:rsid w:val="0046696B"/>
    <w:rsid w:val="004669CF"/>
    <w:rsid w:val="004669F5"/>
    <w:rsid w:val="00466A58"/>
    <w:rsid w:val="00466BDB"/>
    <w:rsid w:val="00466D5F"/>
    <w:rsid w:val="00466D8A"/>
    <w:rsid w:val="00466F1C"/>
    <w:rsid w:val="00466F6B"/>
    <w:rsid w:val="00467046"/>
    <w:rsid w:val="0046706B"/>
    <w:rsid w:val="004670F6"/>
    <w:rsid w:val="00467183"/>
    <w:rsid w:val="004671BC"/>
    <w:rsid w:val="004671EC"/>
    <w:rsid w:val="0046723A"/>
    <w:rsid w:val="0046726C"/>
    <w:rsid w:val="00467300"/>
    <w:rsid w:val="004673D5"/>
    <w:rsid w:val="004673E6"/>
    <w:rsid w:val="0046759B"/>
    <w:rsid w:val="0046760F"/>
    <w:rsid w:val="004676F0"/>
    <w:rsid w:val="00467760"/>
    <w:rsid w:val="004677D2"/>
    <w:rsid w:val="0046781B"/>
    <w:rsid w:val="0046786F"/>
    <w:rsid w:val="00467AFF"/>
    <w:rsid w:val="00467B29"/>
    <w:rsid w:val="00467BCB"/>
    <w:rsid w:val="00467BF2"/>
    <w:rsid w:val="00467C57"/>
    <w:rsid w:val="00467D15"/>
    <w:rsid w:val="00467DC6"/>
    <w:rsid w:val="00467EC0"/>
    <w:rsid w:val="00467F75"/>
    <w:rsid w:val="00470216"/>
    <w:rsid w:val="004702AB"/>
    <w:rsid w:val="00470314"/>
    <w:rsid w:val="00470368"/>
    <w:rsid w:val="00470382"/>
    <w:rsid w:val="004703C5"/>
    <w:rsid w:val="004704B0"/>
    <w:rsid w:val="004705FC"/>
    <w:rsid w:val="00470613"/>
    <w:rsid w:val="00470652"/>
    <w:rsid w:val="0047071D"/>
    <w:rsid w:val="0047074B"/>
    <w:rsid w:val="00470752"/>
    <w:rsid w:val="00470826"/>
    <w:rsid w:val="00470855"/>
    <w:rsid w:val="004708D7"/>
    <w:rsid w:val="0047094D"/>
    <w:rsid w:val="00470982"/>
    <w:rsid w:val="004709F5"/>
    <w:rsid w:val="00470AA9"/>
    <w:rsid w:val="00470B10"/>
    <w:rsid w:val="00470BDD"/>
    <w:rsid w:val="00470C88"/>
    <w:rsid w:val="00470D30"/>
    <w:rsid w:val="00470DE5"/>
    <w:rsid w:val="00470EE7"/>
    <w:rsid w:val="00470EFA"/>
    <w:rsid w:val="00470F34"/>
    <w:rsid w:val="00470FBE"/>
    <w:rsid w:val="00470FD5"/>
    <w:rsid w:val="0047107A"/>
    <w:rsid w:val="004710A7"/>
    <w:rsid w:val="0047110B"/>
    <w:rsid w:val="0047112E"/>
    <w:rsid w:val="00471133"/>
    <w:rsid w:val="004711E5"/>
    <w:rsid w:val="00471370"/>
    <w:rsid w:val="00471671"/>
    <w:rsid w:val="00471704"/>
    <w:rsid w:val="00471722"/>
    <w:rsid w:val="0047176A"/>
    <w:rsid w:val="004717C6"/>
    <w:rsid w:val="004717C7"/>
    <w:rsid w:val="00471852"/>
    <w:rsid w:val="0047189F"/>
    <w:rsid w:val="00471934"/>
    <w:rsid w:val="00471AAC"/>
    <w:rsid w:val="00471B65"/>
    <w:rsid w:val="00471C40"/>
    <w:rsid w:val="00471C5B"/>
    <w:rsid w:val="00471C94"/>
    <w:rsid w:val="00471D03"/>
    <w:rsid w:val="00471D6E"/>
    <w:rsid w:val="00471DB0"/>
    <w:rsid w:val="00471DF0"/>
    <w:rsid w:val="00471DFD"/>
    <w:rsid w:val="00471E97"/>
    <w:rsid w:val="00471F26"/>
    <w:rsid w:val="00471F3A"/>
    <w:rsid w:val="00471FA1"/>
    <w:rsid w:val="00471FFB"/>
    <w:rsid w:val="004720B0"/>
    <w:rsid w:val="00472104"/>
    <w:rsid w:val="00472124"/>
    <w:rsid w:val="0047218A"/>
    <w:rsid w:val="00472264"/>
    <w:rsid w:val="00472292"/>
    <w:rsid w:val="004722D2"/>
    <w:rsid w:val="00472444"/>
    <w:rsid w:val="004725B0"/>
    <w:rsid w:val="0047264E"/>
    <w:rsid w:val="0047266D"/>
    <w:rsid w:val="0047274D"/>
    <w:rsid w:val="00472853"/>
    <w:rsid w:val="0047286B"/>
    <w:rsid w:val="00472881"/>
    <w:rsid w:val="004728A5"/>
    <w:rsid w:val="004728AD"/>
    <w:rsid w:val="00472904"/>
    <w:rsid w:val="00472C61"/>
    <w:rsid w:val="00472CBD"/>
    <w:rsid w:val="00472DAF"/>
    <w:rsid w:val="00472FC0"/>
    <w:rsid w:val="0047306F"/>
    <w:rsid w:val="00473093"/>
    <w:rsid w:val="004730CC"/>
    <w:rsid w:val="0047316C"/>
    <w:rsid w:val="004731AB"/>
    <w:rsid w:val="00473218"/>
    <w:rsid w:val="00473239"/>
    <w:rsid w:val="0047323B"/>
    <w:rsid w:val="0047327E"/>
    <w:rsid w:val="0047334D"/>
    <w:rsid w:val="004734FB"/>
    <w:rsid w:val="004736B1"/>
    <w:rsid w:val="0047370A"/>
    <w:rsid w:val="00473767"/>
    <w:rsid w:val="00473770"/>
    <w:rsid w:val="004737BB"/>
    <w:rsid w:val="00473861"/>
    <w:rsid w:val="004738B2"/>
    <w:rsid w:val="00473976"/>
    <w:rsid w:val="004739A7"/>
    <w:rsid w:val="00473A39"/>
    <w:rsid w:val="00473ABC"/>
    <w:rsid w:val="00473ADA"/>
    <w:rsid w:val="00473D41"/>
    <w:rsid w:val="00473D71"/>
    <w:rsid w:val="00473D9C"/>
    <w:rsid w:val="00473DCD"/>
    <w:rsid w:val="00473E9D"/>
    <w:rsid w:val="00473F4D"/>
    <w:rsid w:val="00473FCE"/>
    <w:rsid w:val="00473FF4"/>
    <w:rsid w:val="00473FFC"/>
    <w:rsid w:val="0047401E"/>
    <w:rsid w:val="00474083"/>
    <w:rsid w:val="004740AA"/>
    <w:rsid w:val="00474222"/>
    <w:rsid w:val="00474256"/>
    <w:rsid w:val="004742A8"/>
    <w:rsid w:val="004742E2"/>
    <w:rsid w:val="004743DE"/>
    <w:rsid w:val="004744C7"/>
    <w:rsid w:val="00474537"/>
    <w:rsid w:val="00474679"/>
    <w:rsid w:val="004746A2"/>
    <w:rsid w:val="004746DF"/>
    <w:rsid w:val="004746EC"/>
    <w:rsid w:val="004747EB"/>
    <w:rsid w:val="00474831"/>
    <w:rsid w:val="004748B4"/>
    <w:rsid w:val="004749F0"/>
    <w:rsid w:val="00474A84"/>
    <w:rsid w:val="00474BE3"/>
    <w:rsid w:val="00474BE6"/>
    <w:rsid w:val="00474C52"/>
    <w:rsid w:val="00474C5F"/>
    <w:rsid w:val="00474C61"/>
    <w:rsid w:val="00474CE4"/>
    <w:rsid w:val="00474CFD"/>
    <w:rsid w:val="00474E15"/>
    <w:rsid w:val="00474ECC"/>
    <w:rsid w:val="00474FB1"/>
    <w:rsid w:val="00474FDF"/>
    <w:rsid w:val="00475008"/>
    <w:rsid w:val="004750E8"/>
    <w:rsid w:val="00475103"/>
    <w:rsid w:val="00475159"/>
    <w:rsid w:val="00475257"/>
    <w:rsid w:val="00475444"/>
    <w:rsid w:val="00475461"/>
    <w:rsid w:val="00475703"/>
    <w:rsid w:val="0047572D"/>
    <w:rsid w:val="0047578A"/>
    <w:rsid w:val="004757EB"/>
    <w:rsid w:val="004758E1"/>
    <w:rsid w:val="00475908"/>
    <w:rsid w:val="00475935"/>
    <w:rsid w:val="00475A0D"/>
    <w:rsid w:val="00475ABB"/>
    <w:rsid w:val="00475AEF"/>
    <w:rsid w:val="00475B4C"/>
    <w:rsid w:val="00475B6A"/>
    <w:rsid w:val="00475CF6"/>
    <w:rsid w:val="00475D13"/>
    <w:rsid w:val="00475D96"/>
    <w:rsid w:val="00475E72"/>
    <w:rsid w:val="00475ECB"/>
    <w:rsid w:val="00475EDC"/>
    <w:rsid w:val="004760AB"/>
    <w:rsid w:val="00476103"/>
    <w:rsid w:val="00476119"/>
    <w:rsid w:val="004762CD"/>
    <w:rsid w:val="00476362"/>
    <w:rsid w:val="004765E7"/>
    <w:rsid w:val="0047664F"/>
    <w:rsid w:val="004768B3"/>
    <w:rsid w:val="004768E4"/>
    <w:rsid w:val="004768FE"/>
    <w:rsid w:val="004769A7"/>
    <w:rsid w:val="00476A18"/>
    <w:rsid w:val="00476ACE"/>
    <w:rsid w:val="00476B6B"/>
    <w:rsid w:val="00476B96"/>
    <w:rsid w:val="00476BEF"/>
    <w:rsid w:val="00476D8D"/>
    <w:rsid w:val="00476DE6"/>
    <w:rsid w:val="00476E38"/>
    <w:rsid w:val="00476ED8"/>
    <w:rsid w:val="00476F05"/>
    <w:rsid w:val="004770C1"/>
    <w:rsid w:val="0047724D"/>
    <w:rsid w:val="0047737D"/>
    <w:rsid w:val="00477398"/>
    <w:rsid w:val="00477449"/>
    <w:rsid w:val="00477474"/>
    <w:rsid w:val="00477476"/>
    <w:rsid w:val="0047749D"/>
    <w:rsid w:val="00477639"/>
    <w:rsid w:val="00477657"/>
    <w:rsid w:val="00477689"/>
    <w:rsid w:val="004777BB"/>
    <w:rsid w:val="00477807"/>
    <w:rsid w:val="00477815"/>
    <w:rsid w:val="00477880"/>
    <w:rsid w:val="004778F2"/>
    <w:rsid w:val="004779C3"/>
    <w:rsid w:val="004779DD"/>
    <w:rsid w:val="004779F6"/>
    <w:rsid w:val="00477AA1"/>
    <w:rsid w:val="00477ACF"/>
    <w:rsid w:val="00477AFB"/>
    <w:rsid w:val="00477BF0"/>
    <w:rsid w:val="00477C43"/>
    <w:rsid w:val="00477D9F"/>
    <w:rsid w:val="00477EB8"/>
    <w:rsid w:val="00477ED6"/>
    <w:rsid w:val="0048004A"/>
    <w:rsid w:val="004800FD"/>
    <w:rsid w:val="004803BE"/>
    <w:rsid w:val="00480569"/>
    <w:rsid w:val="00480574"/>
    <w:rsid w:val="004805F6"/>
    <w:rsid w:val="004805FC"/>
    <w:rsid w:val="00480694"/>
    <w:rsid w:val="00480713"/>
    <w:rsid w:val="00480837"/>
    <w:rsid w:val="0048089C"/>
    <w:rsid w:val="004808EA"/>
    <w:rsid w:val="00480919"/>
    <w:rsid w:val="004809A3"/>
    <w:rsid w:val="00480A47"/>
    <w:rsid w:val="00480B39"/>
    <w:rsid w:val="00480BAE"/>
    <w:rsid w:val="00480DBC"/>
    <w:rsid w:val="00480DD4"/>
    <w:rsid w:val="00480DDB"/>
    <w:rsid w:val="00480E8C"/>
    <w:rsid w:val="00480E9B"/>
    <w:rsid w:val="00480F0C"/>
    <w:rsid w:val="00480F60"/>
    <w:rsid w:val="004810FF"/>
    <w:rsid w:val="00481125"/>
    <w:rsid w:val="004811C3"/>
    <w:rsid w:val="0048125D"/>
    <w:rsid w:val="00481284"/>
    <w:rsid w:val="004813D7"/>
    <w:rsid w:val="00481411"/>
    <w:rsid w:val="004814D5"/>
    <w:rsid w:val="00481538"/>
    <w:rsid w:val="00481573"/>
    <w:rsid w:val="00481590"/>
    <w:rsid w:val="00481608"/>
    <w:rsid w:val="00481644"/>
    <w:rsid w:val="00481805"/>
    <w:rsid w:val="00481861"/>
    <w:rsid w:val="004819A5"/>
    <w:rsid w:val="00481A31"/>
    <w:rsid w:val="00481AA2"/>
    <w:rsid w:val="00481B15"/>
    <w:rsid w:val="00481B7D"/>
    <w:rsid w:val="00481BFA"/>
    <w:rsid w:val="00481C62"/>
    <w:rsid w:val="00481CD3"/>
    <w:rsid w:val="0048206D"/>
    <w:rsid w:val="004820CE"/>
    <w:rsid w:val="004822CD"/>
    <w:rsid w:val="004822E7"/>
    <w:rsid w:val="00482371"/>
    <w:rsid w:val="004823F5"/>
    <w:rsid w:val="00482405"/>
    <w:rsid w:val="0048243B"/>
    <w:rsid w:val="00482441"/>
    <w:rsid w:val="0048246C"/>
    <w:rsid w:val="004824FA"/>
    <w:rsid w:val="0048252D"/>
    <w:rsid w:val="004825CF"/>
    <w:rsid w:val="004825D2"/>
    <w:rsid w:val="004826B9"/>
    <w:rsid w:val="004826C0"/>
    <w:rsid w:val="004826E2"/>
    <w:rsid w:val="00482743"/>
    <w:rsid w:val="004827C6"/>
    <w:rsid w:val="004828A9"/>
    <w:rsid w:val="00482904"/>
    <w:rsid w:val="00482977"/>
    <w:rsid w:val="00482AB1"/>
    <w:rsid w:val="00482AC3"/>
    <w:rsid w:val="00482B4E"/>
    <w:rsid w:val="00482BA5"/>
    <w:rsid w:val="00482BB3"/>
    <w:rsid w:val="00482BC5"/>
    <w:rsid w:val="00482BD9"/>
    <w:rsid w:val="00482C03"/>
    <w:rsid w:val="00482C44"/>
    <w:rsid w:val="00482C60"/>
    <w:rsid w:val="00482CBA"/>
    <w:rsid w:val="00482CD7"/>
    <w:rsid w:val="00482E6E"/>
    <w:rsid w:val="00482F72"/>
    <w:rsid w:val="00482FFD"/>
    <w:rsid w:val="00483013"/>
    <w:rsid w:val="0048309B"/>
    <w:rsid w:val="004830B7"/>
    <w:rsid w:val="004832E9"/>
    <w:rsid w:val="004833D2"/>
    <w:rsid w:val="004834E5"/>
    <w:rsid w:val="00483503"/>
    <w:rsid w:val="00483751"/>
    <w:rsid w:val="00483781"/>
    <w:rsid w:val="0048379C"/>
    <w:rsid w:val="004837A7"/>
    <w:rsid w:val="00483848"/>
    <w:rsid w:val="004838B2"/>
    <w:rsid w:val="0048394C"/>
    <w:rsid w:val="004839A4"/>
    <w:rsid w:val="004839F4"/>
    <w:rsid w:val="00483B9A"/>
    <w:rsid w:val="00483C1A"/>
    <w:rsid w:val="00483C3E"/>
    <w:rsid w:val="00483CBD"/>
    <w:rsid w:val="00483D0B"/>
    <w:rsid w:val="00483D8B"/>
    <w:rsid w:val="00483ED2"/>
    <w:rsid w:val="00483F81"/>
    <w:rsid w:val="00483FE8"/>
    <w:rsid w:val="00483FFB"/>
    <w:rsid w:val="00484042"/>
    <w:rsid w:val="0048405B"/>
    <w:rsid w:val="00484077"/>
    <w:rsid w:val="004840B9"/>
    <w:rsid w:val="004840BE"/>
    <w:rsid w:val="0048410B"/>
    <w:rsid w:val="0048423C"/>
    <w:rsid w:val="004842AA"/>
    <w:rsid w:val="004843C0"/>
    <w:rsid w:val="0048463C"/>
    <w:rsid w:val="004846FC"/>
    <w:rsid w:val="00484702"/>
    <w:rsid w:val="00484754"/>
    <w:rsid w:val="004849C4"/>
    <w:rsid w:val="00484C09"/>
    <w:rsid w:val="00484C81"/>
    <w:rsid w:val="00484D35"/>
    <w:rsid w:val="00484D9D"/>
    <w:rsid w:val="00484DC0"/>
    <w:rsid w:val="00484EC3"/>
    <w:rsid w:val="00484F72"/>
    <w:rsid w:val="004850BA"/>
    <w:rsid w:val="004850D4"/>
    <w:rsid w:val="00485237"/>
    <w:rsid w:val="00485295"/>
    <w:rsid w:val="004852CE"/>
    <w:rsid w:val="00485404"/>
    <w:rsid w:val="00485470"/>
    <w:rsid w:val="0048550E"/>
    <w:rsid w:val="0048554E"/>
    <w:rsid w:val="00485553"/>
    <w:rsid w:val="004855BB"/>
    <w:rsid w:val="00485621"/>
    <w:rsid w:val="00485661"/>
    <w:rsid w:val="0048567C"/>
    <w:rsid w:val="00485695"/>
    <w:rsid w:val="0048572B"/>
    <w:rsid w:val="00485738"/>
    <w:rsid w:val="00485881"/>
    <w:rsid w:val="00485932"/>
    <w:rsid w:val="0048594B"/>
    <w:rsid w:val="00485964"/>
    <w:rsid w:val="0048599C"/>
    <w:rsid w:val="004859A3"/>
    <w:rsid w:val="004859ED"/>
    <w:rsid w:val="00485BA8"/>
    <w:rsid w:val="00485C4D"/>
    <w:rsid w:val="00485C92"/>
    <w:rsid w:val="00485D0D"/>
    <w:rsid w:val="00485E86"/>
    <w:rsid w:val="00485EAF"/>
    <w:rsid w:val="00485F14"/>
    <w:rsid w:val="00485F45"/>
    <w:rsid w:val="00485F9B"/>
    <w:rsid w:val="00486022"/>
    <w:rsid w:val="00486247"/>
    <w:rsid w:val="00486454"/>
    <w:rsid w:val="004864A8"/>
    <w:rsid w:val="00486613"/>
    <w:rsid w:val="004866B3"/>
    <w:rsid w:val="004866C7"/>
    <w:rsid w:val="00486752"/>
    <w:rsid w:val="0048682E"/>
    <w:rsid w:val="004868AD"/>
    <w:rsid w:val="004868D5"/>
    <w:rsid w:val="00486A5C"/>
    <w:rsid w:val="00486AC1"/>
    <w:rsid w:val="00486C40"/>
    <w:rsid w:val="00486C4B"/>
    <w:rsid w:val="00486CEB"/>
    <w:rsid w:val="00486CF1"/>
    <w:rsid w:val="00486E9D"/>
    <w:rsid w:val="00486F7C"/>
    <w:rsid w:val="00487083"/>
    <w:rsid w:val="004870B1"/>
    <w:rsid w:val="00487112"/>
    <w:rsid w:val="00487128"/>
    <w:rsid w:val="004871B6"/>
    <w:rsid w:val="004871C7"/>
    <w:rsid w:val="00487217"/>
    <w:rsid w:val="00487224"/>
    <w:rsid w:val="0048737C"/>
    <w:rsid w:val="004874FE"/>
    <w:rsid w:val="004874FF"/>
    <w:rsid w:val="0048751A"/>
    <w:rsid w:val="004875CE"/>
    <w:rsid w:val="004875F2"/>
    <w:rsid w:val="00487673"/>
    <w:rsid w:val="004877C2"/>
    <w:rsid w:val="004877C6"/>
    <w:rsid w:val="004877D4"/>
    <w:rsid w:val="004878A0"/>
    <w:rsid w:val="004878B3"/>
    <w:rsid w:val="004878DE"/>
    <w:rsid w:val="004878ED"/>
    <w:rsid w:val="004879B2"/>
    <w:rsid w:val="004879CF"/>
    <w:rsid w:val="00487A03"/>
    <w:rsid w:val="00487AF1"/>
    <w:rsid w:val="00487BD3"/>
    <w:rsid w:val="00487C13"/>
    <w:rsid w:val="00487C3C"/>
    <w:rsid w:val="00487C61"/>
    <w:rsid w:val="00487DC2"/>
    <w:rsid w:val="00487E87"/>
    <w:rsid w:val="00487F36"/>
    <w:rsid w:val="00487F60"/>
    <w:rsid w:val="00487F62"/>
    <w:rsid w:val="00487FAC"/>
    <w:rsid w:val="00490093"/>
    <w:rsid w:val="004900D1"/>
    <w:rsid w:val="00490234"/>
    <w:rsid w:val="004902AF"/>
    <w:rsid w:val="004902B4"/>
    <w:rsid w:val="00490379"/>
    <w:rsid w:val="004904D6"/>
    <w:rsid w:val="004904ED"/>
    <w:rsid w:val="004905DD"/>
    <w:rsid w:val="004905F3"/>
    <w:rsid w:val="0049065E"/>
    <w:rsid w:val="0049082A"/>
    <w:rsid w:val="0049083A"/>
    <w:rsid w:val="00490857"/>
    <w:rsid w:val="004909A4"/>
    <w:rsid w:val="00490A23"/>
    <w:rsid w:val="00490A89"/>
    <w:rsid w:val="00490C02"/>
    <w:rsid w:val="00490C3E"/>
    <w:rsid w:val="00490D1E"/>
    <w:rsid w:val="00490DA2"/>
    <w:rsid w:val="00490E15"/>
    <w:rsid w:val="00490EE3"/>
    <w:rsid w:val="00490F0C"/>
    <w:rsid w:val="00491071"/>
    <w:rsid w:val="00491121"/>
    <w:rsid w:val="004913A3"/>
    <w:rsid w:val="004913C1"/>
    <w:rsid w:val="00491419"/>
    <w:rsid w:val="0049142F"/>
    <w:rsid w:val="0049146B"/>
    <w:rsid w:val="00491538"/>
    <w:rsid w:val="0049157C"/>
    <w:rsid w:val="0049164D"/>
    <w:rsid w:val="0049165C"/>
    <w:rsid w:val="004916CB"/>
    <w:rsid w:val="00491756"/>
    <w:rsid w:val="00491788"/>
    <w:rsid w:val="004917D8"/>
    <w:rsid w:val="0049189E"/>
    <w:rsid w:val="004918BA"/>
    <w:rsid w:val="004918E6"/>
    <w:rsid w:val="00491949"/>
    <w:rsid w:val="00491B22"/>
    <w:rsid w:val="00491C50"/>
    <w:rsid w:val="00491CF0"/>
    <w:rsid w:val="00491D6B"/>
    <w:rsid w:val="00492017"/>
    <w:rsid w:val="0049201A"/>
    <w:rsid w:val="004920AB"/>
    <w:rsid w:val="00492123"/>
    <w:rsid w:val="00492249"/>
    <w:rsid w:val="004923EF"/>
    <w:rsid w:val="004924B2"/>
    <w:rsid w:val="00492513"/>
    <w:rsid w:val="00492629"/>
    <w:rsid w:val="004926BD"/>
    <w:rsid w:val="004926F6"/>
    <w:rsid w:val="00492781"/>
    <w:rsid w:val="00492870"/>
    <w:rsid w:val="004929F7"/>
    <w:rsid w:val="00492A1B"/>
    <w:rsid w:val="00492AFD"/>
    <w:rsid w:val="00492B52"/>
    <w:rsid w:val="00492BDB"/>
    <w:rsid w:val="00492C57"/>
    <w:rsid w:val="00492C9C"/>
    <w:rsid w:val="00492CED"/>
    <w:rsid w:val="00492D03"/>
    <w:rsid w:val="00492D51"/>
    <w:rsid w:val="00492DFB"/>
    <w:rsid w:val="00492E5B"/>
    <w:rsid w:val="00492F4D"/>
    <w:rsid w:val="00493026"/>
    <w:rsid w:val="00493095"/>
    <w:rsid w:val="004930BE"/>
    <w:rsid w:val="004931A4"/>
    <w:rsid w:val="004932D2"/>
    <w:rsid w:val="004933DC"/>
    <w:rsid w:val="0049342C"/>
    <w:rsid w:val="004934B1"/>
    <w:rsid w:val="00493509"/>
    <w:rsid w:val="004935AA"/>
    <w:rsid w:val="004935CC"/>
    <w:rsid w:val="004935E5"/>
    <w:rsid w:val="0049363A"/>
    <w:rsid w:val="00493733"/>
    <w:rsid w:val="0049379F"/>
    <w:rsid w:val="004937F1"/>
    <w:rsid w:val="00493866"/>
    <w:rsid w:val="00493867"/>
    <w:rsid w:val="004939A4"/>
    <w:rsid w:val="00493A2D"/>
    <w:rsid w:val="00493B62"/>
    <w:rsid w:val="00493BAF"/>
    <w:rsid w:val="00493BF0"/>
    <w:rsid w:val="00493C7C"/>
    <w:rsid w:val="00493CCE"/>
    <w:rsid w:val="00493D1E"/>
    <w:rsid w:val="00493D2A"/>
    <w:rsid w:val="00493D6B"/>
    <w:rsid w:val="00493DB5"/>
    <w:rsid w:val="00493EEF"/>
    <w:rsid w:val="00493EFB"/>
    <w:rsid w:val="00493F29"/>
    <w:rsid w:val="00494089"/>
    <w:rsid w:val="00494116"/>
    <w:rsid w:val="0049414F"/>
    <w:rsid w:val="00494186"/>
    <w:rsid w:val="004942E3"/>
    <w:rsid w:val="00494339"/>
    <w:rsid w:val="004943B4"/>
    <w:rsid w:val="00494404"/>
    <w:rsid w:val="0049440A"/>
    <w:rsid w:val="00494461"/>
    <w:rsid w:val="004946AC"/>
    <w:rsid w:val="004946C7"/>
    <w:rsid w:val="004946F0"/>
    <w:rsid w:val="00494717"/>
    <w:rsid w:val="004948CF"/>
    <w:rsid w:val="004948FB"/>
    <w:rsid w:val="00494944"/>
    <w:rsid w:val="00494A71"/>
    <w:rsid w:val="00494A78"/>
    <w:rsid w:val="00494A8F"/>
    <w:rsid w:val="00494AF4"/>
    <w:rsid w:val="00494CC6"/>
    <w:rsid w:val="00494CF2"/>
    <w:rsid w:val="00494D2B"/>
    <w:rsid w:val="00494DA5"/>
    <w:rsid w:val="00494F2A"/>
    <w:rsid w:val="00495003"/>
    <w:rsid w:val="00495070"/>
    <w:rsid w:val="00495074"/>
    <w:rsid w:val="00495079"/>
    <w:rsid w:val="0049507C"/>
    <w:rsid w:val="0049508F"/>
    <w:rsid w:val="004951A3"/>
    <w:rsid w:val="00495284"/>
    <w:rsid w:val="00495482"/>
    <w:rsid w:val="004955E3"/>
    <w:rsid w:val="00495636"/>
    <w:rsid w:val="0049563F"/>
    <w:rsid w:val="00495696"/>
    <w:rsid w:val="004958C0"/>
    <w:rsid w:val="00495922"/>
    <w:rsid w:val="0049593A"/>
    <w:rsid w:val="0049593F"/>
    <w:rsid w:val="004959EF"/>
    <w:rsid w:val="00495A53"/>
    <w:rsid w:val="00495B1D"/>
    <w:rsid w:val="00495CBF"/>
    <w:rsid w:val="00495CC7"/>
    <w:rsid w:val="00495D40"/>
    <w:rsid w:val="00495D59"/>
    <w:rsid w:val="00495DC3"/>
    <w:rsid w:val="00495E76"/>
    <w:rsid w:val="00495F8E"/>
    <w:rsid w:val="00495F99"/>
    <w:rsid w:val="00495FA0"/>
    <w:rsid w:val="00495FB9"/>
    <w:rsid w:val="00495FFF"/>
    <w:rsid w:val="00496081"/>
    <w:rsid w:val="0049625E"/>
    <w:rsid w:val="004965A2"/>
    <w:rsid w:val="00496680"/>
    <w:rsid w:val="0049681B"/>
    <w:rsid w:val="0049684B"/>
    <w:rsid w:val="00496864"/>
    <w:rsid w:val="0049686C"/>
    <w:rsid w:val="004968F5"/>
    <w:rsid w:val="00496955"/>
    <w:rsid w:val="00496964"/>
    <w:rsid w:val="00496994"/>
    <w:rsid w:val="004969C3"/>
    <w:rsid w:val="004969CE"/>
    <w:rsid w:val="00496A59"/>
    <w:rsid w:val="00496BBB"/>
    <w:rsid w:val="00496BEC"/>
    <w:rsid w:val="00496C46"/>
    <w:rsid w:val="00496E7C"/>
    <w:rsid w:val="00496E97"/>
    <w:rsid w:val="00496F22"/>
    <w:rsid w:val="00496F40"/>
    <w:rsid w:val="00496F67"/>
    <w:rsid w:val="00496F99"/>
    <w:rsid w:val="0049701A"/>
    <w:rsid w:val="00497038"/>
    <w:rsid w:val="0049710A"/>
    <w:rsid w:val="00497224"/>
    <w:rsid w:val="00497342"/>
    <w:rsid w:val="0049756F"/>
    <w:rsid w:val="004975DE"/>
    <w:rsid w:val="00497639"/>
    <w:rsid w:val="0049764B"/>
    <w:rsid w:val="004977D7"/>
    <w:rsid w:val="004977DD"/>
    <w:rsid w:val="00497828"/>
    <w:rsid w:val="00497877"/>
    <w:rsid w:val="00497883"/>
    <w:rsid w:val="0049791B"/>
    <w:rsid w:val="004979AC"/>
    <w:rsid w:val="00497A4D"/>
    <w:rsid w:val="00497A69"/>
    <w:rsid w:val="00497B02"/>
    <w:rsid w:val="00497B3F"/>
    <w:rsid w:val="00497B94"/>
    <w:rsid w:val="00497B9F"/>
    <w:rsid w:val="00497BAA"/>
    <w:rsid w:val="00497BCB"/>
    <w:rsid w:val="00497C27"/>
    <w:rsid w:val="00497C2E"/>
    <w:rsid w:val="00497C34"/>
    <w:rsid w:val="00497C9B"/>
    <w:rsid w:val="00497D28"/>
    <w:rsid w:val="00497DFA"/>
    <w:rsid w:val="00497E17"/>
    <w:rsid w:val="00497E89"/>
    <w:rsid w:val="00497EEC"/>
    <w:rsid w:val="004A0079"/>
    <w:rsid w:val="004A00E6"/>
    <w:rsid w:val="004A0113"/>
    <w:rsid w:val="004A0136"/>
    <w:rsid w:val="004A016D"/>
    <w:rsid w:val="004A01B6"/>
    <w:rsid w:val="004A01BD"/>
    <w:rsid w:val="004A0209"/>
    <w:rsid w:val="004A02A7"/>
    <w:rsid w:val="004A02DF"/>
    <w:rsid w:val="004A0305"/>
    <w:rsid w:val="004A0350"/>
    <w:rsid w:val="004A0382"/>
    <w:rsid w:val="004A04C2"/>
    <w:rsid w:val="004A04F1"/>
    <w:rsid w:val="004A0587"/>
    <w:rsid w:val="004A05A8"/>
    <w:rsid w:val="004A05B3"/>
    <w:rsid w:val="004A067F"/>
    <w:rsid w:val="004A068C"/>
    <w:rsid w:val="004A0721"/>
    <w:rsid w:val="004A07FA"/>
    <w:rsid w:val="004A0807"/>
    <w:rsid w:val="004A0829"/>
    <w:rsid w:val="004A08E2"/>
    <w:rsid w:val="004A08FC"/>
    <w:rsid w:val="004A091E"/>
    <w:rsid w:val="004A09A4"/>
    <w:rsid w:val="004A0A0E"/>
    <w:rsid w:val="004A0BDE"/>
    <w:rsid w:val="004A0C07"/>
    <w:rsid w:val="004A0CEE"/>
    <w:rsid w:val="004A0D43"/>
    <w:rsid w:val="004A0DB1"/>
    <w:rsid w:val="004A0E37"/>
    <w:rsid w:val="004A0E74"/>
    <w:rsid w:val="004A0EFC"/>
    <w:rsid w:val="004A1048"/>
    <w:rsid w:val="004A1072"/>
    <w:rsid w:val="004A1159"/>
    <w:rsid w:val="004A116F"/>
    <w:rsid w:val="004A11E3"/>
    <w:rsid w:val="004A12FE"/>
    <w:rsid w:val="004A130A"/>
    <w:rsid w:val="004A133A"/>
    <w:rsid w:val="004A1393"/>
    <w:rsid w:val="004A141F"/>
    <w:rsid w:val="004A1497"/>
    <w:rsid w:val="004A1555"/>
    <w:rsid w:val="004A15A5"/>
    <w:rsid w:val="004A1632"/>
    <w:rsid w:val="004A1690"/>
    <w:rsid w:val="004A16B2"/>
    <w:rsid w:val="004A1750"/>
    <w:rsid w:val="004A1805"/>
    <w:rsid w:val="004A186A"/>
    <w:rsid w:val="004A18AE"/>
    <w:rsid w:val="004A1911"/>
    <w:rsid w:val="004A1973"/>
    <w:rsid w:val="004A1980"/>
    <w:rsid w:val="004A19C6"/>
    <w:rsid w:val="004A1A80"/>
    <w:rsid w:val="004A1B21"/>
    <w:rsid w:val="004A1B24"/>
    <w:rsid w:val="004A1C7F"/>
    <w:rsid w:val="004A1CDF"/>
    <w:rsid w:val="004A1E70"/>
    <w:rsid w:val="004A1F4A"/>
    <w:rsid w:val="004A1F85"/>
    <w:rsid w:val="004A1FE3"/>
    <w:rsid w:val="004A2066"/>
    <w:rsid w:val="004A20F1"/>
    <w:rsid w:val="004A21A8"/>
    <w:rsid w:val="004A21CE"/>
    <w:rsid w:val="004A21DF"/>
    <w:rsid w:val="004A223C"/>
    <w:rsid w:val="004A228D"/>
    <w:rsid w:val="004A237D"/>
    <w:rsid w:val="004A23DE"/>
    <w:rsid w:val="004A241C"/>
    <w:rsid w:val="004A2433"/>
    <w:rsid w:val="004A24D7"/>
    <w:rsid w:val="004A254F"/>
    <w:rsid w:val="004A25D1"/>
    <w:rsid w:val="004A2627"/>
    <w:rsid w:val="004A264A"/>
    <w:rsid w:val="004A2679"/>
    <w:rsid w:val="004A2681"/>
    <w:rsid w:val="004A273C"/>
    <w:rsid w:val="004A27BE"/>
    <w:rsid w:val="004A27EB"/>
    <w:rsid w:val="004A281D"/>
    <w:rsid w:val="004A287B"/>
    <w:rsid w:val="004A28A2"/>
    <w:rsid w:val="004A28D8"/>
    <w:rsid w:val="004A2977"/>
    <w:rsid w:val="004A29A5"/>
    <w:rsid w:val="004A29D5"/>
    <w:rsid w:val="004A29F1"/>
    <w:rsid w:val="004A2A00"/>
    <w:rsid w:val="004A2A40"/>
    <w:rsid w:val="004A2B54"/>
    <w:rsid w:val="004A2B83"/>
    <w:rsid w:val="004A2C1E"/>
    <w:rsid w:val="004A2C55"/>
    <w:rsid w:val="004A2C9A"/>
    <w:rsid w:val="004A2CF3"/>
    <w:rsid w:val="004A2DB0"/>
    <w:rsid w:val="004A2E7B"/>
    <w:rsid w:val="004A2E95"/>
    <w:rsid w:val="004A2ECC"/>
    <w:rsid w:val="004A2F3B"/>
    <w:rsid w:val="004A2FC8"/>
    <w:rsid w:val="004A3006"/>
    <w:rsid w:val="004A30B9"/>
    <w:rsid w:val="004A314E"/>
    <w:rsid w:val="004A31D8"/>
    <w:rsid w:val="004A32E4"/>
    <w:rsid w:val="004A32E7"/>
    <w:rsid w:val="004A335A"/>
    <w:rsid w:val="004A3486"/>
    <w:rsid w:val="004A34FA"/>
    <w:rsid w:val="004A3532"/>
    <w:rsid w:val="004A361C"/>
    <w:rsid w:val="004A364F"/>
    <w:rsid w:val="004A36DD"/>
    <w:rsid w:val="004A3793"/>
    <w:rsid w:val="004A38C3"/>
    <w:rsid w:val="004A3957"/>
    <w:rsid w:val="004A39B0"/>
    <w:rsid w:val="004A39B5"/>
    <w:rsid w:val="004A39BF"/>
    <w:rsid w:val="004A39C9"/>
    <w:rsid w:val="004A39D3"/>
    <w:rsid w:val="004A3AC5"/>
    <w:rsid w:val="004A3C6B"/>
    <w:rsid w:val="004A3D29"/>
    <w:rsid w:val="004A3D8C"/>
    <w:rsid w:val="004A3DC4"/>
    <w:rsid w:val="004A3E0E"/>
    <w:rsid w:val="004A3F20"/>
    <w:rsid w:val="004A3F89"/>
    <w:rsid w:val="004A3FC5"/>
    <w:rsid w:val="004A40A4"/>
    <w:rsid w:val="004A41AF"/>
    <w:rsid w:val="004A41EA"/>
    <w:rsid w:val="004A4204"/>
    <w:rsid w:val="004A421A"/>
    <w:rsid w:val="004A4279"/>
    <w:rsid w:val="004A42A0"/>
    <w:rsid w:val="004A42A3"/>
    <w:rsid w:val="004A42CB"/>
    <w:rsid w:val="004A4302"/>
    <w:rsid w:val="004A4316"/>
    <w:rsid w:val="004A4397"/>
    <w:rsid w:val="004A44BA"/>
    <w:rsid w:val="004A4564"/>
    <w:rsid w:val="004A45C1"/>
    <w:rsid w:val="004A468D"/>
    <w:rsid w:val="004A4794"/>
    <w:rsid w:val="004A47C1"/>
    <w:rsid w:val="004A483D"/>
    <w:rsid w:val="004A492B"/>
    <w:rsid w:val="004A4A03"/>
    <w:rsid w:val="004A4A33"/>
    <w:rsid w:val="004A4A5A"/>
    <w:rsid w:val="004A4BA3"/>
    <w:rsid w:val="004A4CDD"/>
    <w:rsid w:val="004A4D4F"/>
    <w:rsid w:val="004A4D82"/>
    <w:rsid w:val="004A4DB6"/>
    <w:rsid w:val="004A4DED"/>
    <w:rsid w:val="004A4E55"/>
    <w:rsid w:val="004A4E62"/>
    <w:rsid w:val="004A4FE4"/>
    <w:rsid w:val="004A50DD"/>
    <w:rsid w:val="004A5225"/>
    <w:rsid w:val="004A54E3"/>
    <w:rsid w:val="004A54E6"/>
    <w:rsid w:val="004A54FC"/>
    <w:rsid w:val="004A552C"/>
    <w:rsid w:val="004A5537"/>
    <w:rsid w:val="004A5563"/>
    <w:rsid w:val="004A55E3"/>
    <w:rsid w:val="004A56B5"/>
    <w:rsid w:val="004A571C"/>
    <w:rsid w:val="004A581B"/>
    <w:rsid w:val="004A58B5"/>
    <w:rsid w:val="004A5951"/>
    <w:rsid w:val="004A59EF"/>
    <w:rsid w:val="004A5A6C"/>
    <w:rsid w:val="004A5AB8"/>
    <w:rsid w:val="004A5AC1"/>
    <w:rsid w:val="004A5ACA"/>
    <w:rsid w:val="004A5CC1"/>
    <w:rsid w:val="004A5D06"/>
    <w:rsid w:val="004A5D3A"/>
    <w:rsid w:val="004A5D42"/>
    <w:rsid w:val="004A5F81"/>
    <w:rsid w:val="004A60F9"/>
    <w:rsid w:val="004A6126"/>
    <w:rsid w:val="004A61A8"/>
    <w:rsid w:val="004A61D7"/>
    <w:rsid w:val="004A61F9"/>
    <w:rsid w:val="004A6303"/>
    <w:rsid w:val="004A63FD"/>
    <w:rsid w:val="004A65EE"/>
    <w:rsid w:val="004A6786"/>
    <w:rsid w:val="004A6874"/>
    <w:rsid w:val="004A6949"/>
    <w:rsid w:val="004A6973"/>
    <w:rsid w:val="004A699D"/>
    <w:rsid w:val="004A69B7"/>
    <w:rsid w:val="004A69DB"/>
    <w:rsid w:val="004A6A21"/>
    <w:rsid w:val="004A6B18"/>
    <w:rsid w:val="004A6BCD"/>
    <w:rsid w:val="004A6C0F"/>
    <w:rsid w:val="004A6C2C"/>
    <w:rsid w:val="004A6C87"/>
    <w:rsid w:val="004A6CDF"/>
    <w:rsid w:val="004A6D06"/>
    <w:rsid w:val="004A6D1C"/>
    <w:rsid w:val="004A6DD1"/>
    <w:rsid w:val="004A6E4A"/>
    <w:rsid w:val="004A6E92"/>
    <w:rsid w:val="004A7041"/>
    <w:rsid w:val="004A709E"/>
    <w:rsid w:val="004A710B"/>
    <w:rsid w:val="004A7135"/>
    <w:rsid w:val="004A724E"/>
    <w:rsid w:val="004A725A"/>
    <w:rsid w:val="004A72DB"/>
    <w:rsid w:val="004A734E"/>
    <w:rsid w:val="004A73CE"/>
    <w:rsid w:val="004A75C7"/>
    <w:rsid w:val="004A75E3"/>
    <w:rsid w:val="004A7683"/>
    <w:rsid w:val="004A76B3"/>
    <w:rsid w:val="004A77C1"/>
    <w:rsid w:val="004A780F"/>
    <w:rsid w:val="004A7818"/>
    <w:rsid w:val="004A7899"/>
    <w:rsid w:val="004A7955"/>
    <w:rsid w:val="004A798A"/>
    <w:rsid w:val="004A798C"/>
    <w:rsid w:val="004A798F"/>
    <w:rsid w:val="004A79FB"/>
    <w:rsid w:val="004A7A12"/>
    <w:rsid w:val="004A7AF0"/>
    <w:rsid w:val="004A7E90"/>
    <w:rsid w:val="004A7EB8"/>
    <w:rsid w:val="004A7ED0"/>
    <w:rsid w:val="004B009C"/>
    <w:rsid w:val="004B019E"/>
    <w:rsid w:val="004B01B9"/>
    <w:rsid w:val="004B01CD"/>
    <w:rsid w:val="004B03EB"/>
    <w:rsid w:val="004B046E"/>
    <w:rsid w:val="004B0532"/>
    <w:rsid w:val="004B067A"/>
    <w:rsid w:val="004B0707"/>
    <w:rsid w:val="004B08D7"/>
    <w:rsid w:val="004B0A3F"/>
    <w:rsid w:val="004B0A4C"/>
    <w:rsid w:val="004B0A90"/>
    <w:rsid w:val="004B0B21"/>
    <w:rsid w:val="004B0B70"/>
    <w:rsid w:val="004B0D44"/>
    <w:rsid w:val="004B0DF8"/>
    <w:rsid w:val="004B0F46"/>
    <w:rsid w:val="004B0FC1"/>
    <w:rsid w:val="004B106C"/>
    <w:rsid w:val="004B10AD"/>
    <w:rsid w:val="004B10E0"/>
    <w:rsid w:val="004B10EA"/>
    <w:rsid w:val="004B121A"/>
    <w:rsid w:val="004B1269"/>
    <w:rsid w:val="004B12B7"/>
    <w:rsid w:val="004B15A3"/>
    <w:rsid w:val="004B15CC"/>
    <w:rsid w:val="004B1691"/>
    <w:rsid w:val="004B1694"/>
    <w:rsid w:val="004B16A6"/>
    <w:rsid w:val="004B16CF"/>
    <w:rsid w:val="004B176F"/>
    <w:rsid w:val="004B17B3"/>
    <w:rsid w:val="004B182E"/>
    <w:rsid w:val="004B1859"/>
    <w:rsid w:val="004B1910"/>
    <w:rsid w:val="004B19C7"/>
    <w:rsid w:val="004B19E4"/>
    <w:rsid w:val="004B1A10"/>
    <w:rsid w:val="004B1B04"/>
    <w:rsid w:val="004B1B67"/>
    <w:rsid w:val="004B1BA7"/>
    <w:rsid w:val="004B1C86"/>
    <w:rsid w:val="004B1CF1"/>
    <w:rsid w:val="004B1E63"/>
    <w:rsid w:val="004B1E9D"/>
    <w:rsid w:val="004B1F5F"/>
    <w:rsid w:val="004B20C5"/>
    <w:rsid w:val="004B20E3"/>
    <w:rsid w:val="004B2122"/>
    <w:rsid w:val="004B2127"/>
    <w:rsid w:val="004B215E"/>
    <w:rsid w:val="004B2169"/>
    <w:rsid w:val="004B21BA"/>
    <w:rsid w:val="004B220F"/>
    <w:rsid w:val="004B226B"/>
    <w:rsid w:val="004B2340"/>
    <w:rsid w:val="004B2356"/>
    <w:rsid w:val="004B2395"/>
    <w:rsid w:val="004B23C3"/>
    <w:rsid w:val="004B2412"/>
    <w:rsid w:val="004B24AA"/>
    <w:rsid w:val="004B250D"/>
    <w:rsid w:val="004B2518"/>
    <w:rsid w:val="004B2569"/>
    <w:rsid w:val="004B2628"/>
    <w:rsid w:val="004B2686"/>
    <w:rsid w:val="004B2690"/>
    <w:rsid w:val="004B26A5"/>
    <w:rsid w:val="004B274B"/>
    <w:rsid w:val="004B2764"/>
    <w:rsid w:val="004B27B0"/>
    <w:rsid w:val="004B27FF"/>
    <w:rsid w:val="004B2800"/>
    <w:rsid w:val="004B28CE"/>
    <w:rsid w:val="004B28E7"/>
    <w:rsid w:val="004B28FA"/>
    <w:rsid w:val="004B2984"/>
    <w:rsid w:val="004B2B17"/>
    <w:rsid w:val="004B2BF9"/>
    <w:rsid w:val="004B2C35"/>
    <w:rsid w:val="004B2C4E"/>
    <w:rsid w:val="004B2D16"/>
    <w:rsid w:val="004B2D8B"/>
    <w:rsid w:val="004B2DD9"/>
    <w:rsid w:val="004B2EEA"/>
    <w:rsid w:val="004B2F36"/>
    <w:rsid w:val="004B3011"/>
    <w:rsid w:val="004B3111"/>
    <w:rsid w:val="004B346E"/>
    <w:rsid w:val="004B35B9"/>
    <w:rsid w:val="004B365D"/>
    <w:rsid w:val="004B3698"/>
    <w:rsid w:val="004B36CF"/>
    <w:rsid w:val="004B37BE"/>
    <w:rsid w:val="004B37CE"/>
    <w:rsid w:val="004B38BA"/>
    <w:rsid w:val="004B3A55"/>
    <w:rsid w:val="004B3AC3"/>
    <w:rsid w:val="004B3AC4"/>
    <w:rsid w:val="004B3B99"/>
    <w:rsid w:val="004B3BD1"/>
    <w:rsid w:val="004B3BF4"/>
    <w:rsid w:val="004B3C04"/>
    <w:rsid w:val="004B3C17"/>
    <w:rsid w:val="004B3CB4"/>
    <w:rsid w:val="004B3CF4"/>
    <w:rsid w:val="004B3CFE"/>
    <w:rsid w:val="004B3D33"/>
    <w:rsid w:val="004B3DE9"/>
    <w:rsid w:val="004B3DFF"/>
    <w:rsid w:val="004B3E41"/>
    <w:rsid w:val="004B3E42"/>
    <w:rsid w:val="004B3E60"/>
    <w:rsid w:val="004B3E99"/>
    <w:rsid w:val="004B3F07"/>
    <w:rsid w:val="004B3F57"/>
    <w:rsid w:val="004B3F89"/>
    <w:rsid w:val="004B3FE5"/>
    <w:rsid w:val="004B4005"/>
    <w:rsid w:val="004B40A1"/>
    <w:rsid w:val="004B41BD"/>
    <w:rsid w:val="004B41CE"/>
    <w:rsid w:val="004B423B"/>
    <w:rsid w:val="004B4296"/>
    <w:rsid w:val="004B42C7"/>
    <w:rsid w:val="004B438C"/>
    <w:rsid w:val="004B43BC"/>
    <w:rsid w:val="004B4442"/>
    <w:rsid w:val="004B4450"/>
    <w:rsid w:val="004B4463"/>
    <w:rsid w:val="004B448D"/>
    <w:rsid w:val="004B4566"/>
    <w:rsid w:val="004B45CC"/>
    <w:rsid w:val="004B463D"/>
    <w:rsid w:val="004B4650"/>
    <w:rsid w:val="004B4651"/>
    <w:rsid w:val="004B466A"/>
    <w:rsid w:val="004B46DB"/>
    <w:rsid w:val="004B46E5"/>
    <w:rsid w:val="004B46F1"/>
    <w:rsid w:val="004B4889"/>
    <w:rsid w:val="004B48AE"/>
    <w:rsid w:val="004B49F0"/>
    <w:rsid w:val="004B4A2E"/>
    <w:rsid w:val="004B4B82"/>
    <w:rsid w:val="004B4BC1"/>
    <w:rsid w:val="004B4BF7"/>
    <w:rsid w:val="004B4CF6"/>
    <w:rsid w:val="004B4DAF"/>
    <w:rsid w:val="004B4EDD"/>
    <w:rsid w:val="004B4EEB"/>
    <w:rsid w:val="004B4F9D"/>
    <w:rsid w:val="004B514F"/>
    <w:rsid w:val="004B51D0"/>
    <w:rsid w:val="004B51D7"/>
    <w:rsid w:val="004B5299"/>
    <w:rsid w:val="004B52B2"/>
    <w:rsid w:val="004B52BB"/>
    <w:rsid w:val="004B52F4"/>
    <w:rsid w:val="004B53F8"/>
    <w:rsid w:val="004B541C"/>
    <w:rsid w:val="004B5607"/>
    <w:rsid w:val="004B571A"/>
    <w:rsid w:val="004B57B1"/>
    <w:rsid w:val="004B57CC"/>
    <w:rsid w:val="004B583B"/>
    <w:rsid w:val="004B58FF"/>
    <w:rsid w:val="004B590D"/>
    <w:rsid w:val="004B5A21"/>
    <w:rsid w:val="004B5ACE"/>
    <w:rsid w:val="004B5B58"/>
    <w:rsid w:val="004B5BD7"/>
    <w:rsid w:val="004B5BFC"/>
    <w:rsid w:val="004B5C7C"/>
    <w:rsid w:val="004B5CEE"/>
    <w:rsid w:val="004B5D56"/>
    <w:rsid w:val="004B5E70"/>
    <w:rsid w:val="004B5E97"/>
    <w:rsid w:val="004B5EBD"/>
    <w:rsid w:val="004B5EF7"/>
    <w:rsid w:val="004B5F35"/>
    <w:rsid w:val="004B5F62"/>
    <w:rsid w:val="004B5FF2"/>
    <w:rsid w:val="004B613E"/>
    <w:rsid w:val="004B6283"/>
    <w:rsid w:val="004B62F4"/>
    <w:rsid w:val="004B632B"/>
    <w:rsid w:val="004B64B0"/>
    <w:rsid w:val="004B64BD"/>
    <w:rsid w:val="004B6514"/>
    <w:rsid w:val="004B6599"/>
    <w:rsid w:val="004B66EB"/>
    <w:rsid w:val="004B66ED"/>
    <w:rsid w:val="004B6764"/>
    <w:rsid w:val="004B693C"/>
    <w:rsid w:val="004B696D"/>
    <w:rsid w:val="004B69B0"/>
    <w:rsid w:val="004B6A5D"/>
    <w:rsid w:val="004B6B01"/>
    <w:rsid w:val="004B6B1E"/>
    <w:rsid w:val="004B6B8B"/>
    <w:rsid w:val="004B6C60"/>
    <w:rsid w:val="004B6D02"/>
    <w:rsid w:val="004B6DD7"/>
    <w:rsid w:val="004B6DF7"/>
    <w:rsid w:val="004B6E0B"/>
    <w:rsid w:val="004B6E65"/>
    <w:rsid w:val="004B6E6D"/>
    <w:rsid w:val="004B6EF0"/>
    <w:rsid w:val="004B6EF4"/>
    <w:rsid w:val="004B6F19"/>
    <w:rsid w:val="004B7019"/>
    <w:rsid w:val="004B7093"/>
    <w:rsid w:val="004B72AC"/>
    <w:rsid w:val="004B72B5"/>
    <w:rsid w:val="004B72CF"/>
    <w:rsid w:val="004B7355"/>
    <w:rsid w:val="004B742C"/>
    <w:rsid w:val="004B744F"/>
    <w:rsid w:val="004B74C5"/>
    <w:rsid w:val="004B74D0"/>
    <w:rsid w:val="004B75DD"/>
    <w:rsid w:val="004B75EA"/>
    <w:rsid w:val="004B76D4"/>
    <w:rsid w:val="004B7721"/>
    <w:rsid w:val="004B773D"/>
    <w:rsid w:val="004B77EA"/>
    <w:rsid w:val="004B781D"/>
    <w:rsid w:val="004B78EF"/>
    <w:rsid w:val="004B790C"/>
    <w:rsid w:val="004B7A03"/>
    <w:rsid w:val="004B7A89"/>
    <w:rsid w:val="004B7AEE"/>
    <w:rsid w:val="004B7AF1"/>
    <w:rsid w:val="004B7C83"/>
    <w:rsid w:val="004B7D12"/>
    <w:rsid w:val="004B7D20"/>
    <w:rsid w:val="004B7EB7"/>
    <w:rsid w:val="004B7ECF"/>
    <w:rsid w:val="004B7F25"/>
    <w:rsid w:val="004B7F40"/>
    <w:rsid w:val="004C004C"/>
    <w:rsid w:val="004C0081"/>
    <w:rsid w:val="004C00BF"/>
    <w:rsid w:val="004C0197"/>
    <w:rsid w:val="004C01C3"/>
    <w:rsid w:val="004C0204"/>
    <w:rsid w:val="004C0247"/>
    <w:rsid w:val="004C0278"/>
    <w:rsid w:val="004C02B3"/>
    <w:rsid w:val="004C02E7"/>
    <w:rsid w:val="004C0315"/>
    <w:rsid w:val="004C031C"/>
    <w:rsid w:val="004C0491"/>
    <w:rsid w:val="004C052C"/>
    <w:rsid w:val="004C052D"/>
    <w:rsid w:val="004C0569"/>
    <w:rsid w:val="004C0588"/>
    <w:rsid w:val="004C058A"/>
    <w:rsid w:val="004C0594"/>
    <w:rsid w:val="004C0660"/>
    <w:rsid w:val="004C0666"/>
    <w:rsid w:val="004C06C8"/>
    <w:rsid w:val="004C0715"/>
    <w:rsid w:val="004C07EC"/>
    <w:rsid w:val="004C07EE"/>
    <w:rsid w:val="004C0911"/>
    <w:rsid w:val="004C0983"/>
    <w:rsid w:val="004C09AD"/>
    <w:rsid w:val="004C09E9"/>
    <w:rsid w:val="004C0B46"/>
    <w:rsid w:val="004C0CEE"/>
    <w:rsid w:val="004C0D09"/>
    <w:rsid w:val="004C0D8F"/>
    <w:rsid w:val="004C0DB4"/>
    <w:rsid w:val="004C0DC5"/>
    <w:rsid w:val="004C0F5A"/>
    <w:rsid w:val="004C102D"/>
    <w:rsid w:val="004C111E"/>
    <w:rsid w:val="004C125A"/>
    <w:rsid w:val="004C13D8"/>
    <w:rsid w:val="004C141E"/>
    <w:rsid w:val="004C15A3"/>
    <w:rsid w:val="004C1656"/>
    <w:rsid w:val="004C1737"/>
    <w:rsid w:val="004C17DD"/>
    <w:rsid w:val="004C190F"/>
    <w:rsid w:val="004C197B"/>
    <w:rsid w:val="004C19A2"/>
    <w:rsid w:val="004C1A96"/>
    <w:rsid w:val="004C1ACC"/>
    <w:rsid w:val="004C1ADA"/>
    <w:rsid w:val="004C1B2E"/>
    <w:rsid w:val="004C1B4B"/>
    <w:rsid w:val="004C1B6E"/>
    <w:rsid w:val="004C1B8B"/>
    <w:rsid w:val="004C1BAD"/>
    <w:rsid w:val="004C1BED"/>
    <w:rsid w:val="004C1C11"/>
    <w:rsid w:val="004C1D82"/>
    <w:rsid w:val="004C1E56"/>
    <w:rsid w:val="004C1E8E"/>
    <w:rsid w:val="004C1EC9"/>
    <w:rsid w:val="004C1ED2"/>
    <w:rsid w:val="004C1F0C"/>
    <w:rsid w:val="004C1F16"/>
    <w:rsid w:val="004C1F9F"/>
    <w:rsid w:val="004C2055"/>
    <w:rsid w:val="004C2091"/>
    <w:rsid w:val="004C20FD"/>
    <w:rsid w:val="004C2153"/>
    <w:rsid w:val="004C21DB"/>
    <w:rsid w:val="004C2211"/>
    <w:rsid w:val="004C223D"/>
    <w:rsid w:val="004C2251"/>
    <w:rsid w:val="004C2350"/>
    <w:rsid w:val="004C2351"/>
    <w:rsid w:val="004C23D4"/>
    <w:rsid w:val="004C24EE"/>
    <w:rsid w:val="004C267C"/>
    <w:rsid w:val="004C2735"/>
    <w:rsid w:val="004C27B9"/>
    <w:rsid w:val="004C27C3"/>
    <w:rsid w:val="004C2889"/>
    <w:rsid w:val="004C2910"/>
    <w:rsid w:val="004C291F"/>
    <w:rsid w:val="004C29A7"/>
    <w:rsid w:val="004C2D14"/>
    <w:rsid w:val="004C2D68"/>
    <w:rsid w:val="004C2F67"/>
    <w:rsid w:val="004C2F73"/>
    <w:rsid w:val="004C2FBE"/>
    <w:rsid w:val="004C3008"/>
    <w:rsid w:val="004C3028"/>
    <w:rsid w:val="004C30B8"/>
    <w:rsid w:val="004C30F6"/>
    <w:rsid w:val="004C3135"/>
    <w:rsid w:val="004C3159"/>
    <w:rsid w:val="004C3195"/>
    <w:rsid w:val="004C31FB"/>
    <w:rsid w:val="004C3334"/>
    <w:rsid w:val="004C3392"/>
    <w:rsid w:val="004C36BB"/>
    <w:rsid w:val="004C372A"/>
    <w:rsid w:val="004C3789"/>
    <w:rsid w:val="004C387A"/>
    <w:rsid w:val="004C3993"/>
    <w:rsid w:val="004C3A05"/>
    <w:rsid w:val="004C3A49"/>
    <w:rsid w:val="004C3A63"/>
    <w:rsid w:val="004C3B41"/>
    <w:rsid w:val="004C3BAB"/>
    <w:rsid w:val="004C3C44"/>
    <w:rsid w:val="004C3C89"/>
    <w:rsid w:val="004C3CC0"/>
    <w:rsid w:val="004C3E94"/>
    <w:rsid w:val="004C3EC5"/>
    <w:rsid w:val="004C3F4F"/>
    <w:rsid w:val="004C3FB9"/>
    <w:rsid w:val="004C4073"/>
    <w:rsid w:val="004C41A0"/>
    <w:rsid w:val="004C41B1"/>
    <w:rsid w:val="004C41C9"/>
    <w:rsid w:val="004C4264"/>
    <w:rsid w:val="004C42A5"/>
    <w:rsid w:val="004C4421"/>
    <w:rsid w:val="004C45BA"/>
    <w:rsid w:val="004C46CD"/>
    <w:rsid w:val="004C47CE"/>
    <w:rsid w:val="004C4828"/>
    <w:rsid w:val="004C4850"/>
    <w:rsid w:val="004C49A4"/>
    <w:rsid w:val="004C49BF"/>
    <w:rsid w:val="004C4A58"/>
    <w:rsid w:val="004C4A6C"/>
    <w:rsid w:val="004C4A93"/>
    <w:rsid w:val="004C4C89"/>
    <w:rsid w:val="004C4D01"/>
    <w:rsid w:val="004C4D43"/>
    <w:rsid w:val="004C4DEC"/>
    <w:rsid w:val="004C4F48"/>
    <w:rsid w:val="004C4FA8"/>
    <w:rsid w:val="004C51B6"/>
    <w:rsid w:val="004C526F"/>
    <w:rsid w:val="004C5345"/>
    <w:rsid w:val="004C536E"/>
    <w:rsid w:val="004C539E"/>
    <w:rsid w:val="004C54EF"/>
    <w:rsid w:val="004C5749"/>
    <w:rsid w:val="004C5796"/>
    <w:rsid w:val="004C57A8"/>
    <w:rsid w:val="004C57D1"/>
    <w:rsid w:val="004C587D"/>
    <w:rsid w:val="004C58F3"/>
    <w:rsid w:val="004C5928"/>
    <w:rsid w:val="004C59BC"/>
    <w:rsid w:val="004C59D5"/>
    <w:rsid w:val="004C5A73"/>
    <w:rsid w:val="004C5B57"/>
    <w:rsid w:val="004C5B71"/>
    <w:rsid w:val="004C5D78"/>
    <w:rsid w:val="004C5DC9"/>
    <w:rsid w:val="004C5E57"/>
    <w:rsid w:val="004C5EE5"/>
    <w:rsid w:val="004C5F1C"/>
    <w:rsid w:val="004C5F38"/>
    <w:rsid w:val="004C5F53"/>
    <w:rsid w:val="004C600C"/>
    <w:rsid w:val="004C6036"/>
    <w:rsid w:val="004C60C3"/>
    <w:rsid w:val="004C6101"/>
    <w:rsid w:val="004C6161"/>
    <w:rsid w:val="004C619D"/>
    <w:rsid w:val="004C6305"/>
    <w:rsid w:val="004C6365"/>
    <w:rsid w:val="004C6484"/>
    <w:rsid w:val="004C64F3"/>
    <w:rsid w:val="004C6504"/>
    <w:rsid w:val="004C6551"/>
    <w:rsid w:val="004C6618"/>
    <w:rsid w:val="004C666B"/>
    <w:rsid w:val="004C66D6"/>
    <w:rsid w:val="004C67DB"/>
    <w:rsid w:val="004C6A1C"/>
    <w:rsid w:val="004C6AEF"/>
    <w:rsid w:val="004C6BF6"/>
    <w:rsid w:val="004C6C00"/>
    <w:rsid w:val="004C6CBE"/>
    <w:rsid w:val="004C6D24"/>
    <w:rsid w:val="004C6D47"/>
    <w:rsid w:val="004C6D63"/>
    <w:rsid w:val="004C6DDF"/>
    <w:rsid w:val="004C6FA8"/>
    <w:rsid w:val="004C7019"/>
    <w:rsid w:val="004C708E"/>
    <w:rsid w:val="004C719D"/>
    <w:rsid w:val="004C71C3"/>
    <w:rsid w:val="004C7234"/>
    <w:rsid w:val="004C7430"/>
    <w:rsid w:val="004C7440"/>
    <w:rsid w:val="004C74FC"/>
    <w:rsid w:val="004C7615"/>
    <w:rsid w:val="004C794F"/>
    <w:rsid w:val="004C79DD"/>
    <w:rsid w:val="004C7C17"/>
    <w:rsid w:val="004C7C23"/>
    <w:rsid w:val="004C7D35"/>
    <w:rsid w:val="004C7DEC"/>
    <w:rsid w:val="004C7DED"/>
    <w:rsid w:val="004C7E38"/>
    <w:rsid w:val="004C7E57"/>
    <w:rsid w:val="004C7E59"/>
    <w:rsid w:val="004C7E5D"/>
    <w:rsid w:val="004C7EB2"/>
    <w:rsid w:val="004C7EDE"/>
    <w:rsid w:val="004C7EE7"/>
    <w:rsid w:val="004C7F15"/>
    <w:rsid w:val="004C7F52"/>
    <w:rsid w:val="004C7F69"/>
    <w:rsid w:val="004C7F86"/>
    <w:rsid w:val="004C7F89"/>
    <w:rsid w:val="004C7FA4"/>
    <w:rsid w:val="004D0009"/>
    <w:rsid w:val="004D00FC"/>
    <w:rsid w:val="004D0102"/>
    <w:rsid w:val="004D0247"/>
    <w:rsid w:val="004D0281"/>
    <w:rsid w:val="004D02C8"/>
    <w:rsid w:val="004D02CC"/>
    <w:rsid w:val="004D02D5"/>
    <w:rsid w:val="004D02FD"/>
    <w:rsid w:val="004D045E"/>
    <w:rsid w:val="004D0594"/>
    <w:rsid w:val="004D05E1"/>
    <w:rsid w:val="004D06C9"/>
    <w:rsid w:val="004D08E4"/>
    <w:rsid w:val="004D0903"/>
    <w:rsid w:val="004D0926"/>
    <w:rsid w:val="004D0992"/>
    <w:rsid w:val="004D09F9"/>
    <w:rsid w:val="004D0A7C"/>
    <w:rsid w:val="004D0B0A"/>
    <w:rsid w:val="004D0D13"/>
    <w:rsid w:val="004D0D49"/>
    <w:rsid w:val="004D0D79"/>
    <w:rsid w:val="004D0D7D"/>
    <w:rsid w:val="004D0E4E"/>
    <w:rsid w:val="004D0ED4"/>
    <w:rsid w:val="004D0F93"/>
    <w:rsid w:val="004D1122"/>
    <w:rsid w:val="004D1141"/>
    <w:rsid w:val="004D1188"/>
    <w:rsid w:val="004D1220"/>
    <w:rsid w:val="004D1227"/>
    <w:rsid w:val="004D12CB"/>
    <w:rsid w:val="004D12E4"/>
    <w:rsid w:val="004D134B"/>
    <w:rsid w:val="004D14BE"/>
    <w:rsid w:val="004D1652"/>
    <w:rsid w:val="004D1660"/>
    <w:rsid w:val="004D1878"/>
    <w:rsid w:val="004D18D4"/>
    <w:rsid w:val="004D18DE"/>
    <w:rsid w:val="004D1A28"/>
    <w:rsid w:val="004D1AAB"/>
    <w:rsid w:val="004D1B48"/>
    <w:rsid w:val="004D1B6E"/>
    <w:rsid w:val="004D1B8D"/>
    <w:rsid w:val="004D1BCA"/>
    <w:rsid w:val="004D1C3B"/>
    <w:rsid w:val="004D1C3D"/>
    <w:rsid w:val="004D1CF5"/>
    <w:rsid w:val="004D1D95"/>
    <w:rsid w:val="004D1DD5"/>
    <w:rsid w:val="004D1EA7"/>
    <w:rsid w:val="004D1F57"/>
    <w:rsid w:val="004D2052"/>
    <w:rsid w:val="004D20B1"/>
    <w:rsid w:val="004D20B7"/>
    <w:rsid w:val="004D213D"/>
    <w:rsid w:val="004D2147"/>
    <w:rsid w:val="004D21DF"/>
    <w:rsid w:val="004D2211"/>
    <w:rsid w:val="004D221E"/>
    <w:rsid w:val="004D2240"/>
    <w:rsid w:val="004D23E5"/>
    <w:rsid w:val="004D2408"/>
    <w:rsid w:val="004D2529"/>
    <w:rsid w:val="004D25CA"/>
    <w:rsid w:val="004D25D8"/>
    <w:rsid w:val="004D2746"/>
    <w:rsid w:val="004D278C"/>
    <w:rsid w:val="004D27F4"/>
    <w:rsid w:val="004D2819"/>
    <w:rsid w:val="004D284B"/>
    <w:rsid w:val="004D28AC"/>
    <w:rsid w:val="004D2982"/>
    <w:rsid w:val="004D29F2"/>
    <w:rsid w:val="004D2A05"/>
    <w:rsid w:val="004D2A2B"/>
    <w:rsid w:val="004D2B41"/>
    <w:rsid w:val="004D2E02"/>
    <w:rsid w:val="004D2ED0"/>
    <w:rsid w:val="004D305C"/>
    <w:rsid w:val="004D31C3"/>
    <w:rsid w:val="004D31E9"/>
    <w:rsid w:val="004D3286"/>
    <w:rsid w:val="004D3293"/>
    <w:rsid w:val="004D333D"/>
    <w:rsid w:val="004D33EE"/>
    <w:rsid w:val="004D348B"/>
    <w:rsid w:val="004D34E1"/>
    <w:rsid w:val="004D34F2"/>
    <w:rsid w:val="004D3519"/>
    <w:rsid w:val="004D375D"/>
    <w:rsid w:val="004D3797"/>
    <w:rsid w:val="004D37B9"/>
    <w:rsid w:val="004D37E0"/>
    <w:rsid w:val="004D39D5"/>
    <w:rsid w:val="004D3A45"/>
    <w:rsid w:val="004D3B87"/>
    <w:rsid w:val="004D3D32"/>
    <w:rsid w:val="004D3EF0"/>
    <w:rsid w:val="004D3FA2"/>
    <w:rsid w:val="004D3FB4"/>
    <w:rsid w:val="004D3FD6"/>
    <w:rsid w:val="004D4049"/>
    <w:rsid w:val="004D406E"/>
    <w:rsid w:val="004D416A"/>
    <w:rsid w:val="004D41A0"/>
    <w:rsid w:val="004D41F6"/>
    <w:rsid w:val="004D41FB"/>
    <w:rsid w:val="004D42D3"/>
    <w:rsid w:val="004D42DC"/>
    <w:rsid w:val="004D433C"/>
    <w:rsid w:val="004D434C"/>
    <w:rsid w:val="004D445D"/>
    <w:rsid w:val="004D4518"/>
    <w:rsid w:val="004D4654"/>
    <w:rsid w:val="004D46AC"/>
    <w:rsid w:val="004D4704"/>
    <w:rsid w:val="004D4708"/>
    <w:rsid w:val="004D47BC"/>
    <w:rsid w:val="004D494E"/>
    <w:rsid w:val="004D4976"/>
    <w:rsid w:val="004D4977"/>
    <w:rsid w:val="004D4996"/>
    <w:rsid w:val="004D49C7"/>
    <w:rsid w:val="004D4A15"/>
    <w:rsid w:val="004D4A36"/>
    <w:rsid w:val="004D4B5D"/>
    <w:rsid w:val="004D4BD2"/>
    <w:rsid w:val="004D4D0C"/>
    <w:rsid w:val="004D4EC2"/>
    <w:rsid w:val="004D4F5D"/>
    <w:rsid w:val="004D4F97"/>
    <w:rsid w:val="004D50F9"/>
    <w:rsid w:val="004D512A"/>
    <w:rsid w:val="004D5142"/>
    <w:rsid w:val="004D5168"/>
    <w:rsid w:val="004D5347"/>
    <w:rsid w:val="004D53FC"/>
    <w:rsid w:val="004D5575"/>
    <w:rsid w:val="004D56D5"/>
    <w:rsid w:val="004D5718"/>
    <w:rsid w:val="004D596A"/>
    <w:rsid w:val="004D5A27"/>
    <w:rsid w:val="004D5BCA"/>
    <w:rsid w:val="004D5C72"/>
    <w:rsid w:val="004D5CFC"/>
    <w:rsid w:val="004D5DCC"/>
    <w:rsid w:val="004D5E29"/>
    <w:rsid w:val="004D5F36"/>
    <w:rsid w:val="004D6024"/>
    <w:rsid w:val="004D6039"/>
    <w:rsid w:val="004D6042"/>
    <w:rsid w:val="004D60C2"/>
    <w:rsid w:val="004D61EA"/>
    <w:rsid w:val="004D626A"/>
    <w:rsid w:val="004D638A"/>
    <w:rsid w:val="004D6516"/>
    <w:rsid w:val="004D658B"/>
    <w:rsid w:val="004D65B7"/>
    <w:rsid w:val="004D65F4"/>
    <w:rsid w:val="004D66C2"/>
    <w:rsid w:val="004D66F3"/>
    <w:rsid w:val="004D6780"/>
    <w:rsid w:val="004D67A1"/>
    <w:rsid w:val="004D6860"/>
    <w:rsid w:val="004D68BB"/>
    <w:rsid w:val="004D6B00"/>
    <w:rsid w:val="004D6B50"/>
    <w:rsid w:val="004D6B7A"/>
    <w:rsid w:val="004D6BA0"/>
    <w:rsid w:val="004D6C78"/>
    <w:rsid w:val="004D6DC2"/>
    <w:rsid w:val="004D6F14"/>
    <w:rsid w:val="004D6F41"/>
    <w:rsid w:val="004D6F49"/>
    <w:rsid w:val="004D6F89"/>
    <w:rsid w:val="004D6F99"/>
    <w:rsid w:val="004D6FFA"/>
    <w:rsid w:val="004D7044"/>
    <w:rsid w:val="004D704F"/>
    <w:rsid w:val="004D706B"/>
    <w:rsid w:val="004D70BD"/>
    <w:rsid w:val="004D71FB"/>
    <w:rsid w:val="004D7201"/>
    <w:rsid w:val="004D7234"/>
    <w:rsid w:val="004D73C4"/>
    <w:rsid w:val="004D7456"/>
    <w:rsid w:val="004D74B2"/>
    <w:rsid w:val="004D75BF"/>
    <w:rsid w:val="004D766D"/>
    <w:rsid w:val="004D7844"/>
    <w:rsid w:val="004D787F"/>
    <w:rsid w:val="004D7905"/>
    <w:rsid w:val="004D7A6E"/>
    <w:rsid w:val="004D7AB9"/>
    <w:rsid w:val="004D7AC5"/>
    <w:rsid w:val="004D7B7D"/>
    <w:rsid w:val="004D7B9A"/>
    <w:rsid w:val="004D7CB0"/>
    <w:rsid w:val="004D7DDC"/>
    <w:rsid w:val="004D7F59"/>
    <w:rsid w:val="004D7FE4"/>
    <w:rsid w:val="004E0018"/>
    <w:rsid w:val="004E014A"/>
    <w:rsid w:val="004E01D9"/>
    <w:rsid w:val="004E01F0"/>
    <w:rsid w:val="004E0233"/>
    <w:rsid w:val="004E0356"/>
    <w:rsid w:val="004E0383"/>
    <w:rsid w:val="004E03B8"/>
    <w:rsid w:val="004E03FB"/>
    <w:rsid w:val="004E0466"/>
    <w:rsid w:val="004E051D"/>
    <w:rsid w:val="004E0577"/>
    <w:rsid w:val="004E0621"/>
    <w:rsid w:val="004E0645"/>
    <w:rsid w:val="004E0671"/>
    <w:rsid w:val="004E0680"/>
    <w:rsid w:val="004E0701"/>
    <w:rsid w:val="004E075F"/>
    <w:rsid w:val="004E0784"/>
    <w:rsid w:val="004E0961"/>
    <w:rsid w:val="004E0A8C"/>
    <w:rsid w:val="004E0A9F"/>
    <w:rsid w:val="004E0C37"/>
    <w:rsid w:val="004E0C61"/>
    <w:rsid w:val="004E103E"/>
    <w:rsid w:val="004E103F"/>
    <w:rsid w:val="004E1064"/>
    <w:rsid w:val="004E11B5"/>
    <w:rsid w:val="004E1262"/>
    <w:rsid w:val="004E129A"/>
    <w:rsid w:val="004E12D1"/>
    <w:rsid w:val="004E134B"/>
    <w:rsid w:val="004E1366"/>
    <w:rsid w:val="004E1518"/>
    <w:rsid w:val="004E1531"/>
    <w:rsid w:val="004E15B2"/>
    <w:rsid w:val="004E16D1"/>
    <w:rsid w:val="004E1784"/>
    <w:rsid w:val="004E19C0"/>
    <w:rsid w:val="004E1A8A"/>
    <w:rsid w:val="004E1AA3"/>
    <w:rsid w:val="004E1C51"/>
    <w:rsid w:val="004E1CED"/>
    <w:rsid w:val="004E1D49"/>
    <w:rsid w:val="004E1E1F"/>
    <w:rsid w:val="004E1E9B"/>
    <w:rsid w:val="004E1F07"/>
    <w:rsid w:val="004E1F5C"/>
    <w:rsid w:val="004E2009"/>
    <w:rsid w:val="004E20A2"/>
    <w:rsid w:val="004E215E"/>
    <w:rsid w:val="004E23AF"/>
    <w:rsid w:val="004E2470"/>
    <w:rsid w:val="004E24A3"/>
    <w:rsid w:val="004E252B"/>
    <w:rsid w:val="004E254D"/>
    <w:rsid w:val="004E2565"/>
    <w:rsid w:val="004E25A6"/>
    <w:rsid w:val="004E27BA"/>
    <w:rsid w:val="004E2918"/>
    <w:rsid w:val="004E2930"/>
    <w:rsid w:val="004E2A4A"/>
    <w:rsid w:val="004E2AFD"/>
    <w:rsid w:val="004E2E60"/>
    <w:rsid w:val="004E2F29"/>
    <w:rsid w:val="004E313D"/>
    <w:rsid w:val="004E3222"/>
    <w:rsid w:val="004E3255"/>
    <w:rsid w:val="004E3290"/>
    <w:rsid w:val="004E352E"/>
    <w:rsid w:val="004E353B"/>
    <w:rsid w:val="004E363E"/>
    <w:rsid w:val="004E365A"/>
    <w:rsid w:val="004E375F"/>
    <w:rsid w:val="004E37CA"/>
    <w:rsid w:val="004E37F4"/>
    <w:rsid w:val="004E3821"/>
    <w:rsid w:val="004E3830"/>
    <w:rsid w:val="004E39CA"/>
    <w:rsid w:val="004E3A54"/>
    <w:rsid w:val="004E3AC8"/>
    <w:rsid w:val="004E3AF6"/>
    <w:rsid w:val="004E3B93"/>
    <w:rsid w:val="004E3CB6"/>
    <w:rsid w:val="004E3CD5"/>
    <w:rsid w:val="004E3D1A"/>
    <w:rsid w:val="004E3DA6"/>
    <w:rsid w:val="004E3E56"/>
    <w:rsid w:val="004E3F02"/>
    <w:rsid w:val="004E3F16"/>
    <w:rsid w:val="004E3F8C"/>
    <w:rsid w:val="004E3FF3"/>
    <w:rsid w:val="004E3FFA"/>
    <w:rsid w:val="004E4021"/>
    <w:rsid w:val="004E4121"/>
    <w:rsid w:val="004E4172"/>
    <w:rsid w:val="004E41EC"/>
    <w:rsid w:val="004E427E"/>
    <w:rsid w:val="004E42AC"/>
    <w:rsid w:val="004E4440"/>
    <w:rsid w:val="004E466B"/>
    <w:rsid w:val="004E46A9"/>
    <w:rsid w:val="004E4792"/>
    <w:rsid w:val="004E47E1"/>
    <w:rsid w:val="004E47E2"/>
    <w:rsid w:val="004E48AE"/>
    <w:rsid w:val="004E4971"/>
    <w:rsid w:val="004E49E7"/>
    <w:rsid w:val="004E4BC3"/>
    <w:rsid w:val="004E4CE3"/>
    <w:rsid w:val="004E4D8B"/>
    <w:rsid w:val="004E4DB4"/>
    <w:rsid w:val="004E4DE6"/>
    <w:rsid w:val="004E503C"/>
    <w:rsid w:val="004E524A"/>
    <w:rsid w:val="004E535A"/>
    <w:rsid w:val="004E538C"/>
    <w:rsid w:val="004E53F3"/>
    <w:rsid w:val="004E541D"/>
    <w:rsid w:val="004E542F"/>
    <w:rsid w:val="004E5449"/>
    <w:rsid w:val="004E5471"/>
    <w:rsid w:val="004E5493"/>
    <w:rsid w:val="004E5563"/>
    <w:rsid w:val="004E5615"/>
    <w:rsid w:val="004E5642"/>
    <w:rsid w:val="004E5883"/>
    <w:rsid w:val="004E599D"/>
    <w:rsid w:val="004E5A97"/>
    <w:rsid w:val="004E5A98"/>
    <w:rsid w:val="004E5AD1"/>
    <w:rsid w:val="004E5AE8"/>
    <w:rsid w:val="004E5AF8"/>
    <w:rsid w:val="004E5B75"/>
    <w:rsid w:val="004E5C22"/>
    <w:rsid w:val="004E5C35"/>
    <w:rsid w:val="004E5DF3"/>
    <w:rsid w:val="004E5E84"/>
    <w:rsid w:val="004E604B"/>
    <w:rsid w:val="004E607D"/>
    <w:rsid w:val="004E6088"/>
    <w:rsid w:val="004E60DD"/>
    <w:rsid w:val="004E61B6"/>
    <w:rsid w:val="004E630B"/>
    <w:rsid w:val="004E6581"/>
    <w:rsid w:val="004E65DD"/>
    <w:rsid w:val="004E6694"/>
    <w:rsid w:val="004E66B5"/>
    <w:rsid w:val="004E67CA"/>
    <w:rsid w:val="004E67D0"/>
    <w:rsid w:val="004E68F3"/>
    <w:rsid w:val="004E68FF"/>
    <w:rsid w:val="004E699A"/>
    <w:rsid w:val="004E69DE"/>
    <w:rsid w:val="004E69EB"/>
    <w:rsid w:val="004E6B6F"/>
    <w:rsid w:val="004E6B89"/>
    <w:rsid w:val="004E6B92"/>
    <w:rsid w:val="004E6BA8"/>
    <w:rsid w:val="004E6D1B"/>
    <w:rsid w:val="004E6D33"/>
    <w:rsid w:val="004E6E9A"/>
    <w:rsid w:val="004E6F2C"/>
    <w:rsid w:val="004E7064"/>
    <w:rsid w:val="004E716A"/>
    <w:rsid w:val="004E71D0"/>
    <w:rsid w:val="004E71F6"/>
    <w:rsid w:val="004E72E8"/>
    <w:rsid w:val="004E73E0"/>
    <w:rsid w:val="004E74A8"/>
    <w:rsid w:val="004E74D9"/>
    <w:rsid w:val="004E7546"/>
    <w:rsid w:val="004E7565"/>
    <w:rsid w:val="004E75A0"/>
    <w:rsid w:val="004E7617"/>
    <w:rsid w:val="004E76AC"/>
    <w:rsid w:val="004E77CA"/>
    <w:rsid w:val="004E789F"/>
    <w:rsid w:val="004E797F"/>
    <w:rsid w:val="004E7ACE"/>
    <w:rsid w:val="004E7B35"/>
    <w:rsid w:val="004E7B52"/>
    <w:rsid w:val="004E7B84"/>
    <w:rsid w:val="004E7BC2"/>
    <w:rsid w:val="004E7BF2"/>
    <w:rsid w:val="004E7C14"/>
    <w:rsid w:val="004E7D4D"/>
    <w:rsid w:val="004E7DD2"/>
    <w:rsid w:val="004E7E4F"/>
    <w:rsid w:val="004E7EBE"/>
    <w:rsid w:val="004E7EFE"/>
    <w:rsid w:val="004F0107"/>
    <w:rsid w:val="004F022D"/>
    <w:rsid w:val="004F02CD"/>
    <w:rsid w:val="004F02E8"/>
    <w:rsid w:val="004F0313"/>
    <w:rsid w:val="004F0582"/>
    <w:rsid w:val="004F05BB"/>
    <w:rsid w:val="004F067B"/>
    <w:rsid w:val="004F082C"/>
    <w:rsid w:val="004F08B2"/>
    <w:rsid w:val="004F08C2"/>
    <w:rsid w:val="004F08CF"/>
    <w:rsid w:val="004F096F"/>
    <w:rsid w:val="004F0A0A"/>
    <w:rsid w:val="004F0A35"/>
    <w:rsid w:val="004F0ABE"/>
    <w:rsid w:val="004F0B0B"/>
    <w:rsid w:val="004F0B27"/>
    <w:rsid w:val="004F0B46"/>
    <w:rsid w:val="004F0C4A"/>
    <w:rsid w:val="004F0CA3"/>
    <w:rsid w:val="004F0CC2"/>
    <w:rsid w:val="004F0D11"/>
    <w:rsid w:val="004F0D73"/>
    <w:rsid w:val="004F0F25"/>
    <w:rsid w:val="004F102D"/>
    <w:rsid w:val="004F1058"/>
    <w:rsid w:val="004F11EA"/>
    <w:rsid w:val="004F125B"/>
    <w:rsid w:val="004F12FD"/>
    <w:rsid w:val="004F1369"/>
    <w:rsid w:val="004F144E"/>
    <w:rsid w:val="004F14DF"/>
    <w:rsid w:val="004F1538"/>
    <w:rsid w:val="004F1642"/>
    <w:rsid w:val="004F1705"/>
    <w:rsid w:val="004F1790"/>
    <w:rsid w:val="004F187F"/>
    <w:rsid w:val="004F18B7"/>
    <w:rsid w:val="004F191E"/>
    <w:rsid w:val="004F1A45"/>
    <w:rsid w:val="004F1A68"/>
    <w:rsid w:val="004F1A6A"/>
    <w:rsid w:val="004F1C0A"/>
    <w:rsid w:val="004F1C84"/>
    <w:rsid w:val="004F1CA6"/>
    <w:rsid w:val="004F1D40"/>
    <w:rsid w:val="004F1D74"/>
    <w:rsid w:val="004F1ED0"/>
    <w:rsid w:val="004F1EEB"/>
    <w:rsid w:val="004F2011"/>
    <w:rsid w:val="004F21C1"/>
    <w:rsid w:val="004F2315"/>
    <w:rsid w:val="004F2332"/>
    <w:rsid w:val="004F2365"/>
    <w:rsid w:val="004F2494"/>
    <w:rsid w:val="004F24C7"/>
    <w:rsid w:val="004F25A5"/>
    <w:rsid w:val="004F26C0"/>
    <w:rsid w:val="004F2703"/>
    <w:rsid w:val="004F2745"/>
    <w:rsid w:val="004F27AD"/>
    <w:rsid w:val="004F285E"/>
    <w:rsid w:val="004F2884"/>
    <w:rsid w:val="004F2889"/>
    <w:rsid w:val="004F2935"/>
    <w:rsid w:val="004F2953"/>
    <w:rsid w:val="004F2962"/>
    <w:rsid w:val="004F2A00"/>
    <w:rsid w:val="004F2B03"/>
    <w:rsid w:val="004F2B27"/>
    <w:rsid w:val="004F2C67"/>
    <w:rsid w:val="004F2DD2"/>
    <w:rsid w:val="004F2DDC"/>
    <w:rsid w:val="004F2E82"/>
    <w:rsid w:val="004F2E98"/>
    <w:rsid w:val="004F2F39"/>
    <w:rsid w:val="004F2FAE"/>
    <w:rsid w:val="004F2FF9"/>
    <w:rsid w:val="004F3078"/>
    <w:rsid w:val="004F3112"/>
    <w:rsid w:val="004F312D"/>
    <w:rsid w:val="004F31C3"/>
    <w:rsid w:val="004F321F"/>
    <w:rsid w:val="004F3253"/>
    <w:rsid w:val="004F32F1"/>
    <w:rsid w:val="004F3693"/>
    <w:rsid w:val="004F36A0"/>
    <w:rsid w:val="004F36BF"/>
    <w:rsid w:val="004F37B2"/>
    <w:rsid w:val="004F37BD"/>
    <w:rsid w:val="004F38B2"/>
    <w:rsid w:val="004F39E3"/>
    <w:rsid w:val="004F3A78"/>
    <w:rsid w:val="004F3A88"/>
    <w:rsid w:val="004F3B2C"/>
    <w:rsid w:val="004F3BEE"/>
    <w:rsid w:val="004F3CB0"/>
    <w:rsid w:val="004F3D0D"/>
    <w:rsid w:val="004F3D20"/>
    <w:rsid w:val="004F3DED"/>
    <w:rsid w:val="004F3ECD"/>
    <w:rsid w:val="004F4060"/>
    <w:rsid w:val="004F4102"/>
    <w:rsid w:val="004F4397"/>
    <w:rsid w:val="004F4449"/>
    <w:rsid w:val="004F4466"/>
    <w:rsid w:val="004F44AE"/>
    <w:rsid w:val="004F44D2"/>
    <w:rsid w:val="004F44E2"/>
    <w:rsid w:val="004F4787"/>
    <w:rsid w:val="004F47EF"/>
    <w:rsid w:val="004F4818"/>
    <w:rsid w:val="004F482F"/>
    <w:rsid w:val="004F48A9"/>
    <w:rsid w:val="004F4968"/>
    <w:rsid w:val="004F49D7"/>
    <w:rsid w:val="004F4AD7"/>
    <w:rsid w:val="004F4B01"/>
    <w:rsid w:val="004F4B03"/>
    <w:rsid w:val="004F4BFE"/>
    <w:rsid w:val="004F4CED"/>
    <w:rsid w:val="004F4D5F"/>
    <w:rsid w:val="004F4F21"/>
    <w:rsid w:val="004F5003"/>
    <w:rsid w:val="004F505D"/>
    <w:rsid w:val="004F50DF"/>
    <w:rsid w:val="004F5209"/>
    <w:rsid w:val="004F5254"/>
    <w:rsid w:val="004F5311"/>
    <w:rsid w:val="004F531F"/>
    <w:rsid w:val="004F5368"/>
    <w:rsid w:val="004F547C"/>
    <w:rsid w:val="004F5517"/>
    <w:rsid w:val="004F5583"/>
    <w:rsid w:val="004F569F"/>
    <w:rsid w:val="004F5781"/>
    <w:rsid w:val="004F5790"/>
    <w:rsid w:val="004F5826"/>
    <w:rsid w:val="004F599E"/>
    <w:rsid w:val="004F59F8"/>
    <w:rsid w:val="004F5A91"/>
    <w:rsid w:val="004F5BAB"/>
    <w:rsid w:val="004F5C03"/>
    <w:rsid w:val="004F5C05"/>
    <w:rsid w:val="004F5CB0"/>
    <w:rsid w:val="004F5CE5"/>
    <w:rsid w:val="004F5D0B"/>
    <w:rsid w:val="004F5D73"/>
    <w:rsid w:val="004F5DD3"/>
    <w:rsid w:val="004F5E11"/>
    <w:rsid w:val="004F5E5B"/>
    <w:rsid w:val="004F5E8D"/>
    <w:rsid w:val="004F5ED0"/>
    <w:rsid w:val="004F5EED"/>
    <w:rsid w:val="004F6104"/>
    <w:rsid w:val="004F6208"/>
    <w:rsid w:val="004F6210"/>
    <w:rsid w:val="004F62C8"/>
    <w:rsid w:val="004F632B"/>
    <w:rsid w:val="004F6421"/>
    <w:rsid w:val="004F6493"/>
    <w:rsid w:val="004F65E6"/>
    <w:rsid w:val="004F674F"/>
    <w:rsid w:val="004F67C1"/>
    <w:rsid w:val="004F68BA"/>
    <w:rsid w:val="004F6BFD"/>
    <w:rsid w:val="004F6C0E"/>
    <w:rsid w:val="004F6D5C"/>
    <w:rsid w:val="004F6D8A"/>
    <w:rsid w:val="004F6DCC"/>
    <w:rsid w:val="004F6E17"/>
    <w:rsid w:val="004F6EF5"/>
    <w:rsid w:val="004F6F1F"/>
    <w:rsid w:val="004F7085"/>
    <w:rsid w:val="004F70C7"/>
    <w:rsid w:val="004F70C8"/>
    <w:rsid w:val="004F70D7"/>
    <w:rsid w:val="004F7136"/>
    <w:rsid w:val="004F7171"/>
    <w:rsid w:val="004F7208"/>
    <w:rsid w:val="004F7212"/>
    <w:rsid w:val="004F7246"/>
    <w:rsid w:val="004F7260"/>
    <w:rsid w:val="004F7401"/>
    <w:rsid w:val="004F74B2"/>
    <w:rsid w:val="004F74ED"/>
    <w:rsid w:val="004F750F"/>
    <w:rsid w:val="004F752E"/>
    <w:rsid w:val="004F76B7"/>
    <w:rsid w:val="004F77C9"/>
    <w:rsid w:val="004F7813"/>
    <w:rsid w:val="004F7951"/>
    <w:rsid w:val="004F7A45"/>
    <w:rsid w:val="004F7AA2"/>
    <w:rsid w:val="004F7B37"/>
    <w:rsid w:val="004F7BA6"/>
    <w:rsid w:val="004F7C21"/>
    <w:rsid w:val="004F7C36"/>
    <w:rsid w:val="004F7D8E"/>
    <w:rsid w:val="004F7D9F"/>
    <w:rsid w:val="004F7E1A"/>
    <w:rsid w:val="004F7EA1"/>
    <w:rsid w:val="004F7EAC"/>
    <w:rsid w:val="004F7F24"/>
    <w:rsid w:val="004F7FA8"/>
    <w:rsid w:val="004F7FBB"/>
    <w:rsid w:val="00500164"/>
    <w:rsid w:val="00500228"/>
    <w:rsid w:val="005002D8"/>
    <w:rsid w:val="0050039F"/>
    <w:rsid w:val="0050043B"/>
    <w:rsid w:val="005004E2"/>
    <w:rsid w:val="005004FB"/>
    <w:rsid w:val="00500545"/>
    <w:rsid w:val="0050058B"/>
    <w:rsid w:val="00500624"/>
    <w:rsid w:val="00500905"/>
    <w:rsid w:val="00500931"/>
    <w:rsid w:val="0050099A"/>
    <w:rsid w:val="00500B14"/>
    <w:rsid w:val="00500B32"/>
    <w:rsid w:val="00500B76"/>
    <w:rsid w:val="00500B9B"/>
    <w:rsid w:val="00500BA9"/>
    <w:rsid w:val="00500C04"/>
    <w:rsid w:val="00500C88"/>
    <w:rsid w:val="00500CBA"/>
    <w:rsid w:val="00500CBC"/>
    <w:rsid w:val="00500EA2"/>
    <w:rsid w:val="00500EAE"/>
    <w:rsid w:val="00500F81"/>
    <w:rsid w:val="00501038"/>
    <w:rsid w:val="005010CD"/>
    <w:rsid w:val="0050110F"/>
    <w:rsid w:val="0050117C"/>
    <w:rsid w:val="005011A2"/>
    <w:rsid w:val="005011FA"/>
    <w:rsid w:val="00501245"/>
    <w:rsid w:val="005012DC"/>
    <w:rsid w:val="00501346"/>
    <w:rsid w:val="005013E5"/>
    <w:rsid w:val="005013F7"/>
    <w:rsid w:val="0050151A"/>
    <w:rsid w:val="00501637"/>
    <w:rsid w:val="00501669"/>
    <w:rsid w:val="005016AA"/>
    <w:rsid w:val="005016C3"/>
    <w:rsid w:val="005016C8"/>
    <w:rsid w:val="00501906"/>
    <w:rsid w:val="00501978"/>
    <w:rsid w:val="005019A4"/>
    <w:rsid w:val="005019EC"/>
    <w:rsid w:val="00501A25"/>
    <w:rsid w:val="00501AFC"/>
    <w:rsid w:val="00501C75"/>
    <w:rsid w:val="00501DC6"/>
    <w:rsid w:val="00501E29"/>
    <w:rsid w:val="00501E35"/>
    <w:rsid w:val="00501F1B"/>
    <w:rsid w:val="00501F66"/>
    <w:rsid w:val="00502057"/>
    <w:rsid w:val="00502082"/>
    <w:rsid w:val="005020CE"/>
    <w:rsid w:val="00502100"/>
    <w:rsid w:val="00502191"/>
    <w:rsid w:val="0050219F"/>
    <w:rsid w:val="005021C2"/>
    <w:rsid w:val="0050246B"/>
    <w:rsid w:val="005024A5"/>
    <w:rsid w:val="005024AE"/>
    <w:rsid w:val="005024CC"/>
    <w:rsid w:val="005024E8"/>
    <w:rsid w:val="00502650"/>
    <w:rsid w:val="00502775"/>
    <w:rsid w:val="00502837"/>
    <w:rsid w:val="005028A2"/>
    <w:rsid w:val="00502999"/>
    <w:rsid w:val="00502A28"/>
    <w:rsid w:val="00502B0D"/>
    <w:rsid w:val="00502CB2"/>
    <w:rsid w:val="00502D64"/>
    <w:rsid w:val="00502E36"/>
    <w:rsid w:val="00502E60"/>
    <w:rsid w:val="00502E69"/>
    <w:rsid w:val="00502E6C"/>
    <w:rsid w:val="00502EF2"/>
    <w:rsid w:val="00502F31"/>
    <w:rsid w:val="00502FB1"/>
    <w:rsid w:val="00503028"/>
    <w:rsid w:val="00503035"/>
    <w:rsid w:val="00503036"/>
    <w:rsid w:val="0050305C"/>
    <w:rsid w:val="005030DE"/>
    <w:rsid w:val="005031A7"/>
    <w:rsid w:val="00503214"/>
    <w:rsid w:val="005032E4"/>
    <w:rsid w:val="0050330D"/>
    <w:rsid w:val="00503395"/>
    <w:rsid w:val="005033F6"/>
    <w:rsid w:val="0050342C"/>
    <w:rsid w:val="005034D0"/>
    <w:rsid w:val="005035E6"/>
    <w:rsid w:val="0050372D"/>
    <w:rsid w:val="00503A34"/>
    <w:rsid w:val="00503A53"/>
    <w:rsid w:val="00503ABA"/>
    <w:rsid w:val="00503B32"/>
    <w:rsid w:val="00503BB9"/>
    <w:rsid w:val="00503BBA"/>
    <w:rsid w:val="00503C2D"/>
    <w:rsid w:val="00503DD0"/>
    <w:rsid w:val="00503E07"/>
    <w:rsid w:val="00503E2A"/>
    <w:rsid w:val="00503EFD"/>
    <w:rsid w:val="00503F8B"/>
    <w:rsid w:val="005040BF"/>
    <w:rsid w:val="00504217"/>
    <w:rsid w:val="00504236"/>
    <w:rsid w:val="005042E6"/>
    <w:rsid w:val="005044A4"/>
    <w:rsid w:val="005044C9"/>
    <w:rsid w:val="005045E9"/>
    <w:rsid w:val="005045F1"/>
    <w:rsid w:val="005046D2"/>
    <w:rsid w:val="00504713"/>
    <w:rsid w:val="0050483E"/>
    <w:rsid w:val="00504868"/>
    <w:rsid w:val="005048A5"/>
    <w:rsid w:val="005048A6"/>
    <w:rsid w:val="00504B5F"/>
    <w:rsid w:val="00504B7B"/>
    <w:rsid w:val="00504C85"/>
    <w:rsid w:val="00504D5C"/>
    <w:rsid w:val="00504D84"/>
    <w:rsid w:val="00504DCD"/>
    <w:rsid w:val="00504E32"/>
    <w:rsid w:val="00504F79"/>
    <w:rsid w:val="005050A5"/>
    <w:rsid w:val="0050519E"/>
    <w:rsid w:val="00505285"/>
    <w:rsid w:val="005054B6"/>
    <w:rsid w:val="005054D7"/>
    <w:rsid w:val="005054FD"/>
    <w:rsid w:val="0050559A"/>
    <w:rsid w:val="005055A8"/>
    <w:rsid w:val="00505637"/>
    <w:rsid w:val="0050563F"/>
    <w:rsid w:val="005056CA"/>
    <w:rsid w:val="0050571B"/>
    <w:rsid w:val="00505814"/>
    <w:rsid w:val="0050583C"/>
    <w:rsid w:val="005058BB"/>
    <w:rsid w:val="00505B1D"/>
    <w:rsid w:val="00505D3A"/>
    <w:rsid w:val="00505D4E"/>
    <w:rsid w:val="0050610C"/>
    <w:rsid w:val="005061CF"/>
    <w:rsid w:val="005063C4"/>
    <w:rsid w:val="00506519"/>
    <w:rsid w:val="00506540"/>
    <w:rsid w:val="00506587"/>
    <w:rsid w:val="0050668C"/>
    <w:rsid w:val="0050679E"/>
    <w:rsid w:val="00506833"/>
    <w:rsid w:val="0050689B"/>
    <w:rsid w:val="005068EF"/>
    <w:rsid w:val="0050693B"/>
    <w:rsid w:val="005069E0"/>
    <w:rsid w:val="00506AA6"/>
    <w:rsid w:val="00506CDB"/>
    <w:rsid w:val="00506EEA"/>
    <w:rsid w:val="00506EF2"/>
    <w:rsid w:val="00506F0F"/>
    <w:rsid w:val="00506F4D"/>
    <w:rsid w:val="00506FFA"/>
    <w:rsid w:val="0050705F"/>
    <w:rsid w:val="005070FD"/>
    <w:rsid w:val="0050714D"/>
    <w:rsid w:val="0050727F"/>
    <w:rsid w:val="005072F1"/>
    <w:rsid w:val="00507300"/>
    <w:rsid w:val="00507322"/>
    <w:rsid w:val="005073C2"/>
    <w:rsid w:val="00507529"/>
    <w:rsid w:val="005076A9"/>
    <w:rsid w:val="00507A88"/>
    <w:rsid w:val="00507B14"/>
    <w:rsid w:val="00507B58"/>
    <w:rsid w:val="00507D02"/>
    <w:rsid w:val="00507D3A"/>
    <w:rsid w:val="00507D48"/>
    <w:rsid w:val="00507D60"/>
    <w:rsid w:val="00507F45"/>
    <w:rsid w:val="00510020"/>
    <w:rsid w:val="00510043"/>
    <w:rsid w:val="0051004C"/>
    <w:rsid w:val="005100EA"/>
    <w:rsid w:val="00510207"/>
    <w:rsid w:val="00510292"/>
    <w:rsid w:val="005102C1"/>
    <w:rsid w:val="005102E7"/>
    <w:rsid w:val="0051050F"/>
    <w:rsid w:val="00510582"/>
    <w:rsid w:val="0051063E"/>
    <w:rsid w:val="00510649"/>
    <w:rsid w:val="0051072C"/>
    <w:rsid w:val="005107DC"/>
    <w:rsid w:val="00510800"/>
    <w:rsid w:val="005108A2"/>
    <w:rsid w:val="005108B1"/>
    <w:rsid w:val="005108C5"/>
    <w:rsid w:val="0051094B"/>
    <w:rsid w:val="0051098D"/>
    <w:rsid w:val="005109A7"/>
    <w:rsid w:val="00510A18"/>
    <w:rsid w:val="00510A21"/>
    <w:rsid w:val="00510A74"/>
    <w:rsid w:val="00510AA3"/>
    <w:rsid w:val="00510E2E"/>
    <w:rsid w:val="00510E30"/>
    <w:rsid w:val="00510E71"/>
    <w:rsid w:val="00510EE2"/>
    <w:rsid w:val="00510EF2"/>
    <w:rsid w:val="00511026"/>
    <w:rsid w:val="00511121"/>
    <w:rsid w:val="00511170"/>
    <w:rsid w:val="00511210"/>
    <w:rsid w:val="00511273"/>
    <w:rsid w:val="00511378"/>
    <w:rsid w:val="00511400"/>
    <w:rsid w:val="005114FB"/>
    <w:rsid w:val="00511567"/>
    <w:rsid w:val="005116D0"/>
    <w:rsid w:val="00511724"/>
    <w:rsid w:val="0051174A"/>
    <w:rsid w:val="005117FC"/>
    <w:rsid w:val="0051184E"/>
    <w:rsid w:val="005118C2"/>
    <w:rsid w:val="005118EA"/>
    <w:rsid w:val="00511B5A"/>
    <w:rsid w:val="00511C69"/>
    <w:rsid w:val="00511E1F"/>
    <w:rsid w:val="00511E6F"/>
    <w:rsid w:val="00511E71"/>
    <w:rsid w:val="00511E7E"/>
    <w:rsid w:val="00511E83"/>
    <w:rsid w:val="005120D7"/>
    <w:rsid w:val="005121FC"/>
    <w:rsid w:val="00512220"/>
    <w:rsid w:val="0051231C"/>
    <w:rsid w:val="00512320"/>
    <w:rsid w:val="0051234A"/>
    <w:rsid w:val="0051235D"/>
    <w:rsid w:val="0051264A"/>
    <w:rsid w:val="00512813"/>
    <w:rsid w:val="00512924"/>
    <w:rsid w:val="00512A4D"/>
    <w:rsid w:val="00512B52"/>
    <w:rsid w:val="00512C51"/>
    <w:rsid w:val="00512C63"/>
    <w:rsid w:val="00512C77"/>
    <w:rsid w:val="00512C80"/>
    <w:rsid w:val="00512D48"/>
    <w:rsid w:val="005130F8"/>
    <w:rsid w:val="0051319C"/>
    <w:rsid w:val="005131D2"/>
    <w:rsid w:val="00513228"/>
    <w:rsid w:val="005132EF"/>
    <w:rsid w:val="00513396"/>
    <w:rsid w:val="005133E1"/>
    <w:rsid w:val="00513519"/>
    <w:rsid w:val="005136D5"/>
    <w:rsid w:val="00513707"/>
    <w:rsid w:val="00513887"/>
    <w:rsid w:val="0051391F"/>
    <w:rsid w:val="00513927"/>
    <w:rsid w:val="005139E1"/>
    <w:rsid w:val="00513AD5"/>
    <w:rsid w:val="00513C0E"/>
    <w:rsid w:val="00513C7D"/>
    <w:rsid w:val="00513D37"/>
    <w:rsid w:val="00513D57"/>
    <w:rsid w:val="0051403A"/>
    <w:rsid w:val="00514059"/>
    <w:rsid w:val="005140D3"/>
    <w:rsid w:val="005140FB"/>
    <w:rsid w:val="00514140"/>
    <w:rsid w:val="00514198"/>
    <w:rsid w:val="0051433A"/>
    <w:rsid w:val="00514478"/>
    <w:rsid w:val="0051448C"/>
    <w:rsid w:val="0051448D"/>
    <w:rsid w:val="005144B0"/>
    <w:rsid w:val="00514572"/>
    <w:rsid w:val="00514640"/>
    <w:rsid w:val="00514877"/>
    <w:rsid w:val="005148F2"/>
    <w:rsid w:val="0051492D"/>
    <w:rsid w:val="0051493C"/>
    <w:rsid w:val="0051494B"/>
    <w:rsid w:val="00514A82"/>
    <w:rsid w:val="00514B49"/>
    <w:rsid w:val="00514C1F"/>
    <w:rsid w:val="00514CD0"/>
    <w:rsid w:val="00514E86"/>
    <w:rsid w:val="00514EA9"/>
    <w:rsid w:val="00514EB8"/>
    <w:rsid w:val="00514F3A"/>
    <w:rsid w:val="00515011"/>
    <w:rsid w:val="0051503A"/>
    <w:rsid w:val="00515144"/>
    <w:rsid w:val="005151A4"/>
    <w:rsid w:val="005151AC"/>
    <w:rsid w:val="00515349"/>
    <w:rsid w:val="005153FF"/>
    <w:rsid w:val="005154BC"/>
    <w:rsid w:val="0051555C"/>
    <w:rsid w:val="0051557F"/>
    <w:rsid w:val="005155FE"/>
    <w:rsid w:val="0051565F"/>
    <w:rsid w:val="00515757"/>
    <w:rsid w:val="00515764"/>
    <w:rsid w:val="005157F9"/>
    <w:rsid w:val="00515A31"/>
    <w:rsid w:val="00515A3B"/>
    <w:rsid w:val="00515A59"/>
    <w:rsid w:val="00515AC1"/>
    <w:rsid w:val="00515B96"/>
    <w:rsid w:val="00515BB3"/>
    <w:rsid w:val="00515CD1"/>
    <w:rsid w:val="00515D95"/>
    <w:rsid w:val="00515DED"/>
    <w:rsid w:val="00515E64"/>
    <w:rsid w:val="00515ED8"/>
    <w:rsid w:val="00515F0C"/>
    <w:rsid w:val="00515FE8"/>
    <w:rsid w:val="00516023"/>
    <w:rsid w:val="005160FE"/>
    <w:rsid w:val="005161B6"/>
    <w:rsid w:val="005161D3"/>
    <w:rsid w:val="00516219"/>
    <w:rsid w:val="00516259"/>
    <w:rsid w:val="005163F9"/>
    <w:rsid w:val="0051640F"/>
    <w:rsid w:val="0051644C"/>
    <w:rsid w:val="00516518"/>
    <w:rsid w:val="00516568"/>
    <w:rsid w:val="00516587"/>
    <w:rsid w:val="005165C1"/>
    <w:rsid w:val="005165E5"/>
    <w:rsid w:val="005165F9"/>
    <w:rsid w:val="00516658"/>
    <w:rsid w:val="005166D1"/>
    <w:rsid w:val="005166E3"/>
    <w:rsid w:val="005167EB"/>
    <w:rsid w:val="005169E0"/>
    <w:rsid w:val="00516B56"/>
    <w:rsid w:val="00516BC1"/>
    <w:rsid w:val="00516C19"/>
    <w:rsid w:val="00516CFF"/>
    <w:rsid w:val="00516E27"/>
    <w:rsid w:val="00516ED0"/>
    <w:rsid w:val="00516F7C"/>
    <w:rsid w:val="00516FE0"/>
    <w:rsid w:val="005170DD"/>
    <w:rsid w:val="005170FA"/>
    <w:rsid w:val="005171AE"/>
    <w:rsid w:val="00517225"/>
    <w:rsid w:val="00517250"/>
    <w:rsid w:val="0051726E"/>
    <w:rsid w:val="005172AD"/>
    <w:rsid w:val="00517352"/>
    <w:rsid w:val="00517373"/>
    <w:rsid w:val="00517437"/>
    <w:rsid w:val="0051747F"/>
    <w:rsid w:val="00517670"/>
    <w:rsid w:val="0051782E"/>
    <w:rsid w:val="005178CE"/>
    <w:rsid w:val="00517908"/>
    <w:rsid w:val="00517928"/>
    <w:rsid w:val="0051793D"/>
    <w:rsid w:val="00517970"/>
    <w:rsid w:val="005179AB"/>
    <w:rsid w:val="005179AF"/>
    <w:rsid w:val="00517AFE"/>
    <w:rsid w:val="00517B9C"/>
    <w:rsid w:val="00517C6B"/>
    <w:rsid w:val="00517C9A"/>
    <w:rsid w:val="00517DF2"/>
    <w:rsid w:val="00517E07"/>
    <w:rsid w:val="00517E7F"/>
    <w:rsid w:val="00517EB7"/>
    <w:rsid w:val="00517F96"/>
    <w:rsid w:val="00517FCA"/>
    <w:rsid w:val="00520018"/>
    <w:rsid w:val="0052001A"/>
    <w:rsid w:val="00520025"/>
    <w:rsid w:val="00520172"/>
    <w:rsid w:val="005201D7"/>
    <w:rsid w:val="00520296"/>
    <w:rsid w:val="00520363"/>
    <w:rsid w:val="00520440"/>
    <w:rsid w:val="005204E7"/>
    <w:rsid w:val="00520647"/>
    <w:rsid w:val="00520693"/>
    <w:rsid w:val="00520756"/>
    <w:rsid w:val="0052079F"/>
    <w:rsid w:val="005209FE"/>
    <w:rsid w:val="00520AE6"/>
    <w:rsid w:val="00520B56"/>
    <w:rsid w:val="00520C40"/>
    <w:rsid w:val="00520CD2"/>
    <w:rsid w:val="00520D0F"/>
    <w:rsid w:val="00520D8D"/>
    <w:rsid w:val="00520DAF"/>
    <w:rsid w:val="00520F3A"/>
    <w:rsid w:val="00520FCD"/>
    <w:rsid w:val="005210A8"/>
    <w:rsid w:val="005210ED"/>
    <w:rsid w:val="0052123E"/>
    <w:rsid w:val="00521263"/>
    <w:rsid w:val="0052128C"/>
    <w:rsid w:val="0052132B"/>
    <w:rsid w:val="005215D6"/>
    <w:rsid w:val="00521641"/>
    <w:rsid w:val="005216C7"/>
    <w:rsid w:val="005216DF"/>
    <w:rsid w:val="0052172E"/>
    <w:rsid w:val="00521788"/>
    <w:rsid w:val="005219B2"/>
    <w:rsid w:val="005219F1"/>
    <w:rsid w:val="00521A5F"/>
    <w:rsid w:val="00521AE9"/>
    <w:rsid w:val="00521B43"/>
    <w:rsid w:val="00521BE6"/>
    <w:rsid w:val="00521C5F"/>
    <w:rsid w:val="00521DC6"/>
    <w:rsid w:val="00521E12"/>
    <w:rsid w:val="00521EE4"/>
    <w:rsid w:val="00521FB9"/>
    <w:rsid w:val="00522012"/>
    <w:rsid w:val="00522158"/>
    <w:rsid w:val="005222F1"/>
    <w:rsid w:val="00522312"/>
    <w:rsid w:val="0052231C"/>
    <w:rsid w:val="005224DF"/>
    <w:rsid w:val="005224EE"/>
    <w:rsid w:val="005224EF"/>
    <w:rsid w:val="00522596"/>
    <w:rsid w:val="00522613"/>
    <w:rsid w:val="0052279F"/>
    <w:rsid w:val="0052287C"/>
    <w:rsid w:val="005228AC"/>
    <w:rsid w:val="0052290B"/>
    <w:rsid w:val="0052297B"/>
    <w:rsid w:val="005229A0"/>
    <w:rsid w:val="005229C0"/>
    <w:rsid w:val="00522A45"/>
    <w:rsid w:val="00522B42"/>
    <w:rsid w:val="00522BD2"/>
    <w:rsid w:val="00522BE2"/>
    <w:rsid w:val="00522CCF"/>
    <w:rsid w:val="00522D1F"/>
    <w:rsid w:val="00522D71"/>
    <w:rsid w:val="00522DA5"/>
    <w:rsid w:val="00522EB5"/>
    <w:rsid w:val="00522ED6"/>
    <w:rsid w:val="00522EEF"/>
    <w:rsid w:val="00522F4E"/>
    <w:rsid w:val="00522F61"/>
    <w:rsid w:val="00522F89"/>
    <w:rsid w:val="00522FC3"/>
    <w:rsid w:val="00523091"/>
    <w:rsid w:val="0052312B"/>
    <w:rsid w:val="005231E9"/>
    <w:rsid w:val="00523294"/>
    <w:rsid w:val="005233D2"/>
    <w:rsid w:val="00523419"/>
    <w:rsid w:val="005235F3"/>
    <w:rsid w:val="00523607"/>
    <w:rsid w:val="00523671"/>
    <w:rsid w:val="005236A1"/>
    <w:rsid w:val="005236B7"/>
    <w:rsid w:val="005236C3"/>
    <w:rsid w:val="0052380C"/>
    <w:rsid w:val="005238C2"/>
    <w:rsid w:val="005238FE"/>
    <w:rsid w:val="00523943"/>
    <w:rsid w:val="0052399A"/>
    <w:rsid w:val="005239C0"/>
    <w:rsid w:val="005239C6"/>
    <w:rsid w:val="005239F4"/>
    <w:rsid w:val="00523BB8"/>
    <w:rsid w:val="00523D31"/>
    <w:rsid w:val="00523E31"/>
    <w:rsid w:val="00523E56"/>
    <w:rsid w:val="00524004"/>
    <w:rsid w:val="00524023"/>
    <w:rsid w:val="00524026"/>
    <w:rsid w:val="00524065"/>
    <w:rsid w:val="0052407D"/>
    <w:rsid w:val="005240FA"/>
    <w:rsid w:val="00524129"/>
    <w:rsid w:val="005241B1"/>
    <w:rsid w:val="00524260"/>
    <w:rsid w:val="0052429F"/>
    <w:rsid w:val="00524321"/>
    <w:rsid w:val="00524398"/>
    <w:rsid w:val="005244BE"/>
    <w:rsid w:val="00524550"/>
    <w:rsid w:val="005245A3"/>
    <w:rsid w:val="005245B2"/>
    <w:rsid w:val="00524652"/>
    <w:rsid w:val="0052476D"/>
    <w:rsid w:val="00524859"/>
    <w:rsid w:val="0052485E"/>
    <w:rsid w:val="00524876"/>
    <w:rsid w:val="00524914"/>
    <w:rsid w:val="00524957"/>
    <w:rsid w:val="005249E7"/>
    <w:rsid w:val="00524A5B"/>
    <w:rsid w:val="00524A79"/>
    <w:rsid w:val="00524AD1"/>
    <w:rsid w:val="00524B90"/>
    <w:rsid w:val="00524BE9"/>
    <w:rsid w:val="00524DA9"/>
    <w:rsid w:val="00524E4E"/>
    <w:rsid w:val="00524EE6"/>
    <w:rsid w:val="00524EEC"/>
    <w:rsid w:val="00524F26"/>
    <w:rsid w:val="00524FD2"/>
    <w:rsid w:val="00525037"/>
    <w:rsid w:val="00525049"/>
    <w:rsid w:val="00525056"/>
    <w:rsid w:val="005250E0"/>
    <w:rsid w:val="0052518D"/>
    <w:rsid w:val="00525286"/>
    <w:rsid w:val="00525290"/>
    <w:rsid w:val="00525395"/>
    <w:rsid w:val="00525637"/>
    <w:rsid w:val="0052566A"/>
    <w:rsid w:val="0052570B"/>
    <w:rsid w:val="0052571B"/>
    <w:rsid w:val="005257C1"/>
    <w:rsid w:val="00525833"/>
    <w:rsid w:val="00525843"/>
    <w:rsid w:val="005258B8"/>
    <w:rsid w:val="005258CA"/>
    <w:rsid w:val="005259F3"/>
    <w:rsid w:val="00525A28"/>
    <w:rsid w:val="00525A5C"/>
    <w:rsid w:val="00525A8A"/>
    <w:rsid w:val="00525AE3"/>
    <w:rsid w:val="00525B12"/>
    <w:rsid w:val="00525B9B"/>
    <w:rsid w:val="00525C54"/>
    <w:rsid w:val="00525CB2"/>
    <w:rsid w:val="00525D1D"/>
    <w:rsid w:val="0052607C"/>
    <w:rsid w:val="005260A4"/>
    <w:rsid w:val="00526204"/>
    <w:rsid w:val="005262A1"/>
    <w:rsid w:val="005263C0"/>
    <w:rsid w:val="005264B6"/>
    <w:rsid w:val="00526570"/>
    <w:rsid w:val="0052657C"/>
    <w:rsid w:val="005265CA"/>
    <w:rsid w:val="005265DD"/>
    <w:rsid w:val="005265EA"/>
    <w:rsid w:val="005265EF"/>
    <w:rsid w:val="00526616"/>
    <w:rsid w:val="005266B2"/>
    <w:rsid w:val="00526934"/>
    <w:rsid w:val="0052694F"/>
    <w:rsid w:val="005269C1"/>
    <w:rsid w:val="005269CA"/>
    <w:rsid w:val="005269CF"/>
    <w:rsid w:val="00526A3B"/>
    <w:rsid w:val="00526A85"/>
    <w:rsid w:val="00526AEB"/>
    <w:rsid w:val="00526B1C"/>
    <w:rsid w:val="00526BB8"/>
    <w:rsid w:val="00526C0A"/>
    <w:rsid w:val="00526C0C"/>
    <w:rsid w:val="00526CBA"/>
    <w:rsid w:val="00526CE7"/>
    <w:rsid w:val="00526D3D"/>
    <w:rsid w:val="00526DAC"/>
    <w:rsid w:val="00526EF9"/>
    <w:rsid w:val="00526FEA"/>
    <w:rsid w:val="0052710F"/>
    <w:rsid w:val="00527111"/>
    <w:rsid w:val="005271CE"/>
    <w:rsid w:val="005272F6"/>
    <w:rsid w:val="005272F8"/>
    <w:rsid w:val="0052731F"/>
    <w:rsid w:val="00527352"/>
    <w:rsid w:val="00527500"/>
    <w:rsid w:val="00527524"/>
    <w:rsid w:val="00527578"/>
    <w:rsid w:val="00527643"/>
    <w:rsid w:val="00527668"/>
    <w:rsid w:val="00527669"/>
    <w:rsid w:val="0052769C"/>
    <w:rsid w:val="00527749"/>
    <w:rsid w:val="0052775D"/>
    <w:rsid w:val="005277C3"/>
    <w:rsid w:val="00527805"/>
    <w:rsid w:val="0052781D"/>
    <w:rsid w:val="00527857"/>
    <w:rsid w:val="00527889"/>
    <w:rsid w:val="00527899"/>
    <w:rsid w:val="005278F2"/>
    <w:rsid w:val="0052791D"/>
    <w:rsid w:val="005279C8"/>
    <w:rsid w:val="00527B1C"/>
    <w:rsid w:val="00527B3E"/>
    <w:rsid w:val="00527C45"/>
    <w:rsid w:val="00527C7D"/>
    <w:rsid w:val="00527D98"/>
    <w:rsid w:val="00527E8B"/>
    <w:rsid w:val="00527E9C"/>
    <w:rsid w:val="00527EA8"/>
    <w:rsid w:val="00527EF6"/>
    <w:rsid w:val="0053007C"/>
    <w:rsid w:val="005301C2"/>
    <w:rsid w:val="0053021B"/>
    <w:rsid w:val="00530373"/>
    <w:rsid w:val="00530497"/>
    <w:rsid w:val="00530518"/>
    <w:rsid w:val="0053057B"/>
    <w:rsid w:val="0053057D"/>
    <w:rsid w:val="005305DE"/>
    <w:rsid w:val="00530647"/>
    <w:rsid w:val="00530649"/>
    <w:rsid w:val="005307B7"/>
    <w:rsid w:val="005307BD"/>
    <w:rsid w:val="005307EF"/>
    <w:rsid w:val="0053085D"/>
    <w:rsid w:val="0053095A"/>
    <w:rsid w:val="005309F1"/>
    <w:rsid w:val="00530B07"/>
    <w:rsid w:val="00530C46"/>
    <w:rsid w:val="00530D3C"/>
    <w:rsid w:val="00530DC1"/>
    <w:rsid w:val="00530F38"/>
    <w:rsid w:val="00530FB8"/>
    <w:rsid w:val="0053110E"/>
    <w:rsid w:val="00531135"/>
    <w:rsid w:val="0053119A"/>
    <w:rsid w:val="005311A4"/>
    <w:rsid w:val="005311EF"/>
    <w:rsid w:val="00531209"/>
    <w:rsid w:val="00531231"/>
    <w:rsid w:val="0053123C"/>
    <w:rsid w:val="0053125D"/>
    <w:rsid w:val="005312ED"/>
    <w:rsid w:val="0053137A"/>
    <w:rsid w:val="00531406"/>
    <w:rsid w:val="005314D4"/>
    <w:rsid w:val="005314FE"/>
    <w:rsid w:val="005315AF"/>
    <w:rsid w:val="005317B2"/>
    <w:rsid w:val="005318E4"/>
    <w:rsid w:val="00531980"/>
    <w:rsid w:val="005319FE"/>
    <w:rsid w:val="00531A07"/>
    <w:rsid w:val="00531BD5"/>
    <w:rsid w:val="00531D67"/>
    <w:rsid w:val="00532084"/>
    <w:rsid w:val="005320AC"/>
    <w:rsid w:val="005321D2"/>
    <w:rsid w:val="0053220C"/>
    <w:rsid w:val="00532273"/>
    <w:rsid w:val="00532278"/>
    <w:rsid w:val="005323CE"/>
    <w:rsid w:val="005323EC"/>
    <w:rsid w:val="00532479"/>
    <w:rsid w:val="00532484"/>
    <w:rsid w:val="005324EF"/>
    <w:rsid w:val="00532516"/>
    <w:rsid w:val="0053251A"/>
    <w:rsid w:val="0053259B"/>
    <w:rsid w:val="005325C8"/>
    <w:rsid w:val="0053264F"/>
    <w:rsid w:val="00532665"/>
    <w:rsid w:val="0053268D"/>
    <w:rsid w:val="005326C1"/>
    <w:rsid w:val="0053272C"/>
    <w:rsid w:val="00532735"/>
    <w:rsid w:val="0053287A"/>
    <w:rsid w:val="00532A17"/>
    <w:rsid w:val="00532A21"/>
    <w:rsid w:val="00532A9D"/>
    <w:rsid w:val="00532AC8"/>
    <w:rsid w:val="00532ACF"/>
    <w:rsid w:val="00532C3B"/>
    <w:rsid w:val="00532C54"/>
    <w:rsid w:val="00532C8B"/>
    <w:rsid w:val="00532C93"/>
    <w:rsid w:val="00532D1E"/>
    <w:rsid w:val="00532D82"/>
    <w:rsid w:val="00532DEC"/>
    <w:rsid w:val="00532E58"/>
    <w:rsid w:val="00532F4B"/>
    <w:rsid w:val="00532FEC"/>
    <w:rsid w:val="005330BD"/>
    <w:rsid w:val="00533143"/>
    <w:rsid w:val="0053321B"/>
    <w:rsid w:val="00533298"/>
    <w:rsid w:val="00533371"/>
    <w:rsid w:val="00533384"/>
    <w:rsid w:val="005333C0"/>
    <w:rsid w:val="0053341C"/>
    <w:rsid w:val="00533564"/>
    <w:rsid w:val="00533574"/>
    <w:rsid w:val="00533623"/>
    <w:rsid w:val="005336CB"/>
    <w:rsid w:val="00533723"/>
    <w:rsid w:val="0053386C"/>
    <w:rsid w:val="00533899"/>
    <w:rsid w:val="00533998"/>
    <w:rsid w:val="005339EF"/>
    <w:rsid w:val="00533AF2"/>
    <w:rsid w:val="00533B58"/>
    <w:rsid w:val="00533B6E"/>
    <w:rsid w:val="00533BCB"/>
    <w:rsid w:val="00533C41"/>
    <w:rsid w:val="00533DB0"/>
    <w:rsid w:val="00533FA3"/>
    <w:rsid w:val="0053404D"/>
    <w:rsid w:val="00534070"/>
    <w:rsid w:val="005340D3"/>
    <w:rsid w:val="0053411B"/>
    <w:rsid w:val="005341C0"/>
    <w:rsid w:val="005341E7"/>
    <w:rsid w:val="005341FD"/>
    <w:rsid w:val="005342A4"/>
    <w:rsid w:val="005342B5"/>
    <w:rsid w:val="00534360"/>
    <w:rsid w:val="0053445F"/>
    <w:rsid w:val="005344D7"/>
    <w:rsid w:val="005345EF"/>
    <w:rsid w:val="00534627"/>
    <w:rsid w:val="0053470B"/>
    <w:rsid w:val="0053473C"/>
    <w:rsid w:val="00534999"/>
    <w:rsid w:val="00534A83"/>
    <w:rsid w:val="00534B96"/>
    <w:rsid w:val="00534C64"/>
    <w:rsid w:val="00534CA1"/>
    <w:rsid w:val="00534CCE"/>
    <w:rsid w:val="00534CD3"/>
    <w:rsid w:val="00534DF1"/>
    <w:rsid w:val="00534DF5"/>
    <w:rsid w:val="00534E71"/>
    <w:rsid w:val="00534F0C"/>
    <w:rsid w:val="00534F41"/>
    <w:rsid w:val="005350C8"/>
    <w:rsid w:val="005350D6"/>
    <w:rsid w:val="005350D7"/>
    <w:rsid w:val="005350F8"/>
    <w:rsid w:val="00535168"/>
    <w:rsid w:val="00535190"/>
    <w:rsid w:val="005351A1"/>
    <w:rsid w:val="00535227"/>
    <w:rsid w:val="005352D7"/>
    <w:rsid w:val="005352F2"/>
    <w:rsid w:val="0053530A"/>
    <w:rsid w:val="0053538C"/>
    <w:rsid w:val="005353A2"/>
    <w:rsid w:val="00535420"/>
    <w:rsid w:val="00535429"/>
    <w:rsid w:val="00535497"/>
    <w:rsid w:val="005354BF"/>
    <w:rsid w:val="005354E1"/>
    <w:rsid w:val="005356C6"/>
    <w:rsid w:val="005357D2"/>
    <w:rsid w:val="00535969"/>
    <w:rsid w:val="005359D6"/>
    <w:rsid w:val="005359F9"/>
    <w:rsid w:val="00535A05"/>
    <w:rsid w:val="00535AFD"/>
    <w:rsid w:val="00535B23"/>
    <w:rsid w:val="00535BA3"/>
    <w:rsid w:val="00535BA5"/>
    <w:rsid w:val="00535BB0"/>
    <w:rsid w:val="00535C25"/>
    <w:rsid w:val="00535C52"/>
    <w:rsid w:val="00535D33"/>
    <w:rsid w:val="00535D5E"/>
    <w:rsid w:val="00535E8C"/>
    <w:rsid w:val="00535EEC"/>
    <w:rsid w:val="00535F53"/>
    <w:rsid w:val="00536001"/>
    <w:rsid w:val="00536077"/>
    <w:rsid w:val="005360E0"/>
    <w:rsid w:val="00536156"/>
    <w:rsid w:val="005361A4"/>
    <w:rsid w:val="005361C3"/>
    <w:rsid w:val="0053620F"/>
    <w:rsid w:val="005362BB"/>
    <w:rsid w:val="00536352"/>
    <w:rsid w:val="005363C2"/>
    <w:rsid w:val="0053656C"/>
    <w:rsid w:val="005365FC"/>
    <w:rsid w:val="00536627"/>
    <w:rsid w:val="00536643"/>
    <w:rsid w:val="0053669A"/>
    <w:rsid w:val="005366A5"/>
    <w:rsid w:val="0053675C"/>
    <w:rsid w:val="005367EE"/>
    <w:rsid w:val="0053691E"/>
    <w:rsid w:val="005369AA"/>
    <w:rsid w:val="00536A69"/>
    <w:rsid w:val="00536AC0"/>
    <w:rsid w:val="00536BDF"/>
    <w:rsid w:val="00536C5A"/>
    <w:rsid w:val="00536C70"/>
    <w:rsid w:val="00536CAF"/>
    <w:rsid w:val="00536CD2"/>
    <w:rsid w:val="00536DA9"/>
    <w:rsid w:val="00536E43"/>
    <w:rsid w:val="00536EDF"/>
    <w:rsid w:val="00536EF3"/>
    <w:rsid w:val="00536F1A"/>
    <w:rsid w:val="00536FA6"/>
    <w:rsid w:val="00537106"/>
    <w:rsid w:val="005371C3"/>
    <w:rsid w:val="005371E8"/>
    <w:rsid w:val="005372CD"/>
    <w:rsid w:val="005372E2"/>
    <w:rsid w:val="00537317"/>
    <w:rsid w:val="00537369"/>
    <w:rsid w:val="005374AD"/>
    <w:rsid w:val="0053754A"/>
    <w:rsid w:val="005375DB"/>
    <w:rsid w:val="005376BF"/>
    <w:rsid w:val="00537726"/>
    <w:rsid w:val="00537763"/>
    <w:rsid w:val="00537775"/>
    <w:rsid w:val="00537790"/>
    <w:rsid w:val="0053784F"/>
    <w:rsid w:val="005379BD"/>
    <w:rsid w:val="005379FA"/>
    <w:rsid w:val="00537A67"/>
    <w:rsid w:val="00537A93"/>
    <w:rsid w:val="00537AF5"/>
    <w:rsid w:val="00537B4B"/>
    <w:rsid w:val="00537CC2"/>
    <w:rsid w:val="00537D05"/>
    <w:rsid w:val="00537D68"/>
    <w:rsid w:val="00537DDB"/>
    <w:rsid w:val="00537DEF"/>
    <w:rsid w:val="00537E46"/>
    <w:rsid w:val="00537EAF"/>
    <w:rsid w:val="00537EDA"/>
    <w:rsid w:val="00537EF9"/>
    <w:rsid w:val="00537FCE"/>
    <w:rsid w:val="00537FF7"/>
    <w:rsid w:val="0054013F"/>
    <w:rsid w:val="0054015A"/>
    <w:rsid w:val="005401C3"/>
    <w:rsid w:val="005401D6"/>
    <w:rsid w:val="0054049E"/>
    <w:rsid w:val="005404E4"/>
    <w:rsid w:val="00540522"/>
    <w:rsid w:val="005405FE"/>
    <w:rsid w:val="0054062E"/>
    <w:rsid w:val="00540652"/>
    <w:rsid w:val="00540778"/>
    <w:rsid w:val="005407A6"/>
    <w:rsid w:val="0054089D"/>
    <w:rsid w:val="005408BF"/>
    <w:rsid w:val="005408EF"/>
    <w:rsid w:val="00540947"/>
    <w:rsid w:val="005409AE"/>
    <w:rsid w:val="005409D8"/>
    <w:rsid w:val="00540AAE"/>
    <w:rsid w:val="00540AC4"/>
    <w:rsid w:val="00540AFD"/>
    <w:rsid w:val="00540B03"/>
    <w:rsid w:val="00540B1F"/>
    <w:rsid w:val="00540D2C"/>
    <w:rsid w:val="00540D55"/>
    <w:rsid w:val="00540D87"/>
    <w:rsid w:val="00540DDB"/>
    <w:rsid w:val="00540DE0"/>
    <w:rsid w:val="00540E08"/>
    <w:rsid w:val="00540E25"/>
    <w:rsid w:val="00540E5F"/>
    <w:rsid w:val="00540E71"/>
    <w:rsid w:val="00540F5D"/>
    <w:rsid w:val="0054114F"/>
    <w:rsid w:val="00541152"/>
    <w:rsid w:val="00541270"/>
    <w:rsid w:val="0054128B"/>
    <w:rsid w:val="00541337"/>
    <w:rsid w:val="005413D3"/>
    <w:rsid w:val="005413D7"/>
    <w:rsid w:val="005413E4"/>
    <w:rsid w:val="0054143F"/>
    <w:rsid w:val="00541529"/>
    <w:rsid w:val="0054156F"/>
    <w:rsid w:val="00541645"/>
    <w:rsid w:val="005416EA"/>
    <w:rsid w:val="005416F2"/>
    <w:rsid w:val="0054170C"/>
    <w:rsid w:val="00541730"/>
    <w:rsid w:val="00541749"/>
    <w:rsid w:val="005417D1"/>
    <w:rsid w:val="005419AA"/>
    <w:rsid w:val="00541A00"/>
    <w:rsid w:val="00541B09"/>
    <w:rsid w:val="00541CCC"/>
    <w:rsid w:val="00541E16"/>
    <w:rsid w:val="00541F69"/>
    <w:rsid w:val="0054206A"/>
    <w:rsid w:val="005420DA"/>
    <w:rsid w:val="00542146"/>
    <w:rsid w:val="005421BB"/>
    <w:rsid w:val="00542265"/>
    <w:rsid w:val="0054230C"/>
    <w:rsid w:val="00542400"/>
    <w:rsid w:val="0054245B"/>
    <w:rsid w:val="00542477"/>
    <w:rsid w:val="00542492"/>
    <w:rsid w:val="0054253B"/>
    <w:rsid w:val="005425A0"/>
    <w:rsid w:val="00542632"/>
    <w:rsid w:val="00542639"/>
    <w:rsid w:val="00542662"/>
    <w:rsid w:val="0054294B"/>
    <w:rsid w:val="00542996"/>
    <w:rsid w:val="00542ADA"/>
    <w:rsid w:val="00542B35"/>
    <w:rsid w:val="00542C0A"/>
    <w:rsid w:val="00542C64"/>
    <w:rsid w:val="00542CC5"/>
    <w:rsid w:val="00542E1F"/>
    <w:rsid w:val="00542E6A"/>
    <w:rsid w:val="00542EEA"/>
    <w:rsid w:val="00542F49"/>
    <w:rsid w:val="00542F70"/>
    <w:rsid w:val="005431FB"/>
    <w:rsid w:val="005431FF"/>
    <w:rsid w:val="0054322C"/>
    <w:rsid w:val="0054322D"/>
    <w:rsid w:val="00543350"/>
    <w:rsid w:val="005434B1"/>
    <w:rsid w:val="005434BE"/>
    <w:rsid w:val="005434FF"/>
    <w:rsid w:val="0054351A"/>
    <w:rsid w:val="005436A0"/>
    <w:rsid w:val="00543768"/>
    <w:rsid w:val="005437A8"/>
    <w:rsid w:val="005437BC"/>
    <w:rsid w:val="0054380B"/>
    <w:rsid w:val="00543822"/>
    <w:rsid w:val="00543890"/>
    <w:rsid w:val="00543995"/>
    <w:rsid w:val="005439B2"/>
    <w:rsid w:val="005439C1"/>
    <w:rsid w:val="005439DF"/>
    <w:rsid w:val="00543C81"/>
    <w:rsid w:val="00543DD7"/>
    <w:rsid w:val="00543ED4"/>
    <w:rsid w:val="00543F21"/>
    <w:rsid w:val="00543F31"/>
    <w:rsid w:val="00543FF1"/>
    <w:rsid w:val="005440E2"/>
    <w:rsid w:val="005440FC"/>
    <w:rsid w:val="00544123"/>
    <w:rsid w:val="005441A6"/>
    <w:rsid w:val="005441B4"/>
    <w:rsid w:val="005441E7"/>
    <w:rsid w:val="005442FF"/>
    <w:rsid w:val="00544387"/>
    <w:rsid w:val="005443EC"/>
    <w:rsid w:val="005446A4"/>
    <w:rsid w:val="0054479C"/>
    <w:rsid w:val="00544895"/>
    <w:rsid w:val="00544941"/>
    <w:rsid w:val="00544958"/>
    <w:rsid w:val="0054496E"/>
    <w:rsid w:val="005449BB"/>
    <w:rsid w:val="00544B40"/>
    <w:rsid w:val="00544B9B"/>
    <w:rsid w:val="00544BA7"/>
    <w:rsid w:val="00544BBB"/>
    <w:rsid w:val="00544CFA"/>
    <w:rsid w:val="00544D40"/>
    <w:rsid w:val="00544DFC"/>
    <w:rsid w:val="00544E28"/>
    <w:rsid w:val="00544EE5"/>
    <w:rsid w:val="00545017"/>
    <w:rsid w:val="0054525C"/>
    <w:rsid w:val="005452DC"/>
    <w:rsid w:val="0054533F"/>
    <w:rsid w:val="00545375"/>
    <w:rsid w:val="00545423"/>
    <w:rsid w:val="005454E9"/>
    <w:rsid w:val="0054559D"/>
    <w:rsid w:val="0054575D"/>
    <w:rsid w:val="0054577C"/>
    <w:rsid w:val="005457A5"/>
    <w:rsid w:val="005457B9"/>
    <w:rsid w:val="0054582C"/>
    <w:rsid w:val="005458EE"/>
    <w:rsid w:val="00545905"/>
    <w:rsid w:val="0054596F"/>
    <w:rsid w:val="00545982"/>
    <w:rsid w:val="0054599F"/>
    <w:rsid w:val="00545ACA"/>
    <w:rsid w:val="00545ADC"/>
    <w:rsid w:val="00545CEF"/>
    <w:rsid w:val="00545D16"/>
    <w:rsid w:val="00545E20"/>
    <w:rsid w:val="00545E8E"/>
    <w:rsid w:val="00545F9E"/>
    <w:rsid w:val="005460E9"/>
    <w:rsid w:val="005462D6"/>
    <w:rsid w:val="005462FC"/>
    <w:rsid w:val="00546367"/>
    <w:rsid w:val="0054636A"/>
    <w:rsid w:val="005463B6"/>
    <w:rsid w:val="005463DF"/>
    <w:rsid w:val="005463F3"/>
    <w:rsid w:val="0054642F"/>
    <w:rsid w:val="00546460"/>
    <w:rsid w:val="005464AE"/>
    <w:rsid w:val="0054662A"/>
    <w:rsid w:val="00546738"/>
    <w:rsid w:val="005467A7"/>
    <w:rsid w:val="0054681D"/>
    <w:rsid w:val="00546825"/>
    <w:rsid w:val="0054682F"/>
    <w:rsid w:val="00546889"/>
    <w:rsid w:val="005468B2"/>
    <w:rsid w:val="005468B3"/>
    <w:rsid w:val="00546901"/>
    <w:rsid w:val="00546911"/>
    <w:rsid w:val="00546937"/>
    <w:rsid w:val="005469D0"/>
    <w:rsid w:val="00546A40"/>
    <w:rsid w:val="00546AF1"/>
    <w:rsid w:val="00546B00"/>
    <w:rsid w:val="00546BAC"/>
    <w:rsid w:val="00546C12"/>
    <w:rsid w:val="00546C50"/>
    <w:rsid w:val="00546D60"/>
    <w:rsid w:val="00546D62"/>
    <w:rsid w:val="00546E9A"/>
    <w:rsid w:val="00546EAD"/>
    <w:rsid w:val="00546ECF"/>
    <w:rsid w:val="00546F1D"/>
    <w:rsid w:val="00546F49"/>
    <w:rsid w:val="00546F89"/>
    <w:rsid w:val="00547004"/>
    <w:rsid w:val="0054702A"/>
    <w:rsid w:val="00547097"/>
    <w:rsid w:val="005470BF"/>
    <w:rsid w:val="005470C0"/>
    <w:rsid w:val="005470E2"/>
    <w:rsid w:val="005472DD"/>
    <w:rsid w:val="005472E4"/>
    <w:rsid w:val="005472F3"/>
    <w:rsid w:val="0054731B"/>
    <w:rsid w:val="0054739A"/>
    <w:rsid w:val="00547437"/>
    <w:rsid w:val="0054749E"/>
    <w:rsid w:val="005475D9"/>
    <w:rsid w:val="005476E0"/>
    <w:rsid w:val="00547794"/>
    <w:rsid w:val="00547868"/>
    <w:rsid w:val="005478DA"/>
    <w:rsid w:val="00547A23"/>
    <w:rsid w:val="00547D6C"/>
    <w:rsid w:val="00547DC2"/>
    <w:rsid w:val="00547E0F"/>
    <w:rsid w:val="00547F34"/>
    <w:rsid w:val="00547F49"/>
    <w:rsid w:val="00550053"/>
    <w:rsid w:val="005500A4"/>
    <w:rsid w:val="005500C2"/>
    <w:rsid w:val="00550170"/>
    <w:rsid w:val="005503B2"/>
    <w:rsid w:val="005504AF"/>
    <w:rsid w:val="005504D6"/>
    <w:rsid w:val="00550552"/>
    <w:rsid w:val="005505A9"/>
    <w:rsid w:val="00550634"/>
    <w:rsid w:val="00550660"/>
    <w:rsid w:val="005506A2"/>
    <w:rsid w:val="00550704"/>
    <w:rsid w:val="005507CF"/>
    <w:rsid w:val="0055085F"/>
    <w:rsid w:val="0055088E"/>
    <w:rsid w:val="005508AE"/>
    <w:rsid w:val="00550948"/>
    <w:rsid w:val="0055097F"/>
    <w:rsid w:val="00550A02"/>
    <w:rsid w:val="00550BD4"/>
    <w:rsid w:val="00550CD4"/>
    <w:rsid w:val="00550CD5"/>
    <w:rsid w:val="00550DBA"/>
    <w:rsid w:val="00550DF0"/>
    <w:rsid w:val="00550F40"/>
    <w:rsid w:val="0055104E"/>
    <w:rsid w:val="0055113B"/>
    <w:rsid w:val="00551141"/>
    <w:rsid w:val="005511FF"/>
    <w:rsid w:val="0055127B"/>
    <w:rsid w:val="0055133B"/>
    <w:rsid w:val="00551377"/>
    <w:rsid w:val="00551396"/>
    <w:rsid w:val="005513BB"/>
    <w:rsid w:val="005513F4"/>
    <w:rsid w:val="00551426"/>
    <w:rsid w:val="00551554"/>
    <w:rsid w:val="00551584"/>
    <w:rsid w:val="00551690"/>
    <w:rsid w:val="00551802"/>
    <w:rsid w:val="0055180E"/>
    <w:rsid w:val="00551824"/>
    <w:rsid w:val="00551825"/>
    <w:rsid w:val="0055185E"/>
    <w:rsid w:val="00551B1E"/>
    <w:rsid w:val="00551B34"/>
    <w:rsid w:val="00551C15"/>
    <w:rsid w:val="00551DF0"/>
    <w:rsid w:val="0055203B"/>
    <w:rsid w:val="005520FF"/>
    <w:rsid w:val="0055225D"/>
    <w:rsid w:val="0055225F"/>
    <w:rsid w:val="005522C2"/>
    <w:rsid w:val="00552318"/>
    <w:rsid w:val="0055249B"/>
    <w:rsid w:val="005524A6"/>
    <w:rsid w:val="005524D7"/>
    <w:rsid w:val="00552504"/>
    <w:rsid w:val="0055258C"/>
    <w:rsid w:val="00552695"/>
    <w:rsid w:val="0055278E"/>
    <w:rsid w:val="0055281E"/>
    <w:rsid w:val="005528DA"/>
    <w:rsid w:val="0055292D"/>
    <w:rsid w:val="0055293B"/>
    <w:rsid w:val="0055298F"/>
    <w:rsid w:val="005529DE"/>
    <w:rsid w:val="005529DF"/>
    <w:rsid w:val="00552A94"/>
    <w:rsid w:val="00552AC5"/>
    <w:rsid w:val="00552BEA"/>
    <w:rsid w:val="00552D16"/>
    <w:rsid w:val="00552D52"/>
    <w:rsid w:val="00552E1F"/>
    <w:rsid w:val="00552E3E"/>
    <w:rsid w:val="00552ECE"/>
    <w:rsid w:val="00552F50"/>
    <w:rsid w:val="00552FC7"/>
    <w:rsid w:val="00553008"/>
    <w:rsid w:val="00553018"/>
    <w:rsid w:val="00553029"/>
    <w:rsid w:val="005530B4"/>
    <w:rsid w:val="00553244"/>
    <w:rsid w:val="0055325B"/>
    <w:rsid w:val="005532F7"/>
    <w:rsid w:val="00553355"/>
    <w:rsid w:val="005534D6"/>
    <w:rsid w:val="0055358C"/>
    <w:rsid w:val="005535A1"/>
    <w:rsid w:val="0055362F"/>
    <w:rsid w:val="00553640"/>
    <w:rsid w:val="00553758"/>
    <w:rsid w:val="005537AF"/>
    <w:rsid w:val="005537B1"/>
    <w:rsid w:val="00553951"/>
    <w:rsid w:val="00553A31"/>
    <w:rsid w:val="00553A51"/>
    <w:rsid w:val="00553B8B"/>
    <w:rsid w:val="00553C15"/>
    <w:rsid w:val="00553C47"/>
    <w:rsid w:val="00553C98"/>
    <w:rsid w:val="00553DE4"/>
    <w:rsid w:val="00553E37"/>
    <w:rsid w:val="00553E8C"/>
    <w:rsid w:val="00553EAC"/>
    <w:rsid w:val="00553EAF"/>
    <w:rsid w:val="00553EBC"/>
    <w:rsid w:val="00553FFF"/>
    <w:rsid w:val="005540E2"/>
    <w:rsid w:val="00554110"/>
    <w:rsid w:val="005541AD"/>
    <w:rsid w:val="005541D7"/>
    <w:rsid w:val="00554317"/>
    <w:rsid w:val="0055446A"/>
    <w:rsid w:val="005544FA"/>
    <w:rsid w:val="005545FE"/>
    <w:rsid w:val="0055465F"/>
    <w:rsid w:val="0055472E"/>
    <w:rsid w:val="0055475E"/>
    <w:rsid w:val="005547E3"/>
    <w:rsid w:val="00554882"/>
    <w:rsid w:val="005548F0"/>
    <w:rsid w:val="005549CD"/>
    <w:rsid w:val="00554B07"/>
    <w:rsid w:val="00554B0D"/>
    <w:rsid w:val="00554B59"/>
    <w:rsid w:val="00554BE8"/>
    <w:rsid w:val="00554C21"/>
    <w:rsid w:val="00554C7F"/>
    <w:rsid w:val="00554CED"/>
    <w:rsid w:val="00554D1A"/>
    <w:rsid w:val="00554D47"/>
    <w:rsid w:val="00554D50"/>
    <w:rsid w:val="00554DF5"/>
    <w:rsid w:val="00554E9F"/>
    <w:rsid w:val="00554F4C"/>
    <w:rsid w:val="005550C5"/>
    <w:rsid w:val="005551BA"/>
    <w:rsid w:val="005551BF"/>
    <w:rsid w:val="0055528D"/>
    <w:rsid w:val="005552CE"/>
    <w:rsid w:val="00555303"/>
    <w:rsid w:val="0055532A"/>
    <w:rsid w:val="0055533F"/>
    <w:rsid w:val="005553F1"/>
    <w:rsid w:val="0055540C"/>
    <w:rsid w:val="0055541A"/>
    <w:rsid w:val="005555D6"/>
    <w:rsid w:val="005556CE"/>
    <w:rsid w:val="0055591A"/>
    <w:rsid w:val="00555956"/>
    <w:rsid w:val="00555963"/>
    <w:rsid w:val="005559A1"/>
    <w:rsid w:val="005559DA"/>
    <w:rsid w:val="005559EC"/>
    <w:rsid w:val="005559F8"/>
    <w:rsid w:val="00555A9A"/>
    <w:rsid w:val="00555B03"/>
    <w:rsid w:val="00555B9E"/>
    <w:rsid w:val="00555BC4"/>
    <w:rsid w:val="00555DA5"/>
    <w:rsid w:val="005560EA"/>
    <w:rsid w:val="0055623A"/>
    <w:rsid w:val="0055623E"/>
    <w:rsid w:val="0055624B"/>
    <w:rsid w:val="00556281"/>
    <w:rsid w:val="00556359"/>
    <w:rsid w:val="0055635F"/>
    <w:rsid w:val="00556489"/>
    <w:rsid w:val="005564BF"/>
    <w:rsid w:val="00556613"/>
    <w:rsid w:val="00556780"/>
    <w:rsid w:val="0055685C"/>
    <w:rsid w:val="0055687E"/>
    <w:rsid w:val="005568E7"/>
    <w:rsid w:val="00556964"/>
    <w:rsid w:val="005569BC"/>
    <w:rsid w:val="00556A39"/>
    <w:rsid w:val="00556BBE"/>
    <w:rsid w:val="00556BDD"/>
    <w:rsid w:val="00556C31"/>
    <w:rsid w:val="00556D0C"/>
    <w:rsid w:val="00556D39"/>
    <w:rsid w:val="00556D6A"/>
    <w:rsid w:val="00556D80"/>
    <w:rsid w:val="00556DBA"/>
    <w:rsid w:val="00556DF0"/>
    <w:rsid w:val="00556DF9"/>
    <w:rsid w:val="00556EC5"/>
    <w:rsid w:val="00556F07"/>
    <w:rsid w:val="00556F5F"/>
    <w:rsid w:val="0055721A"/>
    <w:rsid w:val="005572A6"/>
    <w:rsid w:val="005572FB"/>
    <w:rsid w:val="0055734C"/>
    <w:rsid w:val="005573A1"/>
    <w:rsid w:val="0055743F"/>
    <w:rsid w:val="005574CC"/>
    <w:rsid w:val="005574EE"/>
    <w:rsid w:val="005575ED"/>
    <w:rsid w:val="00557735"/>
    <w:rsid w:val="0055790C"/>
    <w:rsid w:val="00557960"/>
    <w:rsid w:val="0055798D"/>
    <w:rsid w:val="00557B13"/>
    <w:rsid w:val="00557B33"/>
    <w:rsid w:val="00557B66"/>
    <w:rsid w:val="00557CB4"/>
    <w:rsid w:val="00557CE0"/>
    <w:rsid w:val="00557D5D"/>
    <w:rsid w:val="00557D9E"/>
    <w:rsid w:val="00557FA0"/>
    <w:rsid w:val="0056017E"/>
    <w:rsid w:val="00560182"/>
    <w:rsid w:val="005601C2"/>
    <w:rsid w:val="00560286"/>
    <w:rsid w:val="00560393"/>
    <w:rsid w:val="0056040B"/>
    <w:rsid w:val="005604C1"/>
    <w:rsid w:val="005604C9"/>
    <w:rsid w:val="0056057E"/>
    <w:rsid w:val="00560594"/>
    <w:rsid w:val="005607F9"/>
    <w:rsid w:val="0056086F"/>
    <w:rsid w:val="005609BF"/>
    <w:rsid w:val="005609EC"/>
    <w:rsid w:val="00560A15"/>
    <w:rsid w:val="00560BBA"/>
    <w:rsid w:val="00560BC9"/>
    <w:rsid w:val="00560C23"/>
    <w:rsid w:val="00560C3A"/>
    <w:rsid w:val="00560CC8"/>
    <w:rsid w:val="00560D22"/>
    <w:rsid w:val="00560D80"/>
    <w:rsid w:val="00560DC2"/>
    <w:rsid w:val="00560E5B"/>
    <w:rsid w:val="00560F52"/>
    <w:rsid w:val="005610A1"/>
    <w:rsid w:val="005613E3"/>
    <w:rsid w:val="00561405"/>
    <w:rsid w:val="00561411"/>
    <w:rsid w:val="00561431"/>
    <w:rsid w:val="005614AC"/>
    <w:rsid w:val="005614B8"/>
    <w:rsid w:val="005615C2"/>
    <w:rsid w:val="005615C6"/>
    <w:rsid w:val="0056166B"/>
    <w:rsid w:val="00561714"/>
    <w:rsid w:val="0056181F"/>
    <w:rsid w:val="00561887"/>
    <w:rsid w:val="0056191B"/>
    <w:rsid w:val="00561A89"/>
    <w:rsid w:val="00561AA1"/>
    <w:rsid w:val="00561AF7"/>
    <w:rsid w:val="00561AFF"/>
    <w:rsid w:val="00561C1B"/>
    <w:rsid w:val="00561CD6"/>
    <w:rsid w:val="00561D29"/>
    <w:rsid w:val="00561D6B"/>
    <w:rsid w:val="00561E22"/>
    <w:rsid w:val="00561E9F"/>
    <w:rsid w:val="00561F5B"/>
    <w:rsid w:val="00561F8F"/>
    <w:rsid w:val="00561FC5"/>
    <w:rsid w:val="00562034"/>
    <w:rsid w:val="00562036"/>
    <w:rsid w:val="00562198"/>
    <w:rsid w:val="005621BF"/>
    <w:rsid w:val="005621DB"/>
    <w:rsid w:val="005621E6"/>
    <w:rsid w:val="005622E2"/>
    <w:rsid w:val="0056230F"/>
    <w:rsid w:val="00562400"/>
    <w:rsid w:val="0056258B"/>
    <w:rsid w:val="0056276D"/>
    <w:rsid w:val="0056293E"/>
    <w:rsid w:val="0056295E"/>
    <w:rsid w:val="005629BD"/>
    <w:rsid w:val="005629EA"/>
    <w:rsid w:val="00562A4A"/>
    <w:rsid w:val="00562AD4"/>
    <w:rsid w:val="00562B47"/>
    <w:rsid w:val="00562B7B"/>
    <w:rsid w:val="00562C01"/>
    <w:rsid w:val="00562C0C"/>
    <w:rsid w:val="00562CA5"/>
    <w:rsid w:val="00562DAE"/>
    <w:rsid w:val="00562FC5"/>
    <w:rsid w:val="00563110"/>
    <w:rsid w:val="005631CB"/>
    <w:rsid w:val="005631EE"/>
    <w:rsid w:val="0056325B"/>
    <w:rsid w:val="00563464"/>
    <w:rsid w:val="005634F8"/>
    <w:rsid w:val="0056353E"/>
    <w:rsid w:val="005635F7"/>
    <w:rsid w:val="005636C9"/>
    <w:rsid w:val="00563730"/>
    <w:rsid w:val="005637CF"/>
    <w:rsid w:val="00563841"/>
    <w:rsid w:val="005638C3"/>
    <w:rsid w:val="0056397C"/>
    <w:rsid w:val="005639F6"/>
    <w:rsid w:val="00563A1D"/>
    <w:rsid w:val="00563A67"/>
    <w:rsid w:val="00563A6B"/>
    <w:rsid w:val="00563B51"/>
    <w:rsid w:val="00563D82"/>
    <w:rsid w:val="00563F05"/>
    <w:rsid w:val="00563F0D"/>
    <w:rsid w:val="00563F88"/>
    <w:rsid w:val="00564015"/>
    <w:rsid w:val="00564049"/>
    <w:rsid w:val="0056422B"/>
    <w:rsid w:val="005642CB"/>
    <w:rsid w:val="005642E1"/>
    <w:rsid w:val="00564391"/>
    <w:rsid w:val="00564418"/>
    <w:rsid w:val="005644E5"/>
    <w:rsid w:val="005645D9"/>
    <w:rsid w:val="00564633"/>
    <w:rsid w:val="00564672"/>
    <w:rsid w:val="00564696"/>
    <w:rsid w:val="0056473D"/>
    <w:rsid w:val="0056473E"/>
    <w:rsid w:val="005648CD"/>
    <w:rsid w:val="00564901"/>
    <w:rsid w:val="00564C44"/>
    <w:rsid w:val="00564C4C"/>
    <w:rsid w:val="00564DC3"/>
    <w:rsid w:val="00564DDA"/>
    <w:rsid w:val="00564F56"/>
    <w:rsid w:val="005650D8"/>
    <w:rsid w:val="00565143"/>
    <w:rsid w:val="00565386"/>
    <w:rsid w:val="00565419"/>
    <w:rsid w:val="00565446"/>
    <w:rsid w:val="005654CF"/>
    <w:rsid w:val="005654F9"/>
    <w:rsid w:val="0056559D"/>
    <w:rsid w:val="0056559F"/>
    <w:rsid w:val="005656F7"/>
    <w:rsid w:val="005657F8"/>
    <w:rsid w:val="005658BC"/>
    <w:rsid w:val="005658D1"/>
    <w:rsid w:val="00565A35"/>
    <w:rsid w:val="00565AB8"/>
    <w:rsid w:val="00565BE3"/>
    <w:rsid w:val="00565C5C"/>
    <w:rsid w:val="00565C70"/>
    <w:rsid w:val="00565EBC"/>
    <w:rsid w:val="0056614A"/>
    <w:rsid w:val="0056615C"/>
    <w:rsid w:val="005661E8"/>
    <w:rsid w:val="00566233"/>
    <w:rsid w:val="00566346"/>
    <w:rsid w:val="0056639E"/>
    <w:rsid w:val="005664D3"/>
    <w:rsid w:val="00566561"/>
    <w:rsid w:val="00566585"/>
    <w:rsid w:val="00566623"/>
    <w:rsid w:val="005666A7"/>
    <w:rsid w:val="005666AC"/>
    <w:rsid w:val="005666B7"/>
    <w:rsid w:val="00566710"/>
    <w:rsid w:val="005667BA"/>
    <w:rsid w:val="00566887"/>
    <w:rsid w:val="00566969"/>
    <w:rsid w:val="005669A3"/>
    <w:rsid w:val="005669D4"/>
    <w:rsid w:val="00566A55"/>
    <w:rsid w:val="00566AE8"/>
    <w:rsid w:val="00566B56"/>
    <w:rsid w:val="00566C07"/>
    <w:rsid w:val="00566CA2"/>
    <w:rsid w:val="00566CBD"/>
    <w:rsid w:val="00566DEA"/>
    <w:rsid w:val="00566E05"/>
    <w:rsid w:val="00566E59"/>
    <w:rsid w:val="00566ED8"/>
    <w:rsid w:val="00567197"/>
    <w:rsid w:val="005671D7"/>
    <w:rsid w:val="005673CF"/>
    <w:rsid w:val="00567460"/>
    <w:rsid w:val="00567692"/>
    <w:rsid w:val="005676A3"/>
    <w:rsid w:val="005677A2"/>
    <w:rsid w:val="005677C0"/>
    <w:rsid w:val="005677D8"/>
    <w:rsid w:val="00567844"/>
    <w:rsid w:val="00567977"/>
    <w:rsid w:val="00567A14"/>
    <w:rsid w:val="00567A65"/>
    <w:rsid w:val="00567B27"/>
    <w:rsid w:val="00567C44"/>
    <w:rsid w:val="00567C65"/>
    <w:rsid w:val="00567D65"/>
    <w:rsid w:val="00567E4B"/>
    <w:rsid w:val="00567E73"/>
    <w:rsid w:val="00567EAE"/>
    <w:rsid w:val="00567F58"/>
    <w:rsid w:val="00567FBB"/>
    <w:rsid w:val="0057008F"/>
    <w:rsid w:val="0057009B"/>
    <w:rsid w:val="005700CE"/>
    <w:rsid w:val="0057019D"/>
    <w:rsid w:val="005701E9"/>
    <w:rsid w:val="00570211"/>
    <w:rsid w:val="00570283"/>
    <w:rsid w:val="0057037E"/>
    <w:rsid w:val="0057039D"/>
    <w:rsid w:val="005703CE"/>
    <w:rsid w:val="0057047D"/>
    <w:rsid w:val="0057050B"/>
    <w:rsid w:val="00570647"/>
    <w:rsid w:val="005706B2"/>
    <w:rsid w:val="00570822"/>
    <w:rsid w:val="00570AD4"/>
    <w:rsid w:val="00570AFF"/>
    <w:rsid w:val="00570B4B"/>
    <w:rsid w:val="00570BE8"/>
    <w:rsid w:val="00570D35"/>
    <w:rsid w:val="00570D7A"/>
    <w:rsid w:val="00570D89"/>
    <w:rsid w:val="00570DA8"/>
    <w:rsid w:val="00570DD2"/>
    <w:rsid w:val="00570E93"/>
    <w:rsid w:val="00570F19"/>
    <w:rsid w:val="00570F8B"/>
    <w:rsid w:val="00570FD0"/>
    <w:rsid w:val="00570FF7"/>
    <w:rsid w:val="0057107A"/>
    <w:rsid w:val="0057110D"/>
    <w:rsid w:val="005711A8"/>
    <w:rsid w:val="005711DC"/>
    <w:rsid w:val="0057127F"/>
    <w:rsid w:val="005712DA"/>
    <w:rsid w:val="00571322"/>
    <w:rsid w:val="0057132B"/>
    <w:rsid w:val="0057133F"/>
    <w:rsid w:val="005713E8"/>
    <w:rsid w:val="0057144A"/>
    <w:rsid w:val="00571526"/>
    <w:rsid w:val="005715D9"/>
    <w:rsid w:val="005715DA"/>
    <w:rsid w:val="0057165A"/>
    <w:rsid w:val="00571677"/>
    <w:rsid w:val="005716CC"/>
    <w:rsid w:val="0057179D"/>
    <w:rsid w:val="00571804"/>
    <w:rsid w:val="00571969"/>
    <w:rsid w:val="005719D3"/>
    <w:rsid w:val="00571AAF"/>
    <w:rsid w:val="00571D0E"/>
    <w:rsid w:val="00571D78"/>
    <w:rsid w:val="00571D8D"/>
    <w:rsid w:val="00571E79"/>
    <w:rsid w:val="00571EAE"/>
    <w:rsid w:val="00571F1C"/>
    <w:rsid w:val="00571FB5"/>
    <w:rsid w:val="00571FD7"/>
    <w:rsid w:val="00572066"/>
    <w:rsid w:val="005720A6"/>
    <w:rsid w:val="00572123"/>
    <w:rsid w:val="005721FC"/>
    <w:rsid w:val="005722DA"/>
    <w:rsid w:val="0057235D"/>
    <w:rsid w:val="00572407"/>
    <w:rsid w:val="00572426"/>
    <w:rsid w:val="005725B4"/>
    <w:rsid w:val="00572680"/>
    <w:rsid w:val="00572747"/>
    <w:rsid w:val="005727AF"/>
    <w:rsid w:val="005727BB"/>
    <w:rsid w:val="00572823"/>
    <w:rsid w:val="005728FB"/>
    <w:rsid w:val="00572919"/>
    <w:rsid w:val="00572A5E"/>
    <w:rsid w:val="00572ADB"/>
    <w:rsid w:val="00572BF2"/>
    <w:rsid w:val="00572CBE"/>
    <w:rsid w:val="00572D14"/>
    <w:rsid w:val="00572D74"/>
    <w:rsid w:val="00572DD6"/>
    <w:rsid w:val="00572E4D"/>
    <w:rsid w:val="00572F5C"/>
    <w:rsid w:val="00573007"/>
    <w:rsid w:val="005730F9"/>
    <w:rsid w:val="00573196"/>
    <w:rsid w:val="00573251"/>
    <w:rsid w:val="005732BE"/>
    <w:rsid w:val="00573334"/>
    <w:rsid w:val="005733F8"/>
    <w:rsid w:val="00573428"/>
    <w:rsid w:val="005734AC"/>
    <w:rsid w:val="005734BB"/>
    <w:rsid w:val="005734C8"/>
    <w:rsid w:val="005734CF"/>
    <w:rsid w:val="00573543"/>
    <w:rsid w:val="00573568"/>
    <w:rsid w:val="00573593"/>
    <w:rsid w:val="005735E5"/>
    <w:rsid w:val="00573622"/>
    <w:rsid w:val="005736E8"/>
    <w:rsid w:val="005736EF"/>
    <w:rsid w:val="00573813"/>
    <w:rsid w:val="0057384E"/>
    <w:rsid w:val="005738BF"/>
    <w:rsid w:val="00573948"/>
    <w:rsid w:val="00573A15"/>
    <w:rsid w:val="00573A3B"/>
    <w:rsid w:val="00573A79"/>
    <w:rsid w:val="00573B29"/>
    <w:rsid w:val="00573CB6"/>
    <w:rsid w:val="00573D48"/>
    <w:rsid w:val="00574027"/>
    <w:rsid w:val="00574180"/>
    <w:rsid w:val="0057418C"/>
    <w:rsid w:val="005741C5"/>
    <w:rsid w:val="00574206"/>
    <w:rsid w:val="005742B7"/>
    <w:rsid w:val="005742F1"/>
    <w:rsid w:val="00574308"/>
    <w:rsid w:val="005743BE"/>
    <w:rsid w:val="005744FB"/>
    <w:rsid w:val="00574506"/>
    <w:rsid w:val="005745E1"/>
    <w:rsid w:val="0057460D"/>
    <w:rsid w:val="00574620"/>
    <w:rsid w:val="00574627"/>
    <w:rsid w:val="00574687"/>
    <w:rsid w:val="005746A9"/>
    <w:rsid w:val="00574735"/>
    <w:rsid w:val="0057477E"/>
    <w:rsid w:val="00574894"/>
    <w:rsid w:val="005748E8"/>
    <w:rsid w:val="005748F4"/>
    <w:rsid w:val="005749B4"/>
    <w:rsid w:val="00574B92"/>
    <w:rsid w:val="00574E3E"/>
    <w:rsid w:val="00574ED5"/>
    <w:rsid w:val="00574EEB"/>
    <w:rsid w:val="00574F63"/>
    <w:rsid w:val="00574F72"/>
    <w:rsid w:val="00574FCE"/>
    <w:rsid w:val="0057502B"/>
    <w:rsid w:val="0057503A"/>
    <w:rsid w:val="005750B0"/>
    <w:rsid w:val="00575199"/>
    <w:rsid w:val="005751C6"/>
    <w:rsid w:val="005751DC"/>
    <w:rsid w:val="0057521A"/>
    <w:rsid w:val="00575231"/>
    <w:rsid w:val="00575269"/>
    <w:rsid w:val="005752A0"/>
    <w:rsid w:val="005753F8"/>
    <w:rsid w:val="00575467"/>
    <w:rsid w:val="005754EF"/>
    <w:rsid w:val="00575509"/>
    <w:rsid w:val="00575698"/>
    <w:rsid w:val="00575753"/>
    <w:rsid w:val="00575776"/>
    <w:rsid w:val="0057588F"/>
    <w:rsid w:val="005758F4"/>
    <w:rsid w:val="0057592F"/>
    <w:rsid w:val="0057595A"/>
    <w:rsid w:val="005759FA"/>
    <w:rsid w:val="00575B3F"/>
    <w:rsid w:val="00575B6A"/>
    <w:rsid w:val="00575BE7"/>
    <w:rsid w:val="00575DE4"/>
    <w:rsid w:val="00575E45"/>
    <w:rsid w:val="00575E68"/>
    <w:rsid w:val="00575F01"/>
    <w:rsid w:val="00575F49"/>
    <w:rsid w:val="00575F4D"/>
    <w:rsid w:val="00575FDB"/>
    <w:rsid w:val="00576086"/>
    <w:rsid w:val="00576090"/>
    <w:rsid w:val="005760AD"/>
    <w:rsid w:val="005760DE"/>
    <w:rsid w:val="005761C9"/>
    <w:rsid w:val="005762E6"/>
    <w:rsid w:val="005764AF"/>
    <w:rsid w:val="00576540"/>
    <w:rsid w:val="00576662"/>
    <w:rsid w:val="00576668"/>
    <w:rsid w:val="00576737"/>
    <w:rsid w:val="00576741"/>
    <w:rsid w:val="00576866"/>
    <w:rsid w:val="00576972"/>
    <w:rsid w:val="00576980"/>
    <w:rsid w:val="005769C7"/>
    <w:rsid w:val="00576C2B"/>
    <w:rsid w:val="00576C60"/>
    <w:rsid w:val="00576D2B"/>
    <w:rsid w:val="00576D68"/>
    <w:rsid w:val="00576E1A"/>
    <w:rsid w:val="00576E1F"/>
    <w:rsid w:val="00576E78"/>
    <w:rsid w:val="00576E8A"/>
    <w:rsid w:val="00576E9F"/>
    <w:rsid w:val="00576EEA"/>
    <w:rsid w:val="00576F57"/>
    <w:rsid w:val="0057715C"/>
    <w:rsid w:val="00577170"/>
    <w:rsid w:val="00577173"/>
    <w:rsid w:val="005771D8"/>
    <w:rsid w:val="005771FC"/>
    <w:rsid w:val="00577248"/>
    <w:rsid w:val="005772CD"/>
    <w:rsid w:val="00577335"/>
    <w:rsid w:val="005773BA"/>
    <w:rsid w:val="00577458"/>
    <w:rsid w:val="00577501"/>
    <w:rsid w:val="00577547"/>
    <w:rsid w:val="00577554"/>
    <w:rsid w:val="00577556"/>
    <w:rsid w:val="00577600"/>
    <w:rsid w:val="00577670"/>
    <w:rsid w:val="005776B9"/>
    <w:rsid w:val="005778CF"/>
    <w:rsid w:val="00577A9E"/>
    <w:rsid w:val="00577C2C"/>
    <w:rsid w:val="00577D50"/>
    <w:rsid w:val="00577FBA"/>
    <w:rsid w:val="00580166"/>
    <w:rsid w:val="00580232"/>
    <w:rsid w:val="0058031E"/>
    <w:rsid w:val="0058049C"/>
    <w:rsid w:val="0058050F"/>
    <w:rsid w:val="005805F4"/>
    <w:rsid w:val="00580698"/>
    <w:rsid w:val="005807B3"/>
    <w:rsid w:val="005808C1"/>
    <w:rsid w:val="005809A5"/>
    <w:rsid w:val="005809E2"/>
    <w:rsid w:val="00580A30"/>
    <w:rsid w:val="00580B25"/>
    <w:rsid w:val="00580B3D"/>
    <w:rsid w:val="00580B51"/>
    <w:rsid w:val="00580B90"/>
    <w:rsid w:val="00580CDD"/>
    <w:rsid w:val="00580D53"/>
    <w:rsid w:val="00580E57"/>
    <w:rsid w:val="00580F69"/>
    <w:rsid w:val="00580F7B"/>
    <w:rsid w:val="00581018"/>
    <w:rsid w:val="00581223"/>
    <w:rsid w:val="005812A3"/>
    <w:rsid w:val="00581301"/>
    <w:rsid w:val="0058134A"/>
    <w:rsid w:val="005814AA"/>
    <w:rsid w:val="00581621"/>
    <w:rsid w:val="00581631"/>
    <w:rsid w:val="00581731"/>
    <w:rsid w:val="0058174A"/>
    <w:rsid w:val="005817B0"/>
    <w:rsid w:val="005817D7"/>
    <w:rsid w:val="00581975"/>
    <w:rsid w:val="00581A42"/>
    <w:rsid w:val="00581BF1"/>
    <w:rsid w:val="00581C15"/>
    <w:rsid w:val="00581DE9"/>
    <w:rsid w:val="00581E60"/>
    <w:rsid w:val="00581E8C"/>
    <w:rsid w:val="00581F8C"/>
    <w:rsid w:val="00581FDA"/>
    <w:rsid w:val="00582227"/>
    <w:rsid w:val="005822E3"/>
    <w:rsid w:val="005822F8"/>
    <w:rsid w:val="00582321"/>
    <w:rsid w:val="00582435"/>
    <w:rsid w:val="005824FB"/>
    <w:rsid w:val="005825C1"/>
    <w:rsid w:val="005825CA"/>
    <w:rsid w:val="00582624"/>
    <w:rsid w:val="00582737"/>
    <w:rsid w:val="005827AE"/>
    <w:rsid w:val="00582837"/>
    <w:rsid w:val="0058288A"/>
    <w:rsid w:val="005828D5"/>
    <w:rsid w:val="0058296F"/>
    <w:rsid w:val="005829EB"/>
    <w:rsid w:val="00582A09"/>
    <w:rsid w:val="00582A7D"/>
    <w:rsid w:val="00582B1D"/>
    <w:rsid w:val="00582C17"/>
    <w:rsid w:val="00582D6A"/>
    <w:rsid w:val="00582DE4"/>
    <w:rsid w:val="00582DE8"/>
    <w:rsid w:val="00582DEE"/>
    <w:rsid w:val="00582E5F"/>
    <w:rsid w:val="00582F42"/>
    <w:rsid w:val="00582F8C"/>
    <w:rsid w:val="00582FD5"/>
    <w:rsid w:val="00582FDD"/>
    <w:rsid w:val="00582FF5"/>
    <w:rsid w:val="00583060"/>
    <w:rsid w:val="005830A6"/>
    <w:rsid w:val="005831BC"/>
    <w:rsid w:val="0058321F"/>
    <w:rsid w:val="005832D2"/>
    <w:rsid w:val="005832DC"/>
    <w:rsid w:val="005832E0"/>
    <w:rsid w:val="00583360"/>
    <w:rsid w:val="0058339C"/>
    <w:rsid w:val="0058349C"/>
    <w:rsid w:val="005834B2"/>
    <w:rsid w:val="00583584"/>
    <w:rsid w:val="00583611"/>
    <w:rsid w:val="00583720"/>
    <w:rsid w:val="0058378D"/>
    <w:rsid w:val="00583884"/>
    <w:rsid w:val="00583890"/>
    <w:rsid w:val="00583936"/>
    <w:rsid w:val="00583957"/>
    <w:rsid w:val="00583B0B"/>
    <w:rsid w:val="00583B5C"/>
    <w:rsid w:val="00583C25"/>
    <w:rsid w:val="00583CC4"/>
    <w:rsid w:val="00583CE3"/>
    <w:rsid w:val="00583DC7"/>
    <w:rsid w:val="00583E56"/>
    <w:rsid w:val="00583F29"/>
    <w:rsid w:val="00583F76"/>
    <w:rsid w:val="0058415A"/>
    <w:rsid w:val="005841C3"/>
    <w:rsid w:val="005841F1"/>
    <w:rsid w:val="005842FD"/>
    <w:rsid w:val="00584400"/>
    <w:rsid w:val="00584463"/>
    <w:rsid w:val="0058448B"/>
    <w:rsid w:val="005844FD"/>
    <w:rsid w:val="00584513"/>
    <w:rsid w:val="0058451F"/>
    <w:rsid w:val="005845ED"/>
    <w:rsid w:val="00584617"/>
    <w:rsid w:val="00584629"/>
    <w:rsid w:val="0058471B"/>
    <w:rsid w:val="005847C1"/>
    <w:rsid w:val="00584847"/>
    <w:rsid w:val="0058491C"/>
    <w:rsid w:val="00584945"/>
    <w:rsid w:val="005849A0"/>
    <w:rsid w:val="005849C6"/>
    <w:rsid w:val="005849F9"/>
    <w:rsid w:val="00584AC4"/>
    <w:rsid w:val="00584B35"/>
    <w:rsid w:val="00584B4D"/>
    <w:rsid w:val="00584B8C"/>
    <w:rsid w:val="00584B9D"/>
    <w:rsid w:val="00584C21"/>
    <w:rsid w:val="00584CB1"/>
    <w:rsid w:val="00584CD3"/>
    <w:rsid w:val="00584D0C"/>
    <w:rsid w:val="00584D2B"/>
    <w:rsid w:val="00584D91"/>
    <w:rsid w:val="00584EB2"/>
    <w:rsid w:val="00585065"/>
    <w:rsid w:val="005850F4"/>
    <w:rsid w:val="00585267"/>
    <w:rsid w:val="005852B9"/>
    <w:rsid w:val="00585358"/>
    <w:rsid w:val="00585454"/>
    <w:rsid w:val="005855A3"/>
    <w:rsid w:val="005855EA"/>
    <w:rsid w:val="0058564A"/>
    <w:rsid w:val="0058565E"/>
    <w:rsid w:val="00585732"/>
    <w:rsid w:val="00585818"/>
    <w:rsid w:val="00585828"/>
    <w:rsid w:val="0058588F"/>
    <w:rsid w:val="00585910"/>
    <w:rsid w:val="00585A4F"/>
    <w:rsid w:val="00585A55"/>
    <w:rsid w:val="00585A81"/>
    <w:rsid w:val="00585A86"/>
    <w:rsid w:val="00585A8E"/>
    <w:rsid w:val="00585B10"/>
    <w:rsid w:val="00585B56"/>
    <w:rsid w:val="00585BFF"/>
    <w:rsid w:val="00585C4D"/>
    <w:rsid w:val="00585C50"/>
    <w:rsid w:val="00585D7D"/>
    <w:rsid w:val="00585D96"/>
    <w:rsid w:val="00585DDE"/>
    <w:rsid w:val="00585E01"/>
    <w:rsid w:val="00585E9D"/>
    <w:rsid w:val="00585EB4"/>
    <w:rsid w:val="00585F3D"/>
    <w:rsid w:val="0058602B"/>
    <w:rsid w:val="00586067"/>
    <w:rsid w:val="00586072"/>
    <w:rsid w:val="005860CC"/>
    <w:rsid w:val="0058611F"/>
    <w:rsid w:val="0058619A"/>
    <w:rsid w:val="005862A2"/>
    <w:rsid w:val="0058644C"/>
    <w:rsid w:val="005864E4"/>
    <w:rsid w:val="005865FE"/>
    <w:rsid w:val="00586689"/>
    <w:rsid w:val="00586707"/>
    <w:rsid w:val="0058680E"/>
    <w:rsid w:val="0058683A"/>
    <w:rsid w:val="005868C6"/>
    <w:rsid w:val="005868E4"/>
    <w:rsid w:val="00586A1D"/>
    <w:rsid w:val="00586B21"/>
    <w:rsid w:val="00586B47"/>
    <w:rsid w:val="00586B4F"/>
    <w:rsid w:val="00586B7D"/>
    <w:rsid w:val="00586BA2"/>
    <w:rsid w:val="00586C0C"/>
    <w:rsid w:val="00586C1F"/>
    <w:rsid w:val="00586DB7"/>
    <w:rsid w:val="00586DEF"/>
    <w:rsid w:val="00586E5D"/>
    <w:rsid w:val="00586ED4"/>
    <w:rsid w:val="00586F05"/>
    <w:rsid w:val="00586F53"/>
    <w:rsid w:val="00586F90"/>
    <w:rsid w:val="00586FBF"/>
    <w:rsid w:val="00587146"/>
    <w:rsid w:val="00587237"/>
    <w:rsid w:val="00587273"/>
    <w:rsid w:val="005872DF"/>
    <w:rsid w:val="005873DE"/>
    <w:rsid w:val="0058742A"/>
    <w:rsid w:val="0058744B"/>
    <w:rsid w:val="00587487"/>
    <w:rsid w:val="00587635"/>
    <w:rsid w:val="00587676"/>
    <w:rsid w:val="00587743"/>
    <w:rsid w:val="00587855"/>
    <w:rsid w:val="005878FD"/>
    <w:rsid w:val="0058791F"/>
    <w:rsid w:val="00587949"/>
    <w:rsid w:val="00587AD6"/>
    <w:rsid w:val="00587B19"/>
    <w:rsid w:val="00587B35"/>
    <w:rsid w:val="00587BDC"/>
    <w:rsid w:val="00587C2B"/>
    <w:rsid w:val="00587D17"/>
    <w:rsid w:val="00587E1E"/>
    <w:rsid w:val="00587ECC"/>
    <w:rsid w:val="00587F19"/>
    <w:rsid w:val="00587F34"/>
    <w:rsid w:val="00590015"/>
    <w:rsid w:val="00590060"/>
    <w:rsid w:val="00590142"/>
    <w:rsid w:val="0059039D"/>
    <w:rsid w:val="005903C8"/>
    <w:rsid w:val="00590439"/>
    <w:rsid w:val="005904BD"/>
    <w:rsid w:val="0059054B"/>
    <w:rsid w:val="005905BA"/>
    <w:rsid w:val="00590638"/>
    <w:rsid w:val="0059068C"/>
    <w:rsid w:val="005908CA"/>
    <w:rsid w:val="005908CF"/>
    <w:rsid w:val="005909FF"/>
    <w:rsid w:val="00590A67"/>
    <w:rsid w:val="00590AA4"/>
    <w:rsid w:val="00590B49"/>
    <w:rsid w:val="00590BFB"/>
    <w:rsid w:val="00590DD6"/>
    <w:rsid w:val="00590E2E"/>
    <w:rsid w:val="00590E45"/>
    <w:rsid w:val="00590EB3"/>
    <w:rsid w:val="00590EDB"/>
    <w:rsid w:val="00590FCB"/>
    <w:rsid w:val="00590FDD"/>
    <w:rsid w:val="00590FF0"/>
    <w:rsid w:val="00590FF8"/>
    <w:rsid w:val="005911C9"/>
    <w:rsid w:val="005911F3"/>
    <w:rsid w:val="005911F9"/>
    <w:rsid w:val="0059135C"/>
    <w:rsid w:val="00591383"/>
    <w:rsid w:val="005914AF"/>
    <w:rsid w:val="00591614"/>
    <w:rsid w:val="005916E6"/>
    <w:rsid w:val="0059173B"/>
    <w:rsid w:val="0059175D"/>
    <w:rsid w:val="005917B2"/>
    <w:rsid w:val="005918FD"/>
    <w:rsid w:val="00591905"/>
    <w:rsid w:val="005919D1"/>
    <w:rsid w:val="00591BA2"/>
    <w:rsid w:val="00591BB9"/>
    <w:rsid w:val="00591C31"/>
    <w:rsid w:val="00591C4A"/>
    <w:rsid w:val="00591E2A"/>
    <w:rsid w:val="00591E2B"/>
    <w:rsid w:val="00591E42"/>
    <w:rsid w:val="00591E56"/>
    <w:rsid w:val="00591E71"/>
    <w:rsid w:val="00591E9B"/>
    <w:rsid w:val="00591EC2"/>
    <w:rsid w:val="00591F18"/>
    <w:rsid w:val="00591F8D"/>
    <w:rsid w:val="00591FC8"/>
    <w:rsid w:val="00592192"/>
    <w:rsid w:val="00592247"/>
    <w:rsid w:val="00592271"/>
    <w:rsid w:val="0059228B"/>
    <w:rsid w:val="00592302"/>
    <w:rsid w:val="005923F6"/>
    <w:rsid w:val="005924D1"/>
    <w:rsid w:val="00592522"/>
    <w:rsid w:val="0059256B"/>
    <w:rsid w:val="005925B4"/>
    <w:rsid w:val="005925D5"/>
    <w:rsid w:val="005926AA"/>
    <w:rsid w:val="005926B0"/>
    <w:rsid w:val="00592769"/>
    <w:rsid w:val="005927F9"/>
    <w:rsid w:val="00592839"/>
    <w:rsid w:val="0059285F"/>
    <w:rsid w:val="005928BE"/>
    <w:rsid w:val="005928E9"/>
    <w:rsid w:val="00592945"/>
    <w:rsid w:val="005929A7"/>
    <w:rsid w:val="00592A20"/>
    <w:rsid w:val="00592A6B"/>
    <w:rsid w:val="00592BD8"/>
    <w:rsid w:val="00592BDC"/>
    <w:rsid w:val="00592CFB"/>
    <w:rsid w:val="00592D8B"/>
    <w:rsid w:val="00592E39"/>
    <w:rsid w:val="00592F75"/>
    <w:rsid w:val="00592FC1"/>
    <w:rsid w:val="00592FD7"/>
    <w:rsid w:val="0059303A"/>
    <w:rsid w:val="0059333F"/>
    <w:rsid w:val="00593494"/>
    <w:rsid w:val="005934AC"/>
    <w:rsid w:val="00593616"/>
    <w:rsid w:val="0059361A"/>
    <w:rsid w:val="005936CF"/>
    <w:rsid w:val="00593759"/>
    <w:rsid w:val="0059376C"/>
    <w:rsid w:val="00593823"/>
    <w:rsid w:val="00593827"/>
    <w:rsid w:val="005938EA"/>
    <w:rsid w:val="00593B15"/>
    <w:rsid w:val="00593B99"/>
    <w:rsid w:val="00593BB3"/>
    <w:rsid w:val="00593BC0"/>
    <w:rsid w:val="00593BC9"/>
    <w:rsid w:val="00593D8A"/>
    <w:rsid w:val="00593DA2"/>
    <w:rsid w:val="00593F6B"/>
    <w:rsid w:val="0059403A"/>
    <w:rsid w:val="0059414F"/>
    <w:rsid w:val="00594413"/>
    <w:rsid w:val="005945E3"/>
    <w:rsid w:val="0059462D"/>
    <w:rsid w:val="005946D6"/>
    <w:rsid w:val="00594A31"/>
    <w:rsid w:val="00594A3D"/>
    <w:rsid w:val="00594B33"/>
    <w:rsid w:val="00594BCE"/>
    <w:rsid w:val="00594BD1"/>
    <w:rsid w:val="00594D23"/>
    <w:rsid w:val="00594DB4"/>
    <w:rsid w:val="00594E3D"/>
    <w:rsid w:val="00594E77"/>
    <w:rsid w:val="00594EF0"/>
    <w:rsid w:val="00594F5B"/>
    <w:rsid w:val="00594FC2"/>
    <w:rsid w:val="00594FC4"/>
    <w:rsid w:val="0059519B"/>
    <w:rsid w:val="005951C9"/>
    <w:rsid w:val="005952F1"/>
    <w:rsid w:val="0059530F"/>
    <w:rsid w:val="00595339"/>
    <w:rsid w:val="0059558E"/>
    <w:rsid w:val="005955AD"/>
    <w:rsid w:val="005956EA"/>
    <w:rsid w:val="005956FA"/>
    <w:rsid w:val="00595775"/>
    <w:rsid w:val="005957A4"/>
    <w:rsid w:val="00595816"/>
    <w:rsid w:val="005958C8"/>
    <w:rsid w:val="005958F1"/>
    <w:rsid w:val="005959F6"/>
    <w:rsid w:val="00595AE4"/>
    <w:rsid w:val="00595B59"/>
    <w:rsid w:val="00595BF4"/>
    <w:rsid w:val="00595DC9"/>
    <w:rsid w:val="00595E16"/>
    <w:rsid w:val="00595E3D"/>
    <w:rsid w:val="00595E52"/>
    <w:rsid w:val="00595E72"/>
    <w:rsid w:val="00595F4B"/>
    <w:rsid w:val="00596032"/>
    <w:rsid w:val="0059605D"/>
    <w:rsid w:val="00596159"/>
    <w:rsid w:val="0059623A"/>
    <w:rsid w:val="005962A4"/>
    <w:rsid w:val="0059646B"/>
    <w:rsid w:val="005965FB"/>
    <w:rsid w:val="0059668E"/>
    <w:rsid w:val="0059673E"/>
    <w:rsid w:val="00596778"/>
    <w:rsid w:val="00596830"/>
    <w:rsid w:val="0059683F"/>
    <w:rsid w:val="0059690E"/>
    <w:rsid w:val="0059695A"/>
    <w:rsid w:val="005969A5"/>
    <w:rsid w:val="00596A13"/>
    <w:rsid w:val="00596A33"/>
    <w:rsid w:val="00596A9D"/>
    <w:rsid w:val="00596AC5"/>
    <w:rsid w:val="00596B02"/>
    <w:rsid w:val="00596C26"/>
    <w:rsid w:val="00596CAD"/>
    <w:rsid w:val="00596E1E"/>
    <w:rsid w:val="00596E27"/>
    <w:rsid w:val="00596E88"/>
    <w:rsid w:val="00596ED0"/>
    <w:rsid w:val="00596F6E"/>
    <w:rsid w:val="00597039"/>
    <w:rsid w:val="00597041"/>
    <w:rsid w:val="0059705C"/>
    <w:rsid w:val="00597214"/>
    <w:rsid w:val="00597302"/>
    <w:rsid w:val="00597341"/>
    <w:rsid w:val="005974D1"/>
    <w:rsid w:val="005978D4"/>
    <w:rsid w:val="005979A7"/>
    <w:rsid w:val="005979C9"/>
    <w:rsid w:val="005979FF"/>
    <w:rsid w:val="00597A79"/>
    <w:rsid w:val="00597AA7"/>
    <w:rsid w:val="00597AB5"/>
    <w:rsid w:val="00597B13"/>
    <w:rsid w:val="00597B79"/>
    <w:rsid w:val="00597C05"/>
    <w:rsid w:val="00597CDB"/>
    <w:rsid w:val="00597D87"/>
    <w:rsid w:val="00597D9C"/>
    <w:rsid w:val="00597DEA"/>
    <w:rsid w:val="00597DFF"/>
    <w:rsid w:val="00597E67"/>
    <w:rsid w:val="00597E69"/>
    <w:rsid w:val="00597EC7"/>
    <w:rsid w:val="00597EFB"/>
    <w:rsid w:val="00597EFF"/>
    <w:rsid w:val="00597F1E"/>
    <w:rsid w:val="005A001F"/>
    <w:rsid w:val="005A004D"/>
    <w:rsid w:val="005A0087"/>
    <w:rsid w:val="005A014E"/>
    <w:rsid w:val="005A01B4"/>
    <w:rsid w:val="005A02B7"/>
    <w:rsid w:val="005A0327"/>
    <w:rsid w:val="005A042B"/>
    <w:rsid w:val="005A0474"/>
    <w:rsid w:val="005A047D"/>
    <w:rsid w:val="005A0522"/>
    <w:rsid w:val="005A0594"/>
    <w:rsid w:val="005A05AE"/>
    <w:rsid w:val="005A05B4"/>
    <w:rsid w:val="005A05BB"/>
    <w:rsid w:val="005A0646"/>
    <w:rsid w:val="005A0697"/>
    <w:rsid w:val="005A06AE"/>
    <w:rsid w:val="005A06D9"/>
    <w:rsid w:val="005A07AB"/>
    <w:rsid w:val="005A080B"/>
    <w:rsid w:val="005A08ED"/>
    <w:rsid w:val="005A08F5"/>
    <w:rsid w:val="005A0987"/>
    <w:rsid w:val="005A09D5"/>
    <w:rsid w:val="005A0AAE"/>
    <w:rsid w:val="005A0AFF"/>
    <w:rsid w:val="005A0B02"/>
    <w:rsid w:val="005A0BC2"/>
    <w:rsid w:val="005A0C21"/>
    <w:rsid w:val="005A0C42"/>
    <w:rsid w:val="005A0C93"/>
    <w:rsid w:val="005A0CAD"/>
    <w:rsid w:val="005A0D64"/>
    <w:rsid w:val="005A0D91"/>
    <w:rsid w:val="005A0DE3"/>
    <w:rsid w:val="005A0E41"/>
    <w:rsid w:val="005A10ED"/>
    <w:rsid w:val="005A12CB"/>
    <w:rsid w:val="005A1362"/>
    <w:rsid w:val="005A14D5"/>
    <w:rsid w:val="005A1590"/>
    <w:rsid w:val="005A1661"/>
    <w:rsid w:val="005A1688"/>
    <w:rsid w:val="005A171A"/>
    <w:rsid w:val="005A17A6"/>
    <w:rsid w:val="005A18B7"/>
    <w:rsid w:val="005A1956"/>
    <w:rsid w:val="005A195E"/>
    <w:rsid w:val="005A19CE"/>
    <w:rsid w:val="005A19EB"/>
    <w:rsid w:val="005A1C2E"/>
    <w:rsid w:val="005A1CCF"/>
    <w:rsid w:val="005A1E56"/>
    <w:rsid w:val="005A1E85"/>
    <w:rsid w:val="005A1F53"/>
    <w:rsid w:val="005A1F75"/>
    <w:rsid w:val="005A2008"/>
    <w:rsid w:val="005A2085"/>
    <w:rsid w:val="005A211B"/>
    <w:rsid w:val="005A221E"/>
    <w:rsid w:val="005A2289"/>
    <w:rsid w:val="005A232A"/>
    <w:rsid w:val="005A25A9"/>
    <w:rsid w:val="005A260C"/>
    <w:rsid w:val="005A26C4"/>
    <w:rsid w:val="005A26F8"/>
    <w:rsid w:val="005A26FA"/>
    <w:rsid w:val="005A27E8"/>
    <w:rsid w:val="005A27E9"/>
    <w:rsid w:val="005A2854"/>
    <w:rsid w:val="005A2972"/>
    <w:rsid w:val="005A2A0B"/>
    <w:rsid w:val="005A2A23"/>
    <w:rsid w:val="005A2A46"/>
    <w:rsid w:val="005A2B55"/>
    <w:rsid w:val="005A2B5F"/>
    <w:rsid w:val="005A2B6C"/>
    <w:rsid w:val="005A2C51"/>
    <w:rsid w:val="005A2E34"/>
    <w:rsid w:val="005A2E5A"/>
    <w:rsid w:val="005A2E5F"/>
    <w:rsid w:val="005A2EFF"/>
    <w:rsid w:val="005A307E"/>
    <w:rsid w:val="005A30FA"/>
    <w:rsid w:val="005A312B"/>
    <w:rsid w:val="005A3191"/>
    <w:rsid w:val="005A321A"/>
    <w:rsid w:val="005A3258"/>
    <w:rsid w:val="005A32AB"/>
    <w:rsid w:val="005A3341"/>
    <w:rsid w:val="005A3345"/>
    <w:rsid w:val="005A3378"/>
    <w:rsid w:val="005A338B"/>
    <w:rsid w:val="005A344C"/>
    <w:rsid w:val="005A34D1"/>
    <w:rsid w:val="005A350E"/>
    <w:rsid w:val="005A356F"/>
    <w:rsid w:val="005A35B4"/>
    <w:rsid w:val="005A37C5"/>
    <w:rsid w:val="005A388E"/>
    <w:rsid w:val="005A3A61"/>
    <w:rsid w:val="005A3A86"/>
    <w:rsid w:val="005A3BC9"/>
    <w:rsid w:val="005A3BD2"/>
    <w:rsid w:val="005A3C7C"/>
    <w:rsid w:val="005A3D2C"/>
    <w:rsid w:val="005A3E6C"/>
    <w:rsid w:val="005A3E91"/>
    <w:rsid w:val="005A3FB9"/>
    <w:rsid w:val="005A4120"/>
    <w:rsid w:val="005A431C"/>
    <w:rsid w:val="005A4381"/>
    <w:rsid w:val="005A453B"/>
    <w:rsid w:val="005A4556"/>
    <w:rsid w:val="005A45B1"/>
    <w:rsid w:val="005A45EB"/>
    <w:rsid w:val="005A45F7"/>
    <w:rsid w:val="005A460A"/>
    <w:rsid w:val="005A46F1"/>
    <w:rsid w:val="005A475D"/>
    <w:rsid w:val="005A478B"/>
    <w:rsid w:val="005A4844"/>
    <w:rsid w:val="005A4969"/>
    <w:rsid w:val="005A49B0"/>
    <w:rsid w:val="005A49E6"/>
    <w:rsid w:val="005A4A10"/>
    <w:rsid w:val="005A4A53"/>
    <w:rsid w:val="005A4ACA"/>
    <w:rsid w:val="005A4B56"/>
    <w:rsid w:val="005A4B63"/>
    <w:rsid w:val="005A4BEC"/>
    <w:rsid w:val="005A4CBB"/>
    <w:rsid w:val="005A4D2A"/>
    <w:rsid w:val="005A4E1F"/>
    <w:rsid w:val="005A4EF6"/>
    <w:rsid w:val="005A4F48"/>
    <w:rsid w:val="005A4FE1"/>
    <w:rsid w:val="005A5024"/>
    <w:rsid w:val="005A51FB"/>
    <w:rsid w:val="005A53C9"/>
    <w:rsid w:val="005A540A"/>
    <w:rsid w:val="005A54EF"/>
    <w:rsid w:val="005A58C1"/>
    <w:rsid w:val="005A5927"/>
    <w:rsid w:val="005A5962"/>
    <w:rsid w:val="005A5983"/>
    <w:rsid w:val="005A59A2"/>
    <w:rsid w:val="005A5B97"/>
    <w:rsid w:val="005A5C7D"/>
    <w:rsid w:val="005A5CA4"/>
    <w:rsid w:val="005A5E9C"/>
    <w:rsid w:val="005A5F00"/>
    <w:rsid w:val="005A5F0A"/>
    <w:rsid w:val="005A5FA4"/>
    <w:rsid w:val="005A5FF0"/>
    <w:rsid w:val="005A6022"/>
    <w:rsid w:val="005A6048"/>
    <w:rsid w:val="005A6056"/>
    <w:rsid w:val="005A6246"/>
    <w:rsid w:val="005A629F"/>
    <w:rsid w:val="005A62D6"/>
    <w:rsid w:val="005A637E"/>
    <w:rsid w:val="005A6399"/>
    <w:rsid w:val="005A6485"/>
    <w:rsid w:val="005A64D3"/>
    <w:rsid w:val="005A64DA"/>
    <w:rsid w:val="005A6577"/>
    <w:rsid w:val="005A65DC"/>
    <w:rsid w:val="005A6622"/>
    <w:rsid w:val="005A667E"/>
    <w:rsid w:val="005A66C7"/>
    <w:rsid w:val="005A67AF"/>
    <w:rsid w:val="005A6811"/>
    <w:rsid w:val="005A68D4"/>
    <w:rsid w:val="005A68F4"/>
    <w:rsid w:val="005A696D"/>
    <w:rsid w:val="005A6A5A"/>
    <w:rsid w:val="005A6AB1"/>
    <w:rsid w:val="005A6B86"/>
    <w:rsid w:val="005A6C3A"/>
    <w:rsid w:val="005A6CEB"/>
    <w:rsid w:val="005A6DA8"/>
    <w:rsid w:val="005A6E6B"/>
    <w:rsid w:val="005A6E6E"/>
    <w:rsid w:val="005A6EE3"/>
    <w:rsid w:val="005A6F21"/>
    <w:rsid w:val="005A6F2F"/>
    <w:rsid w:val="005A7017"/>
    <w:rsid w:val="005A7047"/>
    <w:rsid w:val="005A70C6"/>
    <w:rsid w:val="005A71C5"/>
    <w:rsid w:val="005A723F"/>
    <w:rsid w:val="005A7296"/>
    <w:rsid w:val="005A729C"/>
    <w:rsid w:val="005A72C9"/>
    <w:rsid w:val="005A72FB"/>
    <w:rsid w:val="005A73F0"/>
    <w:rsid w:val="005A7480"/>
    <w:rsid w:val="005A74B4"/>
    <w:rsid w:val="005A761B"/>
    <w:rsid w:val="005A7637"/>
    <w:rsid w:val="005A763F"/>
    <w:rsid w:val="005A7727"/>
    <w:rsid w:val="005A77DD"/>
    <w:rsid w:val="005A7865"/>
    <w:rsid w:val="005A7886"/>
    <w:rsid w:val="005A78C9"/>
    <w:rsid w:val="005A78E2"/>
    <w:rsid w:val="005A796E"/>
    <w:rsid w:val="005A79CA"/>
    <w:rsid w:val="005A7A1C"/>
    <w:rsid w:val="005A7A3A"/>
    <w:rsid w:val="005A7AC5"/>
    <w:rsid w:val="005A7ACF"/>
    <w:rsid w:val="005A7AE3"/>
    <w:rsid w:val="005A7B9B"/>
    <w:rsid w:val="005A7BF3"/>
    <w:rsid w:val="005A7C72"/>
    <w:rsid w:val="005A7D2D"/>
    <w:rsid w:val="005A7E8D"/>
    <w:rsid w:val="005B021D"/>
    <w:rsid w:val="005B02D1"/>
    <w:rsid w:val="005B05B8"/>
    <w:rsid w:val="005B0606"/>
    <w:rsid w:val="005B073F"/>
    <w:rsid w:val="005B086B"/>
    <w:rsid w:val="005B08A0"/>
    <w:rsid w:val="005B08B3"/>
    <w:rsid w:val="005B09C6"/>
    <w:rsid w:val="005B0A92"/>
    <w:rsid w:val="005B0C19"/>
    <w:rsid w:val="005B0C49"/>
    <w:rsid w:val="005B0E82"/>
    <w:rsid w:val="005B0E98"/>
    <w:rsid w:val="005B0F96"/>
    <w:rsid w:val="005B0F9E"/>
    <w:rsid w:val="005B1012"/>
    <w:rsid w:val="005B1025"/>
    <w:rsid w:val="005B1075"/>
    <w:rsid w:val="005B107C"/>
    <w:rsid w:val="005B113A"/>
    <w:rsid w:val="005B116C"/>
    <w:rsid w:val="005B11AB"/>
    <w:rsid w:val="005B1208"/>
    <w:rsid w:val="005B1238"/>
    <w:rsid w:val="005B12DB"/>
    <w:rsid w:val="005B1400"/>
    <w:rsid w:val="005B1567"/>
    <w:rsid w:val="005B157D"/>
    <w:rsid w:val="005B15BD"/>
    <w:rsid w:val="005B15D6"/>
    <w:rsid w:val="005B1798"/>
    <w:rsid w:val="005B17B0"/>
    <w:rsid w:val="005B17ED"/>
    <w:rsid w:val="005B1863"/>
    <w:rsid w:val="005B19D5"/>
    <w:rsid w:val="005B1A2B"/>
    <w:rsid w:val="005B1A57"/>
    <w:rsid w:val="005B1B4B"/>
    <w:rsid w:val="005B1B5C"/>
    <w:rsid w:val="005B1B67"/>
    <w:rsid w:val="005B1DF4"/>
    <w:rsid w:val="005B1E1B"/>
    <w:rsid w:val="005B1EB9"/>
    <w:rsid w:val="005B1ED9"/>
    <w:rsid w:val="005B1F31"/>
    <w:rsid w:val="005B1F6C"/>
    <w:rsid w:val="005B2000"/>
    <w:rsid w:val="005B207A"/>
    <w:rsid w:val="005B20C3"/>
    <w:rsid w:val="005B2127"/>
    <w:rsid w:val="005B2199"/>
    <w:rsid w:val="005B21A4"/>
    <w:rsid w:val="005B21E5"/>
    <w:rsid w:val="005B23BB"/>
    <w:rsid w:val="005B244F"/>
    <w:rsid w:val="005B25AE"/>
    <w:rsid w:val="005B25E8"/>
    <w:rsid w:val="005B27D3"/>
    <w:rsid w:val="005B287C"/>
    <w:rsid w:val="005B28A5"/>
    <w:rsid w:val="005B2995"/>
    <w:rsid w:val="005B29A9"/>
    <w:rsid w:val="005B29BA"/>
    <w:rsid w:val="005B2A5E"/>
    <w:rsid w:val="005B2A61"/>
    <w:rsid w:val="005B2B56"/>
    <w:rsid w:val="005B2BC4"/>
    <w:rsid w:val="005B2BE1"/>
    <w:rsid w:val="005B2BEA"/>
    <w:rsid w:val="005B2C60"/>
    <w:rsid w:val="005B2D6B"/>
    <w:rsid w:val="005B2DB9"/>
    <w:rsid w:val="005B2E76"/>
    <w:rsid w:val="005B2E78"/>
    <w:rsid w:val="005B2ED3"/>
    <w:rsid w:val="005B2EF2"/>
    <w:rsid w:val="005B30E5"/>
    <w:rsid w:val="005B3131"/>
    <w:rsid w:val="005B3295"/>
    <w:rsid w:val="005B32CB"/>
    <w:rsid w:val="005B3367"/>
    <w:rsid w:val="005B3396"/>
    <w:rsid w:val="005B33A1"/>
    <w:rsid w:val="005B34F4"/>
    <w:rsid w:val="005B35DD"/>
    <w:rsid w:val="005B369C"/>
    <w:rsid w:val="005B36E2"/>
    <w:rsid w:val="005B37C8"/>
    <w:rsid w:val="005B37D9"/>
    <w:rsid w:val="005B37FE"/>
    <w:rsid w:val="005B3836"/>
    <w:rsid w:val="005B393A"/>
    <w:rsid w:val="005B3AA9"/>
    <w:rsid w:val="005B3ABC"/>
    <w:rsid w:val="005B3CB3"/>
    <w:rsid w:val="005B3D0B"/>
    <w:rsid w:val="005B3DA1"/>
    <w:rsid w:val="005B3DDA"/>
    <w:rsid w:val="005B3E62"/>
    <w:rsid w:val="005B3EE5"/>
    <w:rsid w:val="005B3F46"/>
    <w:rsid w:val="005B3FB6"/>
    <w:rsid w:val="005B4014"/>
    <w:rsid w:val="005B4059"/>
    <w:rsid w:val="005B413E"/>
    <w:rsid w:val="005B4161"/>
    <w:rsid w:val="005B4164"/>
    <w:rsid w:val="005B4186"/>
    <w:rsid w:val="005B4190"/>
    <w:rsid w:val="005B4209"/>
    <w:rsid w:val="005B428B"/>
    <w:rsid w:val="005B4330"/>
    <w:rsid w:val="005B4460"/>
    <w:rsid w:val="005B46DD"/>
    <w:rsid w:val="005B46F5"/>
    <w:rsid w:val="005B4737"/>
    <w:rsid w:val="005B4819"/>
    <w:rsid w:val="005B485F"/>
    <w:rsid w:val="005B492D"/>
    <w:rsid w:val="005B4A76"/>
    <w:rsid w:val="005B4AC1"/>
    <w:rsid w:val="005B4BBA"/>
    <w:rsid w:val="005B4C28"/>
    <w:rsid w:val="005B4D0A"/>
    <w:rsid w:val="005B4D4E"/>
    <w:rsid w:val="005B5005"/>
    <w:rsid w:val="005B5015"/>
    <w:rsid w:val="005B501B"/>
    <w:rsid w:val="005B5048"/>
    <w:rsid w:val="005B5097"/>
    <w:rsid w:val="005B5099"/>
    <w:rsid w:val="005B5101"/>
    <w:rsid w:val="005B5181"/>
    <w:rsid w:val="005B51F1"/>
    <w:rsid w:val="005B52ED"/>
    <w:rsid w:val="005B5345"/>
    <w:rsid w:val="005B5348"/>
    <w:rsid w:val="005B53AF"/>
    <w:rsid w:val="005B5475"/>
    <w:rsid w:val="005B54BE"/>
    <w:rsid w:val="005B54D8"/>
    <w:rsid w:val="005B55EE"/>
    <w:rsid w:val="005B5605"/>
    <w:rsid w:val="005B5641"/>
    <w:rsid w:val="005B57A6"/>
    <w:rsid w:val="005B57CB"/>
    <w:rsid w:val="005B5829"/>
    <w:rsid w:val="005B582A"/>
    <w:rsid w:val="005B586A"/>
    <w:rsid w:val="005B58C3"/>
    <w:rsid w:val="005B5930"/>
    <w:rsid w:val="005B59F8"/>
    <w:rsid w:val="005B5AE0"/>
    <w:rsid w:val="005B5B91"/>
    <w:rsid w:val="005B5BDB"/>
    <w:rsid w:val="005B5C27"/>
    <w:rsid w:val="005B5D4E"/>
    <w:rsid w:val="005B5DA6"/>
    <w:rsid w:val="005B6023"/>
    <w:rsid w:val="005B60B8"/>
    <w:rsid w:val="005B60E0"/>
    <w:rsid w:val="005B6109"/>
    <w:rsid w:val="005B61EF"/>
    <w:rsid w:val="005B6200"/>
    <w:rsid w:val="005B623F"/>
    <w:rsid w:val="005B6306"/>
    <w:rsid w:val="005B6309"/>
    <w:rsid w:val="005B6339"/>
    <w:rsid w:val="005B64BE"/>
    <w:rsid w:val="005B64C7"/>
    <w:rsid w:val="005B6502"/>
    <w:rsid w:val="005B661A"/>
    <w:rsid w:val="005B662C"/>
    <w:rsid w:val="005B66DE"/>
    <w:rsid w:val="005B68C1"/>
    <w:rsid w:val="005B69BA"/>
    <w:rsid w:val="005B6A17"/>
    <w:rsid w:val="005B6A63"/>
    <w:rsid w:val="005B6A8B"/>
    <w:rsid w:val="005B6C2D"/>
    <w:rsid w:val="005B6C59"/>
    <w:rsid w:val="005B6D60"/>
    <w:rsid w:val="005B6D68"/>
    <w:rsid w:val="005B6DE4"/>
    <w:rsid w:val="005B6DE5"/>
    <w:rsid w:val="005B6E18"/>
    <w:rsid w:val="005B6E2F"/>
    <w:rsid w:val="005B6F27"/>
    <w:rsid w:val="005B6F51"/>
    <w:rsid w:val="005B6F9E"/>
    <w:rsid w:val="005B7118"/>
    <w:rsid w:val="005B7176"/>
    <w:rsid w:val="005B7218"/>
    <w:rsid w:val="005B728B"/>
    <w:rsid w:val="005B7343"/>
    <w:rsid w:val="005B752D"/>
    <w:rsid w:val="005B758E"/>
    <w:rsid w:val="005B7606"/>
    <w:rsid w:val="005B762F"/>
    <w:rsid w:val="005B7793"/>
    <w:rsid w:val="005B77FB"/>
    <w:rsid w:val="005B7865"/>
    <w:rsid w:val="005B78CA"/>
    <w:rsid w:val="005B798F"/>
    <w:rsid w:val="005B79A1"/>
    <w:rsid w:val="005B7A07"/>
    <w:rsid w:val="005B7B27"/>
    <w:rsid w:val="005B7C07"/>
    <w:rsid w:val="005B7C15"/>
    <w:rsid w:val="005B7CAE"/>
    <w:rsid w:val="005B7CE9"/>
    <w:rsid w:val="005B7CED"/>
    <w:rsid w:val="005B7D77"/>
    <w:rsid w:val="005B7E1F"/>
    <w:rsid w:val="005B7EA1"/>
    <w:rsid w:val="005B7F3C"/>
    <w:rsid w:val="005B7F84"/>
    <w:rsid w:val="005B7FFD"/>
    <w:rsid w:val="005C0039"/>
    <w:rsid w:val="005C0273"/>
    <w:rsid w:val="005C028D"/>
    <w:rsid w:val="005C034A"/>
    <w:rsid w:val="005C03B5"/>
    <w:rsid w:val="005C0443"/>
    <w:rsid w:val="005C044F"/>
    <w:rsid w:val="005C0452"/>
    <w:rsid w:val="005C0528"/>
    <w:rsid w:val="005C0627"/>
    <w:rsid w:val="005C0683"/>
    <w:rsid w:val="005C070E"/>
    <w:rsid w:val="005C07B8"/>
    <w:rsid w:val="005C07BA"/>
    <w:rsid w:val="005C0889"/>
    <w:rsid w:val="005C09CF"/>
    <w:rsid w:val="005C09D4"/>
    <w:rsid w:val="005C0A4D"/>
    <w:rsid w:val="005C0A52"/>
    <w:rsid w:val="005C0A71"/>
    <w:rsid w:val="005C0A95"/>
    <w:rsid w:val="005C0B2A"/>
    <w:rsid w:val="005C0BDE"/>
    <w:rsid w:val="005C0BE2"/>
    <w:rsid w:val="005C0C13"/>
    <w:rsid w:val="005C0C86"/>
    <w:rsid w:val="005C0C87"/>
    <w:rsid w:val="005C0E2D"/>
    <w:rsid w:val="005C0ED1"/>
    <w:rsid w:val="005C1048"/>
    <w:rsid w:val="005C1080"/>
    <w:rsid w:val="005C108C"/>
    <w:rsid w:val="005C10AC"/>
    <w:rsid w:val="005C115A"/>
    <w:rsid w:val="005C1162"/>
    <w:rsid w:val="005C130D"/>
    <w:rsid w:val="005C1491"/>
    <w:rsid w:val="005C14A3"/>
    <w:rsid w:val="005C14B6"/>
    <w:rsid w:val="005C151F"/>
    <w:rsid w:val="005C1572"/>
    <w:rsid w:val="005C15E7"/>
    <w:rsid w:val="005C172C"/>
    <w:rsid w:val="005C177B"/>
    <w:rsid w:val="005C178E"/>
    <w:rsid w:val="005C1834"/>
    <w:rsid w:val="005C18C3"/>
    <w:rsid w:val="005C195E"/>
    <w:rsid w:val="005C1983"/>
    <w:rsid w:val="005C1991"/>
    <w:rsid w:val="005C1A6A"/>
    <w:rsid w:val="005C1B1C"/>
    <w:rsid w:val="005C1B22"/>
    <w:rsid w:val="005C1DBD"/>
    <w:rsid w:val="005C1F02"/>
    <w:rsid w:val="005C1F37"/>
    <w:rsid w:val="005C2103"/>
    <w:rsid w:val="005C2146"/>
    <w:rsid w:val="005C21C6"/>
    <w:rsid w:val="005C2211"/>
    <w:rsid w:val="005C221E"/>
    <w:rsid w:val="005C2246"/>
    <w:rsid w:val="005C22C9"/>
    <w:rsid w:val="005C22CD"/>
    <w:rsid w:val="005C2352"/>
    <w:rsid w:val="005C23F0"/>
    <w:rsid w:val="005C2417"/>
    <w:rsid w:val="005C2418"/>
    <w:rsid w:val="005C241D"/>
    <w:rsid w:val="005C25EC"/>
    <w:rsid w:val="005C2603"/>
    <w:rsid w:val="005C26B1"/>
    <w:rsid w:val="005C26E0"/>
    <w:rsid w:val="005C2778"/>
    <w:rsid w:val="005C2847"/>
    <w:rsid w:val="005C296E"/>
    <w:rsid w:val="005C297A"/>
    <w:rsid w:val="005C2A18"/>
    <w:rsid w:val="005C2A55"/>
    <w:rsid w:val="005C2A75"/>
    <w:rsid w:val="005C2AB0"/>
    <w:rsid w:val="005C2B67"/>
    <w:rsid w:val="005C2BAE"/>
    <w:rsid w:val="005C2BB1"/>
    <w:rsid w:val="005C2BCA"/>
    <w:rsid w:val="005C2C6F"/>
    <w:rsid w:val="005C2CC3"/>
    <w:rsid w:val="005C2CDB"/>
    <w:rsid w:val="005C2D0D"/>
    <w:rsid w:val="005C2D0E"/>
    <w:rsid w:val="005C2DF8"/>
    <w:rsid w:val="005C2EE9"/>
    <w:rsid w:val="005C2F34"/>
    <w:rsid w:val="005C30BB"/>
    <w:rsid w:val="005C30E5"/>
    <w:rsid w:val="005C30E7"/>
    <w:rsid w:val="005C30F3"/>
    <w:rsid w:val="005C30F7"/>
    <w:rsid w:val="005C3142"/>
    <w:rsid w:val="005C31B5"/>
    <w:rsid w:val="005C31F5"/>
    <w:rsid w:val="005C325E"/>
    <w:rsid w:val="005C32AD"/>
    <w:rsid w:val="005C3496"/>
    <w:rsid w:val="005C35F0"/>
    <w:rsid w:val="005C36D2"/>
    <w:rsid w:val="005C371C"/>
    <w:rsid w:val="005C374C"/>
    <w:rsid w:val="005C377C"/>
    <w:rsid w:val="005C3781"/>
    <w:rsid w:val="005C37DF"/>
    <w:rsid w:val="005C3811"/>
    <w:rsid w:val="005C3838"/>
    <w:rsid w:val="005C3890"/>
    <w:rsid w:val="005C3A17"/>
    <w:rsid w:val="005C3A57"/>
    <w:rsid w:val="005C3B98"/>
    <w:rsid w:val="005C3C00"/>
    <w:rsid w:val="005C3D08"/>
    <w:rsid w:val="005C3DB5"/>
    <w:rsid w:val="005C3E65"/>
    <w:rsid w:val="005C3E68"/>
    <w:rsid w:val="005C3EA3"/>
    <w:rsid w:val="005C3FE6"/>
    <w:rsid w:val="005C3FF7"/>
    <w:rsid w:val="005C4061"/>
    <w:rsid w:val="005C40AC"/>
    <w:rsid w:val="005C4159"/>
    <w:rsid w:val="005C41EE"/>
    <w:rsid w:val="005C4254"/>
    <w:rsid w:val="005C42DC"/>
    <w:rsid w:val="005C434B"/>
    <w:rsid w:val="005C4375"/>
    <w:rsid w:val="005C4391"/>
    <w:rsid w:val="005C4400"/>
    <w:rsid w:val="005C4535"/>
    <w:rsid w:val="005C4593"/>
    <w:rsid w:val="005C45F7"/>
    <w:rsid w:val="005C4636"/>
    <w:rsid w:val="005C46DF"/>
    <w:rsid w:val="005C4777"/>
    <w:rsid w:val="005C47F4"/>
    <w:rsid w:val="005C4847"/>
    <w:rsid w:val="005C488E"/>
    <w:rsid w:val="005C4967"/>
    <w:rsid w:val="005C49AE"/>
    <w:rsid w:val="005C49BA"/>
    <w:rsid w:val="005C4A9A"/>
    <w:rsid w:val="005C4AEF"/>
    <w:rsid w:val="005C4BBE"/>
    <w:rsid w:val="005C4BE5"/>
    <w:rsid w:val="005C4BFA"/>
    <w:rsid w:val="005C4D73"/>
    <w:rsid w:val="005C4DA0"/>
    <w:rsid w:val="005C4F17"/>
    <w:rsid w:val="005C4F60"/>
    <w:rsid w:val="005C4F7D"/>
    <w:rsid w:val="005C4F83"/>
    <w:rsid w:val="005C5173"/>
    <w:rsid w:val="005C5179"/>
    <w:rsid w:val="005C5439"/>
    <w:rsid w:val="005C5475"/>
    <w:rsid w:val="005C5518"/>
    <w:rsid w:val="005C55CF"/>
    <w:rsid w:val="005C5692"/>
    <w:rsid w:val="005C56AE"/>
    <w:rsid w:val="005C5719"/>
    <w:rsid w:val="005C5864"/>
    <w:rsid w:val="005C58C7"/>
    <w:rsid w:val="005C598F"/>
    <w:rsid w:val="005C59A8"/>
    <w:rsid w:val="005C5A01"/>
    <w:rsid w:val="005C5A31"/>
    <w:rsid w:val="005C5B9C"/>
    <w:rsid w:val="005C5BCE"/>
    <w:rsid w:val="005C5CBC"/>
    <w:rsid w:val="005C5CCC"/>
    <w:rsid w:val="005C5CE2"/>
    <w:rsid w:val="005C5D9E"/>
    <w:rsid w:val="005C5DF4"/>
    <w:rsid w:val="005C5E7A"/>
    <w:rsid w:val="005C5F15"/>
    <w:rsid w:val="005C5F1D"/>
    <w:rsid w:val="005C5F3E"/>
    <w:rsid w:val="005C5F7C"/>
    <w:rsid w:val="005C5FF5"/>
    <w:rsid w:val="005C6023"/>
    <w:rsid w:val="005C6037"/>
    <w:rsid w:val="005C60D1"/>
    <w:rsid w:val="005C611C"/>
    <w:rsid w:val="005C618B"/>
    <w:rsid w:val="005C62CC"/>
    <w:rsid w:val="005C6338"/>
    <w:rsid w:val="005C635C"/>
    <w:rsid w:val="005C63D5"/>
    <w:rsid w:val="005C64A3"/>
    <w:rsid w:val="005C64DC"/>
    <w:rsid w:val="005C6567"/>
    <w:rsid w:val="005C65A3"/>
    <w:rsid w:val="005C6800"/>
    <w:rsid w:val="005C6808"/>
    <w:rsid w:val="005C6895"/>
    <w:rsid w:val="005C68A3"/>
    <w:rsid w:val="005C692A"/>
    <w:rsid w:val="005C6AED"/>
    <w:rsid w:val="005C6B55"/>
    <w:rsid w:val="005C6B57"/>
    <w:rsid w:val="005C6BD0"/>
    <w:rsid w:val="005C6C75"/>
    <w:rsid w:val="005C6E28"/>
    <w:rsid w:val="005C6E70"/>
    <w:rsid w:val="005C6E79"/>
    <w:rsid w:val="005C6F5C"/>
    <w:rsid w:val="005C7025"/>
    <w:rsid w:val="005C7032"/>
    <w:rsid w:val="005C7147"/>
    <w:rsid w:val="005C7216"/>
    <w:rsid w:val="005C7236"/>
    <w:rsid w:val="005C7252"/>
    <w:rsid w:val="005C725E"/>
    <w:rsid w:val="005C7330"/>
    <w:rsid w:val="005C73C2"/>
    <w:rsid w:val="005C73FB"/>
    <w:rsid w:val="005C7483"/>
    <w:rsid w:val="005C74A1"/>
    <w:rsid w:val="005C76DD"/>
    <w:rsid w:val="005C76F8"/>
    <w:rsid w:val="005C7773"/>
    <w:rsid w:val="005C78DA"/>
    <w:rsid w:val="005C7997"/>
    <w:rsid w:val="005C7AA8"/>
    <w:rsid w:val="005C7ABD"/>
    <w:rsid w:val="005C7AC4"/>
    <w:rsid w:val="005C7ACE"/>
    <w:rsid w:val="005C7B45"/>
    <w:rsid w:val="005C7B76"/>
    <w:rsid w:val="005C7C07"/>
    <w:rsid w:val="005C7D70"/>
    <w:rsid w:val="005C7D88"/>
    <w:rsid w:val="005C7DAD"/>
    <w:rsid w:val="005C7E52"/>
    <w:rsid w:val="005C7F29"/>
    <w:rsid w:val="005C7FD2"/>
    <w:rsid w:val="005C7FDC"/>
    <w:rsid w:val="005C7FE0"/>
    <w:rsid w:val="005D0028"/>
    <w:rsid w:val="005D006B"/>
    <w:rsid w:val="005D0095"/>
    <w:rsid w:val="005D00D5"/>
    <w:rsid w:val="005D0108"/>
    <w:rsid w:val="005D01F5"/>
    <w:rsid w:val="005D021D"/>
    <w:rsid w:val="005D02C3"/>
    <w:rsid w:val="005D02DA"/>
    <w:rsid w:val="005D02FC"/>
    <w:rsid w:val="005D033B"/>
    <w:rsid w:val="005D0347"/>
    <w:rsid w:val="005D040F"/>
    <w:rsid w:val="005D0429"/>
    <w:rsid w:val="005D052E"/>
    <w:rsid w:val="005D061F"/>
    <w:rsid w:val="005D07BD"/>
    <w:rsid w:val="005D0835"/>
    <w:rsid w:val="005D0855"/>
    <w:rsid w:val="005D0A30"/>
    <w:rsid w:val="005D0A8C"/>
    <w:rsid w:val="005D0AB5"/>
    <w:rsid w:val="005D0AEB"/>
    <w:rsid w:val="005D0B4C"/>
    <w:rsid w:val="005D0BFD"/>
    <w:rsid w:val="005D0D25"/>
    <w:rsid w:val="005D0D4F"/>
    <w:rsid w:val="005D0D86"/>
    <w:rsid w:val="005D10A9"/>
    <w:rsid w:val="005D1135"/>
    <w:rsid w:val="005D113E"/>
    <w:rsid w:val="005D1145"/>
    <w:rsid w:val="005D11E3"/>
    <w:rsid w:val="005D1227"/>
    <w:rsid w:val="005D13AF"/>
    <w:rsid w:val="005D13BE"/>
    <w:rsid w:val="005D141B"/>
    <w:rsid w:val="005D145C"/>
    <w:rsid w:val="005D148A"/>
    <w:rsid w:val="005D14D4"/>
    <w:rsid w:val="005D1556"/>
    <w:rsid w:val="005D1576"/>
    <w:rsid w:val="005D1675"/>
    <w:rsid w:val="005D17A5"/>
    <w:rsid w:val="005D17DF"/>
    <w:rsid w:val="005D189A"/>
    <w:rsid w:val="005D190B"/>
    <w:rsid w:val="005D191B"/>
    <w:rsid w:val="005D1960"/>
    <w:rsid w:val="005D19EE"/>
    <w:rsid w:val="005D1B6E"/>
    <w:rsid w:val="005D1CCB"/>
    <w:rsid w:val="005D1D5F"/>
    <w:rsid w:val="005D1D6C"/>
    <w:rsid w:val="005D1DC9"/>
    <w:rsid w:val="005D1DCB"/>
    <w:rsid w:val="005D1E06"/>
    <w:rsid w:val="005D1E19"/>
    <w:rsid w:val="005D1E27"/>
    <w:rsid w:val="005D1F3B"/>
    <w:rsid w:val="005D203C"/>
    <w:rsid w:val="005D20C0"/>
    <w:rsid w:val="005D22E1"/>
    <w:rsid w:val="005D2343"/>
    <w:rsid w:val="005D236B"/>
    <w:rsid w:val="005D23F5"/>
    <w:rsid w:val="005D2439"/>
    <w:rsid w:val="005D25E7"/>
    <w:rsid w:val="005D2626"/>
    <w:rsid w:val="005D2663"/>
    <w:rsid w:val="005D266F"/>
    <w:rsid w:val="005D272C"/>
    <w:rsid w:val="005D2809"/>
    <w:rsid w:val="005D281F"/>
    <w:rsid w:val="005D2857"/>
    <w:rsid w:val="005D2940"/>
    <w:rsid w:val="005D29B7"/>
    <w:rsid w:val="005D2AE1"/>
    <w:rsid w:val="005D2DEC"/>
    <w:rsid w:val="005D2DF4"/>
    <w:rsid w:val="005D2E5A"/>
    <w:rsid w:val="005D2EF8"/>
    <w:rsid w:val="005D2FA5"/>
    <w:rsid w:val="005D3055"/>
    <w:rsid w:val="005D30E9"/>
    <w:rsid w:val="005D31E7"/>
    <w:rsid w:val="005D31E8"/>
    <w:rsid w:val="005D3216"/>
    <w:rsid w:val="005D322B"/>
    <w:rsid w:val="005D3378"/>
    <w:rsid w:val="005D3474"/>
    <w:rsid w:val="005D35E9"/>
    <w:rsid w:val="005D367F"/>
    <w:rsid w:val="005D3709"/>
    <w:rsid w:val="005D3754"/>
    <w:rsid w:val="005D380D"/>
    <w:rsid w:val="005D384E"/>
    <w:rsid w:val="005D39CC"/>
    <w:rsid w:val="005D3B06"/>
    <w:rsid w:val="005D3B41"/>
    <w:rsid w:val="005D3B62"/>
    <w:rsid w:val="005D3C91"/>
    <w:rsid w:val="005D3D06"/>
    <w:rsid w:val="005D3E17"/>
    <w:rsid w:val="005D3E99"/>
    <w:rsid w:val="005D3F09"/>
    <w:rsid w:val="005D4391"/>
    <w:rsid w:val="005D439B"/>
    <w:rsid w:val="005D4855"/>
    <w:rsid w:val="005D48F6"/>
    <w:rsid w:val="005D496C"/>
    <w:rsid w:val="005D49E5"/>
    <w:rsid w:val="005D4AF4"/>
    <w:rsid w:val="005D4BDA"/>
    <w:rsid w:val="005D4C12"/>
    <w:rsid w:val="005D4D08"/>
    <w:rsid w:val="005D4D4A"/>
    <w:rsid w:val="005D4DDB"/>
    <w:rsid w:val="005D50A2"/>
    <w:rsid w:val="005D50A3"/>
    <w:rsid w:val="005D50F9"/>
    <w:rsid w:val="005D5136"/>
    <w:rsid w:val="005D514B"/>
    <w:rsid w:val="005D51A0"/>
    <w:rsid w:val="005D51B7"/>
    <w:rsid w:val="005D5210"/>
    <w:rsid w:val="005D55D8"/>
    <w:rsid w:val="005D55EB"/>
    <w:rsid w:val="005D565A"/>
    <w:rsid w:val="005D56D4"/>
    <w:rsid w:val="005D58A0"/>
    <w:rsid w:val="005D59C6"/>
    <w:rsid w:val="005D5A3D"/>
    <w:rsid w:val="005D5B40"/>
    <w:rsid w:val="005D5B45"/>
    <w:rsid w:val="005D5B53"/>
    <w:rsid w:val="005D5BD0"/>
    <w:rsid w:val="005D5CA3"/>
    <w:rsid w:val="005D5CDC"/>
    <w:rsid w:val="005D5CE4"/>
    <w:rsid w:val="005D5CEC"/>
    <w:rsid w:val="005D5D74"/>
    <w:rsid w:val="005D5E0E"/>
    <w:rsid w:val="005D600E"/>
    <w:rsid w:val="005D6014"/>
    <w:rsid w:val="005D6022"/>
    <w:rsid w:val="005D603C"/>
    <w:rsid w:val="005D604F"/>
    <w:rsid w:val="005D616D"/>
    <w:rsid w:val="005D6369"/>
    <w:rsid w:val="005D6431"/>
    <w:rsid w:val="005D6497"/>
    <w:rsid w:val="005D662D"/>
    <w:rsid w:val="005D6640"/>
    <w:rsid w:val="005D67B9"/>
    <w:rsid w:val="005D69E0"/>
    <w:rsid w:val="005D6A4F"/>
    <w:rsid w:val="005D6A83"/>
    <w:rsid w:val="005D6AA7"/>
    <w:rsid w:val="005D6B69"/>
    <w:rsid w:val="005D6C64"/>
    <w:rsid w:val="005D6E99"/>
    <w:rsid w:val="005D6F45"/>
    <w:rsid w:val="005D6F93"/>
    <w:rsid w:val="005D70ED"/>
    <w:rsid w:val="005D727C"/>
    <w:rsid w:val="005D7327"/>
    <w:rsid w:val="005D7365"/>
    <w:rsid w:val="005D7549"/>
    <w:rsid w:val="005D7571"/>
    <w:rsid w:val="005D75FD"/>
    <w:rsid w:val="005D7611"/>
    <w:rsid w:val="005D76DF"/>
    <w:rsid w:val="005D7783"/>
    <w:rsid w:val="005D7891"/>
    <w:rsid w:val="005D78E3"/>
    <w:rsid w:val="005D79FE"/>
    <w:rsid w:val="005D7A25"/>
    <w:rsid w:val="005D7A2E"/>
    <w:rsid w:val="005D7B9C"/>
    <w:rsid w:val="005D7BA9"/>
    <w:rsid w:val="005D7BC3"/>
    <w:rsid w:val="005D7BE5"/>
    <w:rsid w:val="005D7C5A"/>
    <w:rsid w:val="005D7C9B"/>
    <w:rsid w:val="005D7CF7"/>
    <w:rsid w:val="005D7D81"/>
    <w:rsid w:val="005D7DD3"/>
    <w:rsid w:val="005D7E1E"/>
    <w:rsid w:val="005D7E60"/>
    <w:rsid w:val="005D7E6A"/>
    <w:rsid w:val="005D7FA1"/>
    <w:rsid w:val="005D7FD2"/>
    <w:rsid w:val="005E006D"/>
    <w:rsid w:val="005E02D7"/>
    <w:rsid w:val="005E0348"/>
    <w:rsid w:val="005E0444"/>
    <w:rsid w:val="005E046F"/>
    <w:rsid w:val="005E05C0"/>
    <w:rsid w:val="005E0626"/>
    <w:rsid w:val="005E0653"/>
    <w:rsid w:val="005E06E7"/>
    <w:rsid w:val="005E0702"/>
    <w:rsid w:val="005E071D"/>
    <w:rsid w:val="005E0747"/>
    <w:rsid w:val="005E07EA"/>
    <w:rsid w:val="005E084D"/>
    <w:rsid w:val="005E0970"/>
    <w:rsid w:val="005E0AC2"/>
    <w:rsid w:val="005E0ADA"/>
    <w:rsid w:val="005E0B0B"/>
    <w:rsid w:val="005E0B32"/>
    <w:rsid w:val="005E0B45"/>
    <w:rsid w:val="005E0B9B"/>
    <w:rsid w:val="005E0C48"/>
    <w:rsid w:val="005E0CBE"/>
    <w:rsid w:val="005E0D8E"/>
    <w:rsid w:val="005E0E93"/>
    <w:rsid w:val="005E0F0D"/>
    <w:rsid w:val="005E103A"/>
    <w:rsid w:val="005E1068"/>
    <w:rsid w:val="005E1114"/>
    <w:rsid w:val="005E118A"/>
    <w:rsid w:val="005E11F0"/>
    <w:rsid w:val="005E12F4"/>
    <w:rsid w:val="005E13AD"/>
    <w:rsid w:val="005E147F"/>
    <w:rsid w:val="005E1491"/>
    <w:rsid w:val="005E14C5"/>
    <w:rsid w:val="005E15C8"/>
    <w:rsid w:val="005E16FD"/>
    <w:rsid w:val="005E1799"/>
    <w:rsid w:val="005E17E7"/>
    <w:rsid w:val="005E1867"/>
    <w:rsid w:val="005E18BE"/>
    <w:rsid w:val="005E1968"/>
    <w:rsid w:val="005E196C"/>
    <w:rsid w:val="005E19DF"/>
    <w:rsid w:val="005E19F9"/>
    <w:rsid w:val="005E1A21"/>
    <w:rsid w:val="005E1B15"/>
    <w:rsid w:val="005E1CE6"/>
    <w:rsid w:val="005E1D02"/>
    <w:rsid w:val="005E1D0A"/>
    <w:rsid w:val="005E1D11"/>
    <w:rsid w:val="005E1D17"/>
    <w:rsid w:val="005E1EA1"/>
    <w:rsid w:val="005E1EEA"/>
    <w:rsid w:val="005E1F0E"/>
    <w:rsid w:val="005E1F4F"/>
    <w:rsid w:val="005E1FF4"/>
    <w:rsid w:val="005E200A"/>
    <w:rsid w:val="005E2023"/>
    <w:rsid w:val="005E207D"/>
    <w:rsid w:val="005E209B"/>
    <w:rsid w:val="005E20AD"/>
    <w:rsid w:val="005E210E"/>
    <w:rsid w:val="005E21BA"/>
    <w:rsid w:val="005E2362"/>
    <w:rsid w:val="005E2373"/>
    <w:rsid w:val="005E23A7"/>
    <w:rsid w:val="005E240E"/>
    <w:rsid w:val="005E2497"/>
    <w:rsid w:val="005E2529"/>
    <w:rsid w:val="005E2585"/>
    <w:rsid w:val="005E2682"/>
    <w:rsid w:val="005E2698"/>
    <w:rsid w:val="005E26D3"/>
    <w:rsid w:val="005E276B"/>
    <w:rsid w:val="005E2770"/>
    <w:rsid w:val="005E28A7"/>
    <w:rsid w:val="005E28F1"/>
    <w:rsid w:val="005E2984"/>
    <w:rsid w:val="005E29AD"/>
    <w:rsid w:val="005E29B7"/>
    <w:rsid w:val="005E2A9A"/>
    <w:rsid w:val="005E2B47"/>
    <w:rsid w:val="005E2BAD"/>
    <w:rsid w:val="005E2BEE"/>
    <w:rsid w:val="005E2C84"/>
    <w:rsid w:val="005E2DBE"/>
    <w:rsid w:val="005E2EB6"/>
    <w:rsid w:val="005E2ECE"/>
    <w:rsid w:val="005E2ED1"/>
    <w:rsid w:val="005E2F5D"/>
    <w:rsid w:val="005E3145"/>
    <w:rsid w:val="005E33A9"/>
    <w:rsid w:val="005E34DA"/>
    <w:rsid w:val="005E3583"/>
    <w:rsid w:val="005E3596"/>
    <w:rsid w:val="005E3626"/>
    <w:rsid w:val="005E3698"/>
    <w:rsid w:val="005E3718"/>
    <w:rsid w:val="005E3835"/>
    <w:rsid w:val="005E38C2"/>
    <w:rsid w:val="005E38C5"/>
    <w:rsid w:val="005E393A"/>
    <w:rsid w:val="005E393E"/>
    <w:rsid w:val="005E3B0B"/>
    <w:rsid w:val="005E3B18"/>
    <w:rsid w:val="005E3CB4"/>
    <w:rsid w:val="005E3CC2"/>
    <w:rsid w:val="005E3CFB"/>
    <w:rsid w:val="005E3D46"/>
    <w:rsid w:val="005E3D97"/>
    <w:rsid w:val="005E3E7F"/>
    <w:rsid w:val="005E3F8E"/>
    <w:rsid w:val="005E3FC9"/>
    <w:rsid w:val="005E4186"/>
    <w:rsid w:val="005E41A5"/>
    <w:rsid w:val="005E41A6"/>
    <w:rsid w:val="005E4266"/>
    <w:rsid w:val="005E4354"/>
    <w:rsid w:val="005E4418"/>
    <w:rsid w:val="005E4514"/>
    <w:rsid w:val="005E454D"/>
    <w:rsid w:val="005E455F"/>
    <w:rsid w:val="005E4617"/>
    <w:rsid w:val="005E481D"/>
    <w:rsid w:val="005E4A0C"/>
    <w:rsid w:val="005E4AC0"/>
    <w:rsid w:val="005E4CBD"/>
    <w:rsid w:val="005E4D5B"/>
    <w:rsid w:val="005E4E07"/>
    <w:rsid w:val="005E4EDF"/>
    <w:rsid w:val="005E4F74"/>
    <w:rsid w:val="005E501C"/>
    <w:rsid w:val="005E5093"/>
    <w:rsid w:val="005E50FB"/>
    <w:rsid w:val="005E5214"/>
    <w:rsid w:val="005E52D0"/>
    <w:rsid w:val="005E536C"/>
    <w:rsid w:val="005E54F2"/>
    <w:rsid w:val="005E5565"/>
    <w:rsid w:val="005E55CE"/>
    <w:rsid w:val="005E5661"/>
    <w:rsid w:val="005E56BF"/>
    <w:rsid w:val="005E56C7"/>
    <w:rsid w:val="005E5742"/>
    <w:rsid w:val="005E5790"/>
    <w:rsid w:val="005E57B6"/>
    <w:rsid w:val="005E57C5"/>
    <w:rsid w:val="005E587E"/>
    <w:rsid w:val="005E58FF"/>
    <w:rsid w:val="005E59C3"/>
    <w:rsid w:val="005E5A1A"/>
    <w:rsid w:val="005E5B94"/>
    <w:rsid w:val="005E5C79"/>
    <w:rsid w:val="005E5CCC"/>
    <w:rsid w:val="005E5DCB"/>
    <w:rsid w:val="005E5F04"/>
    <w:rsid w:val="005E6129"/>
    <w:rsid w:val="005E6194"/>
    <w:rsid w:val="005E61B7"/>
    <w:rsid w:val="005E6236"/>
    <w:rsid w:val="005E6320"/>
    <w:rsid w:val="005E6486"/>
    <w:rsid w:val="005E64CD"/>
    <w:rsid w:val="005E64FE"/>
    <w:rsid w:val="005E6617"/>
    <w:rsid w:val="005E664C"/>
    <w:rsid w:val="005E6690"/>
    <w:rsid w:val="005E66A8"/>
    <w:rsid w:val="005E672A"/>
    <w:rsid w:val="005E67D5"/>
    <w:rsid w:val="005E683C"/>
    <w:rsid w:val="005E6909"/>
    <w:rsid w:val="005E6999"/>
    <w:rsid w:val="005E69A3"/>
    <w:rsid w:val="005E69A4"/>
    <w:rsid w:val="005E6A2B"/>
    <w:rsid w:val="005E6A3A"/>
    <w:rsid w:val="005E6AB5"/>
    <w:rsid w:val="005E6BE9"/>
    <w:rsid w:val="005E6CA1"/>
    <w:rsid w:val="005E6CF3"/>
    <w:rsid w:val="005E6D42"/>
    <w:rsid w:val="005E6E25"/>
    <w:rsid w:val="005E6E29"/>
    <w:rsid w:val="005E6ED7"/>
    <w:rsid w:val="005E6EFD"/>
    <w:rsid w:val="005E7286"/>
    <w:rsid w:val="005E73BD"/>
    <w:rsid w:val="005E7435"/>
    <w:rsid w:val="005E74A9"/>
    <w:rsid w:val="005E7714"/>
    <w:rsid w:val="005E7831"/>
    <w:rsid w:val="005E785F"/>
    <w:rsid w:val="005E7AB5"/>
    <w:rsid w:val="005E7ABE"/>
    <w:rsid w:val="005E7AC3"/>
    <w:rsid w:val="005E7C9F"/>
    <w:rsid w:val="005E7D0F"/>
    <w:rsid w:val="005E7D21"/>
    <w:rsid w:val="005E7D35"/>
    <w:rsid w:val="005E7EB7"/>
    <w:rsid w:val="005E7F65"/>
    <w:rsid w:val="005F000E"/>
    <w:rsid w:val="005F0066"/>
    <w:rsid w:val="005F0139"/>
    <w:rsid w:val="005F01D7"/>
    <w:rsid w:val="005F01E4"/>
    <w:rsid w:val="005F03B0"/>
    <w:rsid w:val="005F047E"/>
    <w:rsid w:val="005F0537"/>
    <w:rsid w:val="005F05C3"/>
    <w:rsid w:val="005F06A8"/>
    <w:rsid w:val="005F06F8"/>
    <w:rsid w:val="005F0705"/>
    <w:rsid w:val="005F0947"/>
    <w:rsid w:val="005F098D"/>
    <w:rsid w:val="005F09E3"/>
    <w:rsid w:val="005F0BA0"/>
    <w:rsid w:val="005F0C2D"/>
    <w:rsid w:val="005F0EFE"/>
    <w:rsid w:val="005F0FC7"/>
    <w:rsid w:val="005F101D"/>
    <w:rsid w:val="005F106A"/>
    <w:rsid w:val="005F10EC"/>
    <w:rsid w:val="005F116B"/>
    <w:rsid w:val="005F1415"/>
    <w:rsid w:val="005F14F3"/>
    <w:rsid w:val="005F151D"/>
    <w:rsid w:val="005F154B"/>
    <w:rsid w:val="005F16C5"/>
    <w:rsid w:val="005F172C"/>
    <w:rsid w:val="005F1747"/>
    <w:rsid w:val="005F17DC"/>
    <w:rsid w:val="005F189F"/>
    <w:rsid w:val="005F18F1"/>
    <w:rsid w:val="005F190C"/>
    <w:rsid w:val="005F19A8"/>
    <w:rsid w:val="005F1A0C"/>
    <w:rsid w:val="005F1A1A"/>
    <w:rsid w:val="005F1C3B"/>
    <w:rsid w:val="005F1CAF"/>
    <w:rsid w:val="005F1D81"/>
    <w:rsid w:val="005F1D88"/>
    <w:rsid w:val="005F1D9F"/>
    <w:rsid w:val="005F1F50"/>
    <w:rsid w:val="005F1F5E"/>
    <w:rsid w:val="005F1FB2"/>
    <w:rsid w:val="005F209D"/>
    <w:rsid w:val="005F20D0"/>
    <w:rsid w:val="005F20D6"/>
    <w:rsid w:val="005F2163"/>
    <w:rsid w:val="005F21F8"/>
    <w:rsid w:val="005F2257"/>
    <w:rsid w:val="005F22DD"/>
    <w:rsid w:val="005F23C3"/>
    <w:rsid w:val="005F242F"/>
    <w:rsid w:val="005F2458"/>
    <w:rsid w:val="005F2463"/>
    <w:rsid w:val="005F247A"/>
    <w:rsid w:val="005F251A"/>
    <w:rsid w:val="005F2603"/>
    <w:rsid w:val="005F2623"/>
    <w:rsid w:val="005F2681"/>
    <w:rsid w:val="005F2700"/>
    <w:rsid w:val="005F2767"/>
    <w:rsid w:val="005F27A8"/>
    <w:rsid w:val="005F27BE"/>
    <w:rsid w:val="005F2823"/>
    <w:rsid w:val="005F28A5"/>
    <w:rsid w:val="005F292D"/>
    <w:rsid w:val="005F297C"/>
    <w:rsid w:val="005F2A24"/>
    <w:rsid w:val="005F2AFD"/>
    <w:rsid w:val="005F2B72"/>
    <w:rsid w:val="005F2CE5"/>
    <w:rsid w:val="005F2D23"/>
    <w:rsid w:val="005F2DA5"/>
    <w:rsid w:val="005F2E55"/>
    <w:rsid w:val="005F2F45"/>
    <w:rsid w:val="005F3002"/>
    <w:rsid w:val="005F31FD"/>
    <w:rsid w:val="005F330B"/>
    <w:rsid w:val="005F3386"/>
    <w:rsid w:val="005F34FE"/>
    <w:rsid w:val="005F3884"/>
    <w:rsid w:val="005F3904"/>
    <w:rsid w:val="005F3938"/>
    <w:rsid w:val="005F3949"/>
    <w:rsid w:val="005F3A0F"/>
    <w:rsid w:val="005F3A80"/>
    <w:rsid w:val="005F3B72"/>
    <w:rsid w:val="005F3BC5"/>
    <w:rsid w:val="005F3BDE"/>
    <w:rsid w:val="005F3C39"/>
    <w:rsid w:val="005F3E2E"/>
    <w:rsid w:val="005F3E3C"/>
    <w:rsid w:val="005F3E3D"/>
    <w:rsid w:val="005F4287"/>
    <w:rsid w:val="005F4301"/>
    <w:rsid w:val="005F4378"/>
    <w:rsid w:val="005F43CC"/>
    <w:rsid w:val="005F43D2"/>
    <w:rsid w:val="005F4461"/>
    <w:rsid w:val="005F4485"/>
    <w:rsid w:val="005F448C"/>
    <w:rsid w:val="005F4490"/>
    <w:rsid w:val="005F450E"/>
    <w:rsid w:val="005F455D"/>
    <w:rsid w:val="005F45A0"/>
    <w:rsid w:val="005F4637"/>
    <w:rsid w:val="005F464D"/>
    <w:rsid w:val="005F47CA"/>
    <w:rsid w:val="005F492E"/>
    <w:rsid w:val="005F4A01"/>
    <w:rsid w:val="005F4A07"/>
    <w:rsid w:val="005F4A85"/>
    <w:rsid w:val="005F4AB0"/>
    <w:rsid w:val="005F4AB8"/>
    <w:rsid w:val="005F4BE6"/>
    <w:rsid w:val="005F4CDE"/>
    <w:rsid w:val="005F4D30"/>
    <w:rsid w:val="005F4FFE"/>
    <w:rsid w:val="005F5042"/>
    <w:rsid w:val="005F50CC"/>
    <w:rsid w:val="005F51FD"/>
    <w:rsid w:val="005F523A"/>
    <w:rsid w:val="005F529F"/>
    <w:rsid w:val="005F530F"/>
    <w:rsid w:val="005F54D2"/>
    <w:rsid w:val="005F54F3"/>
    <w:rsid w:val="005F5525"/>
    <w:rsid w:val="005F552C"/>
    <w:rsid w:val="005F557C"/>
    <w:rsid w:val="005F56DD"/>
    <w:rsid w:val="005F5739"/>
    <w:rsid w:val="005F5786"/>
    <w:rsid w:val="005F57C1"/>
    <w:rsid w:val="005F58D0"/>
    <w:rsid w:val="005F5900"/>
    <w:rsid w:val="005F59D2"/>
    <w:rsid w:val="005F5A0D"/>
    <w:rsid w:val="005F5A49"/>
    <w:rsid w:val="005F5AF6"/>
    <w:rsid w:val="005F5BA8"/>
    <w:rsid w:val="005F5C09"/>
    <w:rsid w:val="005F5C33"/>
    <w:rsid w:val="005F5D25"/>
    <w:rsid w:val="005F5D3E"/>
    <w:rsid w:val="005F5D7D"/>
    <w:rsid w:val="005F5E53"/>
    <w:rsid w:val="005F5E83"/>
    <w:rsid w:val="005F5EF4"/>
    <w:rsid w:val="005F6071"/>
    <w:rsid w:val="005F6107"/>
    <w:rsid w:val="005F6186"/>
    <w:rsid w:val="005F61CA"/>
    <w:rsid w:val="005F6329"/>
    <w:rsid w:val="005F63D4"/>
    <w:rsid w:val="005F63E6"/>
    <w:rsid w:val="005F657F"/>
    <w:rsid w:val="005F667C"/>
    <w:rsid w:val="005F66A5"/>
    <w:rsid w:val="005F6733"/>
    <w:rsid w:val="005F677B"/>
    <w:rsid w:val="005F67B2"/>
    <w:rsid w:val="005F67ED"/>
    <w:rsid w:val="005F6880"/>
    <w:rsid w:val="005F68CA"/>
    <w:rsid w:val="005F690D"/>
    <w:rsid w:val="005F6970"/>
    <w:rsid w:val="005F6AEA"/>
    <w:rsid w:val="005F6AF8"/>
    <w:rsid w:val="005F6B7E"/>
    <w:rsid w:val="005F6BC4"/>
    <w:rsid w:val="005F6BEC"/>
    <w:rsid w:val="005F6C41"/>
    <w:rsid w:val="005F6D00"/>
    <w:rsid w:val="005F6D08"/>
    <w:rsid w:val="005F6DAC"/>
    <w:rsid w:val="005F6E31"/>
    <w:rsid w:val="005F7037"/>
    <w:rsid w:val="005F70AF"/>
    <w:rsid w:val="005F71BB"/>
    <w:rsid w:val="005F7246"/>
    <w:rsid w:val="005F72EA"/>
    <w:rsid w:val="005F72FB"/>
    <w:rsid w:val="005F746A"/>
    <w:rsid w:val="005F749D"/>
    <w:rsid w:val="005F74B9"/>
    <w:rsid w:val="005F75CE"/>
    <w:rsid w:val="005F76BA"/>
    <w:rsid w:val="005F76C4"/>
    <w:rsid w:val="005F787A"/>
    <w:rsid w:val="005F794F"/>
    <w:rsid w:val="005F79EC"/>
    <w:rsid w:val="005F7AA8"/>
    <w:rsid w:val="005F7AF1"/>
    <w:rsid w:val="005F7B32"/>
    <w:rsid w:val="005F7B7B"/>
    <w:rsid w:val="005F7BB4"/>
    <w:rsid w:val="005F7C0E"/>
    <w:rsid w:val="005F7C12"/>
    <w:rsid w:val="005F7D4E"/>
    <w:rsid w:val="005F7D72"/>
    <w:rsid w:val="005F7E1A"/>
    <w:rsid w:val="005F7EF4"/>
    <w:rsid w:val="005F7F00"/>
    <w:rsid w:val="0060000B"/>
    <w:rsid w:val="006000D2"/>
    <w:rsid w:val="006000D8"/>
    <w:rsid w:val="006000EE"/>
    <w:rsid w:val="00600162"/>
    <w:rsid w:val="006003FA"/>
    <w:rsid w:val="0060045D"/>
    <w:rsid w:val="0060051F"/>
    <w:rsid w:val="0060053C"/>
    <w:rsid w:val="00600589"/>
    <w:rsid w:val="00600706"/>
    <w:rsid w:val="0060076D"/>
    <w:rsid w:val="0060078B"/>
    <w:rsid w:val="006009D5"/>
    <w:rsid w:val="00600A53"/>
    <w:rsid w:val="00600B59"/>
    <w:rsid w:val="00600B63"/>
    <w:rsid w:val="00600BE6"/>
    <w:rsid w:val="00600BFC"/>
    <w:rsid w:val="00600C58"/>
    <w:rsid w:val="006010BB"/>
    <w:rsid w:val="006010EE"/>
    <w:rsid w:val="00601164"/>
    <w:rsid w:val="006012AF"/>
    <w:rsid w:val="0060154E"/>
    <w:rsid w:val="00601568"/>
    <w:rsid w:val="00601595"/>
    <w:rsid w:val="006015DB"/>
    <w:rsid w:val="00601605"/>
    <w:rsid w:val="00601660"/>
    <w:rsid w:val="006016E9"/>
    <w:rsid w:val="006017DC"/>
    <w:rsid w:val="006018E6"/>
    <w:rsid w:val="006018F3"/>
    <w:rsid w:val="00601921"/>
    <w:rsid w:val="006019B7"/>
    <w:rsid w:val="00601A6A"/>
    <w:rsid w:val="00601BE7"/>
    <w:rsid w:val="00601CD9"/>
    <w:rsid w:val="00601CFC"/>
    <w:rsid w:val="00601DEA"/>
    <w:rsid w:val="00601E07"/>
    <w:rsid w:val="00601ECE"/>
    <w:rsid w:val="00601F05"/>
    <w:rsid w:val="00601F9F"/>
    <w:rsid w:val="00602010"/>
    <w:rsid w:val="00602021"/>
    <w:rsid w:val="006020EC"/>
    <w:rsid w:val="0060216D"/>
    <w:rsid w:val="006021C2"/>
    <w:rsid w:val="006021DC"/>
    <w:rsid w:val="006021F5"/>
    <w:rsid w:val="006021F8"/>
    <w:rsid w:val="00602233"/>
    <w:rsid w:val="00602261"/>
    <w:rsid w:val="006022D4"/>
    <w:rsid w:val="006022EB"/>
    <w:rsid w:val="00602310"/>
    <w:rsid w:val="00602488"/>
    <w:rsid w:val="00602518"/>
    <w:rsid w:val="00602586"/>
    <w:rsid w:val="00602587"/>
    <w:rsid w:val="006025F5"/>
    <w:rsid w:val="00602660"/>
    <w:rsid w:val="0060271E"/>
    <w:rsid w:val="0060277B"/>
    <w:rsid w:val="0060289B"/>
    <w:rsid w:val="0060291E"/>
    <w:rsid w:val="0060296B"/>
    <w:rsid w:val="00602C44"/>
    <w:rsid w:val="00602D5D"/>
    <w:rsid w:val="00602DDE"/>
    <w:rsid w:val="00602DE1"/>
    <w:rsid w:val="00602E64"/>
    <w:rsid w:val="00602E6A"/>
    <w:rsid w:val="00602EEB"/>
    <w:rsid w:val="00602EEF"/>
    <w:rsid w:val="00602F14"/>
    <w:rsid w:val="00602F7A"/>
    <w:rsid w:val="00602F9C"/>
    <w:rsid w:val="0060329C"/>
    <w:rsid w:val="006032C4"/>
    <w:rsid w:val="0060335E"/>
    <w:rsid w:val="006033DC"/>
    <w:rsid w:val="0060347B"/>
    <w:rsid w:val="00603591"/>
    <w:rsid w:val="006035DC"/>
    <w:rsid w:val="006036C3"/>
    <w:rsid w:val="006036D1"/>
    <w:rsid w:val="006036D2"/>
    <w:rsid w:val="00603820"/>
    <w:rsid w:val="006038B0"/>
    <w:rsid w:val="00603A57"/>
    <w:rsid w:val="00603AF8"/>
    <w:rsid w:val="00603BAA"/>
    <w:rsid w:val="00603BD4"/>
    <w:rsid w:val="00603BE5"/>
    <w:rsid w:val="00603BF5"/>
    <w:rsid w:val="00603C70"/>
    <w:rsid w:val="00603E39"/>
    <w:rsid w:val="00603E3F"/>
    <w:rsid w:val="00603EF0"/>
    <w:rsid w:val="00603F07"/>
    <w:rsid w:val="00603F67"/>
    <w:rsid w:val="00603F6C"/>
    <w:rsid w:val="00604018"/>
    <w:rsid w:val="006040C1"/>
    <w:rsid w:val="0060420D"/>
    <w:rsid w:val="0060424D"/>
    <w:rsid w:val="00604278"/>
    <w:rsid w:val="00604320"/>
    <w:rsid w:val="006043D9"/>
    <w:rsid w:val="00604524"/>
    <w:rsid w:val="00604540"/>
    <w:rsid w:val="0060458C"/>
    <w:rsid w:val="006045D8"/>
    <w:rsid w:val="0060463C"/>
    <w:rsid w:val="006047E4"/>
    <w:rsid w:val="006048B0"/>
    <w:rsid w:val="00604B6B"/>
    <w:rsid w:val="00604B70"/>
    <w:rsid w:val="00604BA3"/>
    <w:rsid w:val="00604C56"/>
    <w:rsid w:val="00604D44"/>
    <w:rsid w:val="00604F07"/>
    <w:rsid w:val="00605143"/>
    <w:rsid w:val="00605277"/>
    <w:rsid w:val="006052C1"/>
    <w:rsid w:val="006052EE"/>
    <w:rsid w:val="0060530D"/>
    <w:rsid w:val="006054A2"/>
    <w:rsid w:val="006054F0"/>
    <w:rsid w:val="00605510"/>
    <w:rsid w:val="00605541"/>
    <w:rsid w:val="006055FD"/>
    <w:rsid w:val="0060562E"/>
    <w:rsid w:val="00605676"/>
    <w:rsid w:val="006056F8"/>
    <w:rsid w:val="00605712"/>
    <w:rsid w:val="0060579B"/>
    <w:rsid w:val="00605811"/>
    <w:rsid w:val="00605843"/>
    <w:rsid w:val="006059A5"/>
    <w:rsid w:val="00605A3A"/>
    <w:rsid w:val="00605A88"/>
    <w:rsid w:val="00605C17"/>
    <w:rsid w:val="00605C71"/>
    <w:rsid w:val="00605CA4"/>
    <w:rsid w:val="00605CDB"/>
    <w:rsid w:val="00605E0B"/>
    <w:rsid w:val="00605E9A"/>
    <w:rsid w:val="00605ED6"/>
    <w:rsid w:val="0060602B"/>
    <w:rsid w:val="00606046"/>
    <w:rsid w:val="00606050"/>
    <w:rsid w:val="00606072"/>
    <w:rsid w:val="006060E5"/>
    <w:rsid w:val="00606154"/>
    <w:rsid w:val="00606180"/>
    <w:rsid w:val="006061C6"/>
    <w:rsid w:val="00606222"/>
    <w:rsid w:val="00606226"/>
    <w:rsid w:val="0060631B"/>
    <w:rsid w:val="00606390"/>
    <w:rsid w:val="0060643D"/>
    <w:rsid w:val="00606476"/>
    <w:rsid w:val="006065D6"/>
    <w:rsid w:val="0060665F"/>
    <w:rsid w:val="00606725"/>
    <w:rsid w:val="0060674E"/>
    <w:rsid w:val="00606855"/>
    <w:rsid w:val="006068EF"/>
    <w:rsid w:val="00606925"/>
    <w:rsid w:val="00606A84"/>
    <w:rsid w:val="00606B00"/>
    <w:rsid w:val="00606B10"/>
    <w:rsid w:val="00606B50"/>
    <w:rsid w:val="00606C6B"/>
    <w:rsid w:val="00607071"/>
    <w:rsid w:val="00607148"/>
    <w:rsid w:val="006071BE"/>
    <w:rsid w:val="006071CC"/>
    <w:rsid w:val="006071DD"/>
    <w:rsid w:val="006071EC"/>
    <w:rsid w:val="006072A8"/>
    <w:rsid w:val="00607349"/>
    <w:rsid w:val="0060734A"/>
    <w:rsid w:val="006073F8"/>
    <w:rsid w:val="00607430"/>
    <w:rsid w:val="00607449"/>
    <w:rsid w:val="00607514"/>
    <w:rsid w:val="00607544"/>
    <w:rsid w:val="00607570"/>
    <w:rsid w:val="0060766E"/>
    <w:rsid w:val="006076A5"/>
    <w:rsid w:val="006076B7"/>
    <w:rsid w:val="006076B9"/>
    <w:rsid w:val="00607733"/>
    <w:rsid w:val="0060779D"/>
    <w:rsid w:val="006077C1"/>
    <w:rsid w:val="00607824"/>
    <w:rsid w:val="006078DD"/>
    <w:rsid w:val="00607912"/>
    <w:rsid w:val="00607A4C"/>
    <w:rsid w:val="00607AC8"/>
    <w:rsid w:val="00607B06"/>
    <w:rsid w:val="00607B35"/>
    <w:rsid w:val="00607BB5"/>
    <w:rsid w:val="00607C03"/>
    <w:rsid w:val="00607CCF"/>
    <w:rsid w:val="00607D94"/>
    <w:rsid w:val="00607DA6"/>
    <w:rsid w:val="00607DE8"/>
    <w:rsid w:val="00607E75"/>
    <w:rsid w:val="00607F76"/>
    <w:rsid w:val="00607FB6"/>
    <w:rsid w:val="00607FCD"/>
    <w:rsid w:val="00610009"/>
    <w:rsid w:val="00610019"/>
    <w:rsid w:val="006100B3"/>
    <w:rsid w:val="006100F8"/>
    <w:rsid w:val="0061016E"/>
    <w:rsid w:val="006101BE"/>
    <w:rsid w:val="0061020D"/>
    <w:rsid w:val="0061023D"/>
    <w:rsid w:val="00610266"/>
    <w:rsid w:val="006102FD"/>
    <w:rsid w:val="00610400"/>
    <w:rsid w:val="006105CB"/>
    <w:rsid w:val="0061062D"/>
    <w:rsid w:val="00610638"/>
    <w:rsid w:val="00610682"/>
    <w:rsid w:val="0061069E"/>
    <w:rsid w:val="00610818"/>
    <w:rsid w:val="00610A0E"/>
    <w:rsid w:val="00610C3F"/>
    <w:rsid w:val="00610CB1"/>
    <w:rsid w:val="00610D51"/>
    <w:rsid w:val="00610DB0"/>
    <w:rsid w:val="00610FEA"/>
    <w:rsid w:val="0061106F"/>
    <w:rsid w:val="006112A7"/>
    <w:rsid w:val="0061132C"/>
    <w:rsid w:val="00611384"/>
    <w:rsid w:val="006113E8"/>
    <w:rsid w:val="006114C1"/>
    <w:rsid w:val="006114DE"/>
    <w:rsid w:val="00611576"/>
    <w:rsid w:val="006116FC"/>
    <w:rsid w:val="00611798"/>
    <w:rsid w:val="006117B8"/>
    <w:rsid w:val="00611876"/>
    <w:rsid w:val="006118D1"/>
    <w:rsid w:val="00611959"/>
    <w:rsid w:val="00611B96"/>
    <w:rsid w:val="00611BE9"/>
    <w:rsid w:val="00611C19"/>
    <w:rsid w:val="00611CCF"/>
    <w:rsid w:val="00611D59"/>
    <w:rsid w:val="00611DD9"/>
    <w:rsid w:val="00611E21"/>
    <w:rsid w:val="00611E78"/>
    <w:rsid w:val="00611E9B"/>
    <w:rsid w:val="00611E9D"/>
    <w:rsid w:val="00611F83"/>
    <w:rsid w:val="00611F9D"/>
    <w:rsid w:val="0061205C"/>
    <w:rsid w:val="006122AB"/>
    <w:rsid w:val="0061232F"/>
    <w:rsid w:val="0061243A"/>
    <w:rsid w:val="0061245A"/>
    <w:rsid w:val="006124E6"/>
    <w:rsid w:val="00612545"/>
    <w:rsid w:val="006125E0"/>
    <w:rsid w:val="0061260B"/>
    <w:rsid w:val="00612633"/>
    <w:rsid w:val="006127AA"/>
    <w:rsid w:val="006127CB"/>
    <w:rsid w:val="006127DE"/>
    <w:rsid w:val="00612854"/>
    <w:rsid w:val="006129B7"/>
    <w:rsid w:val="006129E1"/>
    <w:rsid w:val="00612A4E"/>
    <w:rsid w:val="00612AF6"/>
    <w:rsid w:val="00612B69"/>
    <w:rsid w:val="00612B8D"/>
    <w:rsid w:val="00612BEE"/>
    <w:rsid w:val="00612C88"/>
    <w:rsid w:val="00612DA4"/>
    <w:rsid w:val="00612DB7"/>
    <w:rsid w:val="00612DC0"/>
    <w:rsid w:val="00612DD7"/>
    <w:rsid w:val="00612E60"/>
    <w:rsid w:val="00612EF5"/>
    <w:rsid w:val="00612F29"/>
    <w:rsid w:val="00612F80"/>
    <w:rsid w:val="00612FEB"/>
    <w:rsid w:val="00613002"/>
    <w:rsid w:val="006130C9"/>
    <w:rsid w:val="0061310C"/>
    <w:rsid w:val="0061316B"/>
    <w:rsid w:val="006131DA"/>
    <w:rsid w:val="00613433"/>
    <w:rsid w:val="00613561"/>
    <w:rsid w:val="00613708"/>
    <w:rsid w:val="006137C8"/>
    <w:rsid w:val="00613930"/>
    <w:rsid w:val="00613995"/>
    <w:rsid w:val="006139F2"/>
    <w:rsid w:val="00613A15"/>
    <w:rsid w:val="00613A93"/>
    <w:rsid w:val="00613BD4"/>
    <w:rsid w:val="00613C28"/>
    <w:rsid w:val="00613C4C"/>
    <w:rsid w:val="00613D19"/>
    <w:rsid w:val="00613D43"/>
    <w:rsid w:val="00613E79"/>
    <w:rsid w:val="00613EAF"/>
    <w:rsid w:val="00613EDD"/>
    <w:rsid w:val="00613EF7"/>
    <w:rsid w:val="00613F0E"/>
    <w:rsid w:val="00613F6F"/>
    <w:rsid w:val="00613FB6"/>
    <w:rsid w:val="00614061"/>
    <w:rsid w:val="006140D4"/>
    <w:rsid w:val="0061410C"/>
    <w:rsid w:val="006141B8"/>
    <w:rsid w:val="00614207"/>
    <w:rsid w:val="0061433A"/>
    <w:rsid w:val="0061437D"/>
    <w:rsid w:val="00614392"/>
    <w:rsid w:val="006144DE"/>
    <w:rsid w:val="0061452D"/>
    <w:rsid w:val="00614542"/>
    <w:rsid w:val="00614833"/>
    <w:rsid w:val="0061483F"/>
    <w:rsid w:val="00614899"/>
    <w:rsid w:val="006148C5"/>
    <w:rsid w:val="006149E3"/>
    <w:rsid w:val="00614A04"/>
    <w:rsid w:val="00614A5C"/>
    <w:rsid w:val="00614AC4"/>
    <w:rsid w:val="00614CD9"/>
    <w:rsid w:val="00614D12"/>
    <w:rsid w:val="00614D41"/>
    <w:rsid w:val="00614E15"/>
    <w:rsid w:val="00614E32"/>
    <w:rsid w:val="006151C1"/>
    <w:rsid w:val="006151D8"/>
    <w:rsid w:val="006151E0"/>
    <w:rsid w:val="006151E4"/>
    <w:rsid w:val="00615245"/>
    <w:rsid w:val="00615314"/>
    <w:rsid w:val="00615336"/>
    <w:rsid w:val="006153A7"/>
    <w:rsid w:val="006153C0"/>
    <w:rsid w:val="006154A1"/>
    <w:rsid w:val="006154F7"/>
    <w:rsid w:val="00615526"/>
    <w:rsid w:val="00615623"/>
    <w:rsid w:val="006156B7"/>
    <w:rsid w:val="006156EC"/>
    <w:rsid w:val="00615701"/>
    <w:rsid w:val="00615713"/>
    <w:rsid w:val="006157ED"/>
    <w:rsid w:val="006157EE"/>
    <w:rsid w:val="006157F5"/>
    <w:rsid w:val="0061581C"/>
    <w:rsid w:val="0061582F"/>
    <w:rsid w:val="00615896"/>
    <w:rsid w:val="00615918"/>
    <w:rsid w:val="00615B28"/>
    <w:rsid w:val="00615BCE"/>
    <w:rsid w:val="00615C21"/>
    <w:rsid w:val="00615CB2"/>
    <w:rsid w:val="00615CDA"/>
    <w:rsid w:val="00615D01"/>
    <w:rsid w:val="00615D93"/>
    <w:rsid w:val="00615EFB"/>
    <w:rsid w:val="00615F45"/>
    <w:rsid w:val="00615FC5"/>
    <w:rsid w:val="00615FF4"/>
    <w:rsid w:val="0061606D"/>
    <w:rsid w:val="006160E2"/>
    <w:rsid w:val="006161CB"/>
    <w:rsid w:val="006161EB"/>
    <w:rsid w:val="0061620A"/>
    <w:rsid w:val="00616222"/>
    <w:rsid w:val="006162A2"/>
    <w:rsid w:val="006162A4"/>
    <w:rsid w:val="006162D8"/>
    <w:rsid w:val="0061633B"/>
    <w:rsid w:val="00616364"/>
    <w:rsid w:val="006163A0"/>
    <w:rsid w:val="006164CB"/>
    <w:rsid w:val="00616552"/>
    <w:rsid w:val="0061656E"/>
    <w:rsid w:val="0061659A"/>
    <w:rsid w:val="00616659"/>
    <w:rsid w:val="006167AA"/>
    <w:rsid w:val="0061688B"/>
    <w:rsid w:val="0061690D"/>
    <w:rsid w:val="00616A02"/>
    <w:rsid w:val="00616A5C"/>
    <w:rsid w:val="00616AFD"/>
    <w:rsid w:val="00616D25"/>
    <w:rsid w:val="00616DA4"/>
    <w:rsid w:val="00616DE6"/>
    <w:rsid w:val="00616E0D"/>
    <w:rsid w:val="00616E87"/>
    <w:rsid w:val="00616FF5"/>
    <w:rsid w:val="00616FFD"/>
    <w:rsid w:val="0061706E"/>
    <w:rsid w:val="00617178"/>
    <w:rsid w:val="006171DB"/>
    <w:rsid w:val="00617265"/>
    <w:rsid w:val="006172CD"/>
    <w:rsid w:val="0061732C"/>
    <w:rsid w:val="006173F7"/>
    <w:rsid w:val="0061740F"/>
    <w:rsid w:val="0061749C"/>
    <w:rsid w:val="006175A7"/>
    <w:rsid w:val="006175B0"/>
    <w:rsid w:val="006175EC"/>
    <w:rsid w:val="00617612"/>
    <w:rsid w:val="006176AB"/>
    <w:rsid w:val="0061771B"/>
    <w:rsid w:val="0061771F"/>
    <w:rsid w:val="006177A4"/>
    <w:rsid w:val="006177BE"/>
    <w:rsid w:val="0061789F"/>
    <w:rsid w:val="00617945"/>
    <w:rsid w:val="006179B8"/>
    <w:rsid w:val="006179DB"/>
    <w:rsid w:val="006179E6"/>
    <w:rsid w:val="00617C88"/>
    <w:rsid w:val="00617DB0"/>
    <w:rsid w:val="00617ECD"/>
    <w:rsid w:val="00617FAE"/>
    <w:rsid w:val="00617FD0"/>
    <w:rsid w:val="00620062"/>
    <w:rsid w:val="006200A7"/>
    <w:rsid w:val="00620133"/>
    <w:rsid w:val="006201E5"/>
    <w:rsid w:val="0062053B"/>
    <w:rsid w:val="00620782"/>
    <w:rsid w:val="006207BB"/>
    <w:rsid w:val="006208D7"/>
    <w:rsid w:val="00620956"/>
    <w:rsid w:val="00620972"/>
    <w:rsid w:val="00620B06"/>
    <w:rsid w:val="00620B19"/>
    <w:rsid w:val="00620CFD"/>
    <w:rsid w:val="00620D32"/>
    <w:rsid w:val="00620D92"/>
    <w:rsid w:val="00620DF2"/>
    <w:rsid w:val="00620E29"/>
    <w:rsid w:val="00620E91"/>
    <w:rsid w:val="00620EBD"/>
    <w:rsid w:val="00620F64"/>
    <w:rsid w:val="00620FEB"/>
    <w:rsid w:val="00621085"/>
    <w:rsid w:val="00621094"/>
    <w:rsid w:val="0062119E"/>
    <w:rsid w:val="006211E8"/>
    <w:rsid w:val="00621239"/>
    <w:rsid w:val="00621301"/>
    <w:rsid w:val="0062132D"/>
    <w:rsid w:val="00621433"/>
    <w:rsid w:val="00621437"/>
    <w:rsid w:val="00621496"/>
    <w:rsid w:val="0062153E"/>
    <w:rsid w:val="006215F9"/>
    <w:rsid w:val="006217B9"/>
    <w:rsid w:val="00621824"/>
    <w:rsid w:val="00621830"/>
    <w:rsid w:val="006219E2"/>
    <w:rsid w:val="00621A34"/>
    <w:rsid w:val="00621A8E"/>
    <w:rsid w:val="00621B98"/>
    <w:rsid w:val="00621C22"/>
    <w:rsid w:val="00621C27"/>
    <w:rsid w:val="00621C7E"/>
    <w:rsid w:val="00621EB7"/>
    <w:rsid w:val="00621EEC"/>
    <w:rsid w:val="006220B7"/>
    <w:rsid w:val="0062219F"/>
    <w:rsid w:val="00622246"/>
    <w:rsid w:val="0062238D"/>
    <w:rsid w:val="006223CE"/>
    <w:rsid w:val="006223D0"/>
    <w:rsid w:val="006224D8"/>
    <w:rsid w:val="006225B1"/>
    <w:rsid w:val="00622613"/>
    <w:rsid w:val="006226DB"/>
    <w:rsid w:val="00622866"/>
    <w:rsid w:val="0062291B"/>
    <w:rsid w:val="00622987"/>
    <w:rsid w:val="006229AA"/>
    <w:rsid w:val="00622A00"/>
    <w:rsid w:val="00622A58"/>
    <w:rsid w:val="00622A65"/>
    <w:rsid w:val="00622BFD"/>
    <w:rsid w:val="00622C0C"/>
    <w:rsid w:val="00622C65"/>
    <w:rsid w:val="00622DE5"/>
    <w:rsid w:val="00622EB2"/>
    <w:rsid w:val="00622ED5"/>
    <w:rsid w:val="00622F0A"/>
    <w:rsid w:val="00622FDB"/>
    <w:rsid w:val="00622FE1"/>
    <w:rsid w:val="0062300D"/>
    <w:rsid w:val="0062301F"/>
    <w:rsid w:val="0062305F"/>
    <w:rsid w:val="00623064"/>
    <w:rsid w:val="0062306A"/>
    <w:rsid w:val="00623130"/>
    <w:rsid w:val="00623179"/>
    <w:rsid w:val="00623536"/>
    <w:rsid w:val="00623543"/>
    <w:rsid w:val="006235F4"/>
    <w:rsid w:val="0062363C"/>
    <w:rsid w:val="00623861"/>
    <w:rsid w:val="006238A4"/>
    <w:rsid w:val="00623952"/>
    <w:rsid w:val="0062399A"/>
    <w:rsid w:val="00623A8C"/>
    <w:rsid w:val="00623A9E"/>
    <w:rsid w:val="00623AF9"/>
    <w:rsid w:val="00623B21"/>
    <w:rsid w:val="00623B98"/>
    <w:rsid w:val="00623BED"/>
    <w:rsid w:val="00623CD2"/>
    <w:rsid w:val="00623CFB"/>
    <w:rsid w:val="00623CFD"/>
    <w:rsid w:val="00623D4B"/>
    <w:rsid w:val="00623D96"/>
    <w:rsid w:val="00623DDB"/>
    <w:rsid w:val="00623DF9"/>
    <w:rsid w:val="00623E6B"/>
    <w:rsid w:val="00623F69"/>
    <w:rsid w:val="00623FC7"/>
    <w:rsid w:val="0062407B"/>
    <w:rsid w:val="006241A8"/>
    <w:rsid w:val="0062422A"/>
    <w:rsid w:val="006243BD"/>
    <w:rsid w:val="006243EC"/>
    <w:rsid w:val="00624433"/>
    <w:rsid w:val="00624436"/>
    <w:rsid w:val="00624510"/>
    <w:rsid w:val="00624518"/>
    <w:rsid w:val="00624606"/>
    <w:rsid w:val="00624613"/>
    <w:rsid w:val="006246B9"/>
    <w:rsid w:val="006246EF"/>
    <w:rsid w:val="00624794"/>
    <w:rsid w:val="00624840"/>
    <w:rsid w:val="00624986"/>
    <w:rsid w:val="006249D7"/>
    <w:rsid w:val="00624A46"/>
    <w:rsid w:val="00624AA0"/>
    <w:rsid w:val="00624ADD"/>
    <w:rsid w:val="00624B2B"/>
    <w:rsid w:val="00624C22"/>
    <w:rsid w:val="00624CE4"/>
    <w:rsid w:val="00624D92"/>
    <w:rsid w:val="00624DDD"/>
    <w:rsid w:val="00624DE0"/>
    <w:rsid w:val="00624DE5"/>
    <w:rsid w:val="00624E78"/>
    <w:rsid w:val="0062505C"/>
    <w:rsid w:val="006250E7"/>
    <w:rsid w:val="00625127"/>
    <w:rsid w:val="006251E1"/>
    <w:rsid w:val="006252A1"/>
    <w:rsid w:val="006252FF"/>
    <w:rsid w:val="0062536E"/>
    <w:rsid w:val="0062557B"/>
    <w:rsid w:val="00625585"/>
    <w:rsid w:val="006255B1"/>
    <w:rsid w:val="0062580A"/>
    <w:rsid w:val="0062588C"/>
    <w:rsid w:val="00625898"/>
    <w:rsid w:val="00625A77"/>
    <w:rsid w:val="00625BDE"/>
    <w:rsid w:val="00625C44"/>
    <w:rsid w:val="00625C90"/>
    <w:rsid w:val="00625D9D"/>
    <w:rsid w:val="00625DED"/>
    <w:rsid w:val="00625E4F"/>
    <w:rsid w:val="00625F07"/>
    <w:rsid w:val="00625F14"/>
    <w:rsid w:val="00626150"/>
    <w:rsid w:val="00626203"/>
    <w:rsid w:val="00626312"/>
    <w:rsid w:val="0062631F"/>
    <w:rsid w:val="00626590"/>
    <w:rsid w:val="006265B1"/>
    <w:rsid w:val="006266F7"/>
    <w:rsid w:val="006266F8"/>
    <w:rsid w:val="006268F0"/>
    <w:rsid w:val="0062690A"/>
    <w:rsid w:val="00626A13"/>
    <w:rsid w:val="00626A2A"/>
    <w:rsid w:val="00626A5B"/>
    <w:rsid w:val="00626B7E"/>
    <w:rsid w:val="00626C67"/>
    <w:rsid w:val="00626CBE"/>
    <w:rsid w:val="00626D03"/>
    <w:rsid w:val="00626D15"/>
    <w:rsid w:val="00626D2F"/>
    <w:rsid w:val="00626D63"/>
    <w:rsid w:val="00626E66"/>
    <w:rsid w:val="00626E69"/>
    <w:rsid w:val="00626E7A"/>
    <w:rsid w:val="00626E8B"/>
    <w:rsid w:val="00626EA5"/>
    <w:rsid w:val="00626F4C"/>
    <w:rsid w:val="00626F7B"/>
    <w:rsid w:val="00627174"/>
    <w:rsid w:val="006271F5"/>
    <w:rsid w:val="0062731B"/>
    <w:rsid w:val="006273E2"/>
    <w:rsid w:val="006274E3"/>
    <w:rsid w:val="006275BB"/>
    <w:rsid w:val="006275CA"/>
    <w:rsid w:val="0062762C"/>
    <w:rsid w:val="0062769D"/>
    <w:rsid w:val="00627767"/>
    <w:rsid w:val="006279AE"/>
    <w:rsid w:val="00627AB8"/>
    <w:rsid w:val="00627B19"/>
    <w:rsid w:val="00627D17"/>
    <w:rsid w:val="00627D54"/>
    <w:rsid w:val="00630030"/>
    <w:rsid w:val="00630180"/>
    <w:rsid w:val="006301C5"/>
    <w:rsid w:val="0063020E"/>
    <w:rsid w:val="006302FF"/>
    <w:rsid w:val="00630386"/>
    <w:rsid w:val="0063050E"/>
    <w:rsid w:val="0063052F"/>
    <w:rsid w:val="00630556"/>
    <w:rsid w:val="00630557"/>
    <w:rsid w:val="006305A5"/>
    <w:rsid w:val="006305BA"/>
    <w:rsid w:val="006305FE"/>
    <w:rsid w:val="006306A2"/>
    <w:rsid w:val="006306A9"/>
    <w:rsid w:val="006306E0"/>
    <w:rsid w:val="0063071D"/>
    <w:rsid w:val="006307AF"/>
    <w:rsid w:val="00630875"/>
    <w:rsid w:val="006308E0"/>
    <w:rsid w:val="00630914"/>
    <w:rsid w:val="00630923"/>
    <w:rsid w:val="006309A6"/>
    <w:rsid w:val="006309CA"/>
    <w:rsid w:val="006309F9"/>
    <w:rsid w:val="00630A72"/>
    <w:rsid w:val="00630AB2"/>
    <w:rsid w:val="00630AF7"/>
    <w:rsid w:val="00630BA8"/>
    <w:rsid w:val="00630BFD"/>
    <w:rsid w:val="00630C90"/>
    <w:rsid w:val="00630CA5"/>
    <w:rsid w:val="00630DF3"/>
    <w:rsid w:val="00630EEA"/>
    <w:rsid w:val="00630F5C"/>
    <w:rsid w:val="00631003"/>
    <w:rsid w:val="00631054"/>
    <w:rsid w:val="0063108E"/>
    <w:rsid w:val="006310E5"/>
    <w:rsid w:val="006310EF"/>
    <w:rsid w:val="0063117A"/>
    <w:rsid w:val="00631285"/>
    <w:rsid w:val="00631312"/>
    <w:rsid w:val="00631342"/>
    <w:rsid w:val="00631374"/>
    <w:rsid w:val="00631465"/>
    <w:rsid w:val="00631467"/>
    <w:rsid w:val="006314D7"/>
    <w:rsid w:val="006315B4"/>
    <w:rsid w:val="006315D5"/>
    <w:rsid w:val="006315EB"/>
    <w:rsid w:val="0063160C"/>
    <w:rsid w:val="00631619"/>
    <w:rsid w:val="00631642"/>
    <w:rsid w:val="006317A5"/>
    <w:rsid w:val="006318AA"/>
    <w:rsid w:val="0063195B"/>
    <w:rsid w:val="00631966"/>
    <w:rsid w:val="006319D9"/>
    <w:rsid w:val="00631A3E"/>
    <w:rsid w:val="00631AA5"/>
    <w:rsid w:val="00631AAC"/>
    <w:rsid w:val="00631AC8"/>
    <w:rsid w:val="00631BAF"/>
    <w:rsid w:val="00631D0E"/>
    <w:rsid w:val="00631D2B"/>
    <w:rsid w:val="00631DCE"/>
    <w:rsid w:val="00631DEC"/>
    <w:rsid w:val="00631E0B"/>
    <w:rsid w:val="00631ED3"/>
    <w:rsid w:val="00631F20"/>
    <w:rsid w:val="00632048"/>
    <w:rsid w:val="00632067"/>
    <w:rsid w:val="006320A5"/>
    <w:rsid w:val="006320D0"/>
    <w:rsid w:val="0063216A"/>
    <w:rsid w:val="006321DC"/>
    <w:rsid w:val="00632217"/>
    <w:rsid w:val="00632295"/>
    <w:rsid w:val="00632297"/>
    <w:rsid w:val="0063247D"/>
    <w:rsid w:val="006325A7"/>
    <w:rsid w:val="006325CF"/>
    <w:rsid w:val="006325D5"/>
    <w:rsid w:val="006325DA"/>
    <w:rsid w:val="00632699"/>
    <w:rsid w:val="006326EF"/>
    <w:rsid w:val="006326F3"/>
    <w:rsid w:val="00632768"/>
    <w:rsid w:val="00632831"/>
    <w:rsid w:val="006328A9"/>
    <w:rsid w:val="006328D5"/>
    <w:rsid w:val="00632913"/>
    <w:rsid w:val="00632961"/>
    <w:rsid w:val="006329CC"/>
    <w:rsid w:val="006329DF"/>
    <w:rsid w:val="00632B61"/>
    <w:rsid w:val="00632C24"/>
    <w:rsid w:val="00632C91"/>
    <w:rsid w:val="00632CBD"/>
    <w:rsid w:val="00632E28"/>
    <w:rsid w:val="00632E2C"/>
    <w:rsid w:val="00632E75"/>
    <w:rsid w:val="00632ECD"/>
    <w:rsid w:val="00632ED6"/>
    <w:rsid w:val="00632F1B"/>
    <w:rsid w:val="006330FF"/>
    <w:rsid w:val="0063314D"/>
    <w:rsid w:val="00633180"/>
    <w:rsid w:val="0063341B"/>
    <w:rsid w:val="00633525"/>
    <w:rsid w:val="0063352C"/>
    <w:rsid w:val="006335AA"/>
    <w:rsid w:val="0063363C"/>
    <w:rsid w:val="00633647"/>
    <w:rsid w:val="0063370B"/>
    <w:rsid w:val="006337EB"/>
    <w:rsid w:val="006338DF"/>
    <w:rsid w:val="006338E8"/>
    <w:rsid w:val="00633C94"/>
    <w:rsid w:val="00633D01"/>
    <w:rsid w:val="00633D30"/>
    <w:rsid w:val="00633D92"/>
    <w:rsid w:val="00633D93"/>
    <w:rsid w:val="00633EF5"/>
    <w:rsid w:val="00634014"/>
    <w:rsid w:val="00634018"/>
    <w:rsid w:val="00634115"/>
    <w:rsid w:val="0063414D"/>
    <w:rsid w:val="0063415B"/>
    <w:rsid w:val="00634161"/>
    <w:rsid w:val="0063426B"/>
    <w:rsid w:val="00634335"/>
    <w:rsid w:val="0063443B"/>
    <w:rsid w:val="00634472"/>
    <w:rsid w:val="00634480"/>
    <w:rsid w:val="00634493"/>
    <w:rsid w:val="00634580"/>
    <w:rsid w:val="006345DA"/>
    <w:rsid w:val="006345EC"/>
    <w:rsid w:val="006347E2"/>
    <w:rsid w:val="0063494B"/>
    <w:rsid w:val="00634A16"/>
    <w:rsid w:val="00634A25"/>
    <w:rsid w:val="00634A33"/>
    <w:rsid w:val="00634AA0"/>
    <w:rsid w:val="00634ACD"/>
    <w:rsid w:val="00634B43"/>
    <w:rsid w:val="00634C26"/>
    <w:rsid w:val="00634DAB"/>
    <w:rsid w:val="00634E1E"/>
    <w:rsid w:val="00634E81"/>
    <w:rsid w:val="00634F50"/>
    <w:rsid w:val="00634FAE"/>
    <w:rsid w:val="00634FE6"/>
    <w:rsid w:val="00635130"/>
    <w:rsid w:val="00635202"/>
    <w:rsid w:val="0063525A"/>
    <w:rsid w:val="0063526E"/>
    <w:rsid w:val="0063532C"/>
    <w:rsid w:val="00635398"/>
    <w:rsid w:val="0063539E"/>
    <w:rsid w:val="00635416"/>
    <w:rsid w:val="006355DD"/>
    <w:rsid w:val="006356C7"/>
    <w:rsid w:val="0063579D"/>
    <w:rsid w:val="006358E3"/>
    <w:rsid w:val="006359ED"/>
    <w:rsid w:val="006359F2"/>
    <w:rsid w:val="006359FA"/>
    <w:rsid w:val="00635A1C"/>
    <w:rsid w:val="00635A69"/>
    <w:rsid w:val="00635ACB"/>
    <w:rsid w:val="00635C36"/>
    <w:rsid w:val="00635C56"/>
    <w:rsid w:val="00635C69"/>
    <w:rsid w:val="00635CA6"/>
    <w:rsid w:val="00635D3C"/>
    <w:rsid w:val="00635D85"/>
    <w:rsid w:val="00635F2C"/>
    <w:rsid w:val="00635F9B"/>
    <w:rsid w:val="00635FC0"/>
    <w:rsid w:val="00635FD4"/>
    <w:rsid w:val="006360A2"/>
    <w:rsid w:val="006360B2"/>
    <w:rsid w:val="006360E1"/>
    <w:rsid w:val="0063628B"/>
    <w:rsid w:val="00636338"/>
    <w:rsid w:val="006363C4"/>
    <w:rsid w:val="0063641B"/>
    <w:rsid w:val="00636444"/>
    <w:rsid w:val="0063647F"/>
    <w:rsid w:val="006364DB"/>
    <w:rsid w:val="006365B4"/>
    <w:rsid w:val="0063660F"/>
    <w:rsid w:val="00636665"/>
    <w:rsid w:val="0063670A"/>
    <w:rsid w:val="00636714"/>
    <w:rsid w:val="0063671D"/>
    <w:rsid w:val="006367B2"/>
    <w:rsid w:val="0063681E"/>
    <w:rsid w:val="00636846"/>
    <w:rsid w:val="00636858"/>
    <w:rsid w:val="006369A1"/>
    <w:rsid w:val="006369C3"/>
    <w:rsid w:val="00636ADF"/>
    <w:rsid w:val="00636C01"/>
    <w:rsid w:val="00636DB9"/>
    <w:rsid w:val="00636E63"/>
    <w:rsid w:val="00636F38"/>
    <w:rsid w:val="00636F54"/>
    <w:rsid w:val="0063705F"/>
    <w:rsid w:val="00637074"/>
    <w:rsid w:val="006370E8"/>
    <w:rsid w:val="00637187"/>
    <w:rsid w:val="006371B3"/>
    <w:rsid w:val="006371D3"/>
    <w:rsid w:val="0063720F"/>
    <w:rsid w:val="006372FD"/>
    <w:rsid w:val="00637362"/>
    <w:rsid w:val="00637387"/>
    <w:rsid w:val="006373A4"/>
    <w:rsid w:val="0063740E"/>
    <w:rsid w:val="00637447"/>
    <w:rsid w:val="0063744D"/>
    <w:rsid w:val="006374C1"/>
    <w:rsid w:val="006374EE"/>
    <w:rsid w:val="00637507"/>
    <w:rsid w:val="00637651"/>
    <w:rsid w:val="0063767C"/>
    <w:rsid w:val="00637BBD"/>
    <w:rsid w:val="00637C2D"/>
    <w:rsid w:val="00637C76"/>
    <w:rsid w:val="00637DD8"/>
    <w:rsid w:val="00637E2B"/>
    <w:rsid w:val="00637E43"/>
    <w:rsid w:val="00637E4E"/>
    <w:rsid w:val="00637ED2"/>
    <w:rsid w:val="00637F00"/>
    <w:rsid w:val="00640010"/>
    <w:rsid w:val="00640101"/>
    <w:rsid w:val="006401A8"/>
    <w:rsid w:val="0064024F"/>
    <w:rsid w:val="006402E4"/>
    <w:rsid w:val="00640407"/>
    <w:rsid w:val="00640431"/>
    <w:rsid w:val="00640450"/>
    <w:rsid w:val="0064059B"/>
    <w:rsid w:val="006405B0"/>
    <w:rsid w:val="006405CD"/>
    <w:rsid w:val="00640777"/>
    <w:rsid w:val="006407BF"/>
    <w:rsid w:val="006408EF"/>
    <w:rsid w:val="00640997"/>
    <w:rsid w:val="00640A7F"/>
    <w:rsid w:val="00640A8A"/>
    <w:rsid w:val="00640ADA"/>
    <w:rsid w:val="00640AFD"/>
    <w:rsid w:val="00640C44"/>
    <w:rsid w:val="00640E23"/>
    <w:rsid w:val="00640EAE"/>
    <w:rsid w:val="006410A7"/>
    <w:rsid w:val="0064115C"/>
    <w:rsid w:val="00641272"/>
    <w:rsid w:val="0064128B"/>
    <w:rsid w:val="0064134D"/>
    <w:rsid w:val="00641352"/>
    <w:rsid w:val="00641451"/>
    <w:rsid w:val="00641476"/>
    <w:rsid w:val="006414A3"/>
    <w:rsid w:val="006414B4"/>
    <w:rsid w:val="00641601"/>
    <w:rsid w:val="00641656"/>
    <w:rsid w:val="0064171F"/>
    <w:rsid w:val="006418A5"/>
    <w:rsid w:val="00641946"/>
    <w:rsid w:val="00641961"/>
    <w:rsid w:val="00641B08"/>
    <w:rsid w:val="00641C27"/>
    <w:rsid w:val="00641D47"/>
    <w:rsid w:val="00641D57"/>
    <w:rsid w:val="00641DDB"/>
    <w:rsid w:val="00641DEB"/>
    <w:rsid w:val="00641DED"/>
    <w:rsid w:val="00641E06"/>
    <w:rsid w:val="00641E82"/>
    <w:rsid w:val="00641EA4"/>
    <w:rsid w:val="00641EC3"/>
    <w:rsid w:val="00641F0F"/>
    <w:rsid w:val="00641F4D"/>
    <w:rsid w:val="00641F63"/>
    <w:rsid w:val="00642013"/>
    <w:rsid w:val="0064202F"/>
    <w:rsid w:val="0064211E"/>
    <w:rsid w:val="00642128"/>
    <w:rsid w:val="00642216"/>
    <w:rsid w:val="00642283"/>
    <w:rsid w:val="006423C0"/>
    <w:rsid w:val="006423E2"/>
    <w:rsid w:val="006424AE"/>
    <w:rsid w:val="006424C4"/>
    <w:rsid w:val="00642543"/>
    <w:rsid w:val="006425B6"/>
    <w:rsid w:val="006425E8"/>
    <w:rsid w:val="006427AB"/>
    <w:rsid w:val="006427B4"/>
    <w:rsid w:val="006427E1"/>
    <w:rsid w:val="00642823"/>
    <w:rsid w:val="00642873"/>
    <w:rsid w:val="006428EB"/>
    <w:rsid w:val="00642998"/>
    <w:rsid w:val="0064299B"/>
    <w:rsid w:val="006429F6"/>
    <w:rsid w:val="00642AD4"/>
    <w:rsid w:val="00642B21"/>
    <w:rsid w:val="00642B38"/>
    <w:rsid w:val="00642B70"/>
    <w:rsid w:val="00642D65"/>
    <w:rsid w:val="00642DA9"/>
    <w:rsid w:val="00642E2F"/>
    <w:rsid w:val="00642E5D"/>
    <w:rsid w:val="00642E7E"/>
    <w:rsid w:val="00642E91"/>
    <w:rsid w:val="00642F16"/>
    <w:rsid w:val="00642FE7"/>
    <w:rsid w:val="00642FF4"/>
    <w:rsid w:val="0064303F"/>
    <w:rsid w:val="0064308F"/>
    <w:rsid w:val="006430A8"/>
    <w:rsid w:val="00643180"/>
    <w:rsid w:val="006432D3"/>
    <w:rsid w:val="00643318"/>
    <w:rsid w:val="00643326"/>
    <w:rsid w:val="0064332E"/>
    <w:rsid w:val="0064333D"/>
    <w:rsid w:val="0064338D"/>
    <w:rsid w:val="006433F1"/>
    <w:rsid w:val="006435E3"/>
    <w:rsid w:val="00643629"/>
    <w:rsid w:val="00643647"/>
    <w:rsid w:val="006436AD"/>
    <w:rsid w:val="00643902"/>
    <w:rsid w:val="00643936"/>
    <w:rsid w:val="00643B2C"/>
    <w:rsid w:val="00643C4D"/>
    <w:rsid w:val="00643C8E"/>
    <w:rsid w:val="00643CD2"/>
    <w:rsid w:val="00643CF6"/>
    <w:rsid w:val="00643D4A"/>
    <w:rsid w:val="00643EC3"/>
    <w:rsid w:val="00644002"/>
    <w:rsid w:val="00644138"/>
    <w:rsid w:val="0064417B"/>
    <w:rsid w:val="006441CD"/>
    <w:rsid w:val="00644240"/>
    <w:rsid w:val="0064432B"/>
    <w:rsid w:val="00644481"/>
    <w:rsid w:val="0064459C"/>
    <w:rsid w:val="00644692"/>
    <w:rsid w:val="00644717"/>
    <w:rsid w:val="0064482E"/>
    <w:rsid w:val="00644971"/>
    <w:rsid w:val="00644995"/>
    <w:rsid w:val="006449B2"/>
    <w:rsid w:val="006449C3"/>
    <w:rsid w:val="00644ACA"/>
    <w:rsid w:val="00644C2A"/>
    <w:rsid w:val="00644D2A"/>
    <w:rsid w:val="00644DD4"/>
    <w:rsid w:val="00644E0B"/>
    <w:rsid w:val="00644E91"/>
    <w:rsid w:val="00644F42"/>
    <w:rsid w:val="00644F97"/>
    <w:rsid w:val="0064508E"/>
    <w:rsid w:val="0064509F"/>
    <w:rsid w:val="00645110"/>
    <w:rsid w:val="00645113"/>
    <w:rsid w:val="0064524D"/>
    <w:rsid w:val="006452EA"/>
    <w:rsid w:val="00645371"/>
    <w:rsid w:val="006453EC"/>
    <w:rsid w:val="00645416"/>
    <w:rsid w:val="00645673"/>
    <w:rsid w:val="00645702"/>
    <w:rsid w:val="00645793"/>
    <w:rsid w:val="006457B1"/>
    <w:rsid w:val="006457C4"/>
    <w:rsid w:val="00645A95"/>
    <w:rsid w:val="00645B07"/>
    <w:rsid w:val="00645C52"/>
    <w:rsid w:val="00645CD8"/>
    <w:rsid w:val="00645CE4"/>
    <w:rsid w:val="00645D19"/>
    <w:rsid w:val="00645DF4"/>
    <w:rsid w:val="00645E16"/>
    <w:rsid w:val="00645E9F"/>
    <w:rsid w:val="00645EB0"/>
    <w:rsid w:val="00645F7F"/>
    <w:rsid w:val="00645F90"/>
    <w:rsid w:val="006460E8"/>
    <w:rsid w:val="00646231"/>
    <w:rsid w:val="00646251"/>
    <w:rsid w:val="00646272"/>
    <w:rsid w:val="0064629C"/>
    <w:rsid w:val="00646357"/>
    <w:rsid w:val="0064643A"/>
    <w:rsid w:val="00646444"/>
    <w:rsid w:val="0064644B"/>
    <w:rsid w:val="006464EB"/>
    <w:rsid w:val="006465D7"/>
    <w:rsid w:val="00646624"/>
    <w:rsid w:val="00646770"/>
    <w:rsid w:val="0064689D"/>
    <w:rsid w:val="006468B2"/>
    <w:rsid w:val="006468CA"/>
    <w:rsid w:val="00646902"/>
    <w:rsid w:val="0064694E"/>
    <w:rsid w:val="00646980"/>
    <w:rsid w:val="00646A3E"/>
    <w:rsid w:val="00646A81"/>
    <w:rsid w:val="00646AA9"/>
    <w:rsid w:val="00646BE2"/>
    <w:rsid w:val="00646C2C"/>
    <w:rsid w:val="00646C5F"/>
    <w:rsid w:val="00646D4C"/>
    <w:rsid w:val="00646EA3"/>
    <w:rsid w:val="006471C9"/>
    <w:rsid w:val="00647429"/>
    <w:rsid w:val="00647444"/>
    <w:rsid w:val="0064756A"/>
    <w:rsid w:val="006476BD"/>
    <w:rsid w:val="006476C2"/>
    <w:rsid w:val="0064770C"/>
    <w:rsid w:val="0064778E"/>
    <w:rsid w:val="006477B2"/>
    <w:rsid w:val="006477CA"/>
    <w:rsid w:val="00647844"/>
    <w:rsid w:val="006479F2"/>
    <w:rsid w:val="00647AC4"/>
    <w:rsid w:val="00647C73"/>
    <w:rsid w:val="00647CC2"/>
    <w:rsid w:val="00647D5B"/>
    <w:rsid w:val="00647F2F"/>
    <w:rsid w:val="00647F6C"/>
    <w:rsid w:val="00647F6F"/>
    <w:rsid w:val="00647F7F"/>
    <w:rsid w:val="00647FB2"/>
    <w:rsid w:val="00650106"/>
    <w:rsid w:val="006501DF"/>
    <w:rsid w:val="006501FE"/>
    <w:rsid w:val="00650247"/>
    <w:rsid w:val="006502BB"/>
    <w:rsid w:val="006504FC"/>
    <w:rsid w:val="00650517"/>
    <w:rsid w:val="006506E6"/>
    <w:rsid w:val="006506FD"/>
    <w:rsid w:val="00650775"/>
    <w:rsid w:val="00650787"/>
    <w:rsid w:val="006507C0"/>
    <w:rsid w:val="0065082E"/>
    <w:rsid w:val="0065085E"/>
    <w:rsid w:val="00650894"/>
    <w:rsid w:val="00650906"/>
    <w:rsid w:val="0065091C"/>
    <w:rsid w:val="0065093B"/>
    <w:rsid w:val="0065095A"/>
    <w:rsid w:val="00650997"/>
    <w:rsid w:val="006509E8"/>
    <w:rsid w:val="006509ED"/>
    <w:rsid w:val="00650A16"/>
    <w:rsid w:val="00650A39"/>
    <w:rsid w:val="00650B93"/>
    <w:rsid w:val="00650CDA"/>
    <w:rsid w:val="00650D44"/>
    <w:rsid w:val="00650D57"/>
    <w:rsid w:val="00650D97"/>
    <w:rsid w:val="00650DA3"/>
    <w:rsid w:val="00650DEC"/>
    <w:rsid w:val="00650E49"/>
    <w:rsid w:val="00650E87"/>
    <w:rsid w:val="00650EA1"/>
    <w:rsid w:val="00651049"/>
    <w:rsid w:val="006510E0"/>
    <w:rsid w:val="006510F6"/>
    <w:rsid w:val="00651159"/>
    <w:rsid w:val="006511A8"/>
    <w:rsid w:val="006511BC"/>
    <w:rsid w:val="0065137F"/>
    <w:rsid w:val="006513D7"/>
    <w:rsid w:val="0065146C"/>
    <w:rsid w:val="00651491"/>
    <w:rsid w:val="006514A5"/>
    <w:rsid w:val="006516AD"/>
    <w:rsid w:val="00651794"/>
    <w:rsid w:val="006517AB"/>
    <w:rsid w:val="006518C9"/>
    <w:rsid w:val="00651BF0"/>
    <w:rsid w:val="00651BF2"/>
    <w:rsid w:val="00651C33"/>
    <w:rsid w:val="00651D13"/>
    <w:rsid w:val="00651D69"/>
    <w:rsid w:val="00651E61"/>
    <w:rsid w:val="00651F25"/>
    <w:rsid w:val="00651F54"/>
    <w:rsid w:val="00651FEA"/>
    <w:rsid w:val="006520D9"/>
    <w:rsid w:val="006521E8"/>
    <w:rsid w:val="006522F6"/>
    <w:rsid w:val="00652388"/>
    <w:rsid w:val="006524BA"/>
    <w:rsid w:val="00652545"/>
    <w:rsid w:val="00652657"/>
    <w:rsid w:val="0065279F"/>
    <w:rsid w:val="006527B6"/>
    <w:rsid w:val="006527E1"/>
    <w:rsid w:val="0065282E"/>
    <w:rsid w:val="006529C5"/>
    <w:rsid w:val="00652A78"/>
    <w:rsid w:val="00652AE0"/>
    <w:rsid w:val="00652B29"/>
    <w:rsid w:val="00652B75"/>
    <w:rsid w:val="00652C3F"/>
    <w:rsid w:val="00652C44"/>
    <w:rsid w:val="00652CB7"/>
    <w:rsid w:val="00652D15"/>
    <w:rsid w:val="00652D48"/>
    <w:rsid w:val="00652D86"/>
    <w:rsid w:val="00652DB0"/>
    <w:rsid w:val="00652E8C"/>
    <w:rsid w:val="00652EA4"/>
    <w:rsid w:val="00652EBA"/>
    <w:rsid w:val="00652EBD"/>
    <w:rsid w:val="00652ED9"/>
    <w:rsid w:val="00652EFC"/>
    <w:rsid w:val="00652F3B"/>
    <w:rsid w:val="00652F58"/>
    <w:rsid w:val="00652FCE"/>
    <w:rsid w:val="00653085"/>
    <w:rsid w:val="0065313D"/>
    <w:rsid w:val="00653147"/>
    <w:rsid w:val="006533FD"/>
    <w:rsid w:val="006535B1"/>
    <w:rsid w:val="0065368A"/>
    <w:rsid w:val="006536F3"/>
    <w:rsid w:val="006536FD"/>
    <w:rsid w:val="006537A5"/>
    <w:rsid w:val="00653805"/>
    <w:rsid w:val="00653813"/>
    <w:rsid w:val="006538AB"/>
    <w:rsid w:val="006538CA"/>
    <w:rsid w:val="00653951"/>
    <w:rsid w:val="006539C7"/>
    <w:rsid w:val="006539DC"/>
    <w:rsid w:val="00653AC0"/>
    <w:rsid w:val="00653B2F"/>
    <w:rsid w:val="00653B63"/>
    <w:rsid w:val="00653B81"/>
    <w:rsid w:val="00653B86"/>
    <w:rsid w:val="00653C66"/>
    <w:rsid w:val="00653D2A"/>
    <w:rsid w:val="00653D7A"/>
    <w:rsid w:val="00653D87"/>
    <w:rsid w:val="00653F1A"/>
    <w:rsid w:val="0065403F"/>
    <w:rsid w:val="006540F7"/>
    <w:rsid w:val="0065414A"/>
    <w:rsid w:val="00654251"/>
    <w:rsid w:val="00654261"/>
    <w:rsid w:val="0065429F"/>
    <w:rsid w:val="0065434F"/>
    <w:rsid w:val="006544EA"/>
    <w:rsid w:val="006545FF"/>
    <w:rsid w:val="00654610"/>
    <w:rsid w:val="0065468C"/>
    <w:rsid w:val="00654762"/>
    <w:rsid w:val="006547D7"/>
    <w:rsid w:val="00654887"/>
    <w:rsid w:val="0065496D"/>
    <w:rsid w:val="00654AD3"/>
    <w:rsid w:val="00654B23"/>
    <w:rsid w:val="00654CBB"/>
    <w:rsid w:val="00654CF7"/>
    <w:rsid w:val="00654EDF"/>
    <w:rsid w:val="00654F83"/>
    <w:rsid w:val="0065511E"/>
    <w:rsid w:val="0065515B"/>
    <w:rsid w:val="00655185"/>
    <w:rsid w:val="0065536F"/>
    <w:rsid w:val="00655381"/>
    <w:rsid w:val="0065539F"/>
    <w:rsid w:val="0065541A"/>
    <w:rsid w:val="00655427"/>
    <w:rsid w:val="00655513"/>
    <w:rsid w:val="0065554A"/>
    <w:rsid w:val="006555C2"/>
    <w:rsid w:val="00655601"/>
    <w:rsid w:val="006557E2"/>
    <w:rsid w:val="0065585E"/>
    <w:rsid w:val="006558C2"/>
    <w:rsid w:val="00655A7A"/>
    <w:rsid w:val="00655AB5"/>
    <w:rsid w:val="00655AED"/>
    <w:rsid w:val="00655C2F"/>
    <w:rsid w:val="00655C33"/>
    <w:rsid w:val="00655C88"/>
    <w:rsid w:val="00655D2B"/>
    <w:rsid w:val="00655FAF"/>
    <w:rsid w:val="00655FFA"/>
    <w:rsid w:val="0065608B"/>
    <w:rsid w:val="0065614E"/>
    <w:rsid w:val="006561C0"/>
    <w:rsid w:val="006561CC"/>
    <w:rsid w:val="00656473"/>
    <w:rsid w:val="0065647F"/>
    <w:rsid w:val="006564A9"/>
    <w:rsid w:val="006564C3"/>
    <w:rsid w:val="006564E1"/>
    <w:rsid w:val="006564ED"/>
    <w:rsid w:val="0065662E"/>
    <w:rsid w:val="00656665"/>
    <w:rsid w:val="006567B5"/>
    <w:rsid w:val="00656872"/>
    <w:rsid w:val="00656A2C"/>
    <w:rsid w:val="00656A71"/>
    <w:rsid w:val="00656AAC"/>
    <w:rsid w:val="00656B74"/>
    <w:rsid w:val="00656B9D"/>
    <w:rsid w:val="00656C54"/>
    <w:rsid w:val="00656C55"/>
    <w:rsid w:val="00656C8F"/>
    <w:rsid w:val="00656CA2"/>
    <w:rsid w:val="00656CBA"/>
    <w:rsid w:val="00656CBF"/>
    <w:rsid w:val="00656CF9"/>
    <w:rsid w:val="00656D32"/>
    <w:rsid w:val="00656D4F"/>
    <w:rsid w:val="00656DC0"/>
    <w:rsid w:val="00656F1B"/>
    <w:rsid w:val="00656F2B"/>
    <w:rsid w:val="0065717E"/>
    <w:rsid w:val="00657224"/>
    <w:rsid w:val="00657300"/>
    <w:rsid w:val="0065733B"/>
    <w:rsid w:val="0065765F"/>
    <w:rsid w:val="006576FC"/>
    <w:rsid w:val="00657738"/>
    <w:rsid w:val="0065781E"/>
    <w:rsid w:val="00657900"/>
    <w:rsid w:val="00657973"/>
    <w:rsid w:val="006579D7"/>
    <w:rsid w:val="00657A3C"/>
    <w:rsid w:val="00657A7C"/>
    <w:rsid w:val="00657B6D"/>
    <w:rsid w:val="00657B7C"/>
    <w:rsid w:val="00657B9C"/>
    <w:rsid w:val="00657F79"/>
    <w:rsid w:val="00657F94"/>
    <w:rsid w:val="0066000B"/>
    <w:rsid w:val="006600A8"/>
    <w:rsid w:val="006600F1"/>
    <w:rsid w:val="00660179"/>
    <w:rsid w:val="006601DE"/>
    <w:rsid w:val="00660278"/>
    <w:rsid w:val="00660332"/>
    <w:rsid w:val="006603DA"/>
    <w:rsid w:val="00660406"/>
    <w:rsid w:val="00660414"/>
    <w:rsid w:val="00660418"/>
    <w:rsid w:val="0066065D"/>
    <w:rsid w:val="006606B3"/>
    <w:rsid w:val="006606DC"/>
    <w:rsid w:val="00660821"/>
    <w:rsid w:val="00660931"/>
    <w:rsid w:val="006609BD"/>
    <w:rsid w:val="00660A65"/>
    <w:rsid w:val="00660B2C"/>
    <w:rsid w:val="00660BFC"/>
    <w:rsid w:val="00660C42"/>
    <w:rsid w:val="00660EAF"/>
    <w:rsid w:val="00660EB9"/>
    <w:rsid w:val="00660ED5"/>
    <w:rsid w:val="00660EDB"/>
    <w:rsid w:val="00660F80"/>
    <w:rsid w:val="00660FDE"/>
    <w:rsid w:val="00661033"/>
    <w:rsid w:val="006610AF"/>
    <w:rsid w:val="006610B4"/>
    <w:rsid w:val="0066112D"/>
    <w:rsid w:val="006611EF"/>
    <w:rsid w:val="0066129E"/>
    <w:rsid w:val="0066136F"/>
    <w:rsid w:val="006613EF"/>
    <w:rsid w:val="00661447"/>
    <w:rsid w:val="00661484"/>
    <w:rsid w:val="0066149A"/>
    <w:rsid w:val="0066149D"/>
    <w:rsid w:val="006614B6"/>
    <w:rsid w:val="006614D1"/>
    <w:rsid w:val="00661531"/>
    <w:rsid w:val="00661533"/>
    <w:rsid w:val="006615D5"/>
    <w:rsid w:val="00661733"/>
    <w:rsid w:val="006617B1"/>
    <w:rsid w:val="0066180B"/>
    <w:rsid w:val="0066192B"/>
    <w:rsid w:val="00661A1E"/>
    <w:rsid w:val="00661B08"/>
    <w:rsid w:val="00661BAF"/>
    <w:rsid w:val="00661C0A"/>
    <w:rsid w:val="00661C59"/>
    <w:rsid w:val="00661F15"/>
    <w:rsid w:val="00661F2C"/>
    <w:rsid w:val="00661F86"/>
    <w:rsid w:val="006620F9"/>
    <w:rsid w:val="00662131"/>
    <w:rsid w:val="00662139"/>
    <w:rsid w:val="006621C3"/>
    <w:rsid w:val="006621C5"/>
    <w:rsid w:val="006621E6"/>
    <w:rsid w:val="00662220"/>
    <w:rsid w:val="0066228B"/>
    <w:rsid w:val="006623EC"/>
    <w:rsid w:val="006624C8"/>
    <w:rsid w:val="00662620"/>
    <w:rsid w:val="00662759"/>
    <w:rsid w:val="006628B9"/>
    <w:rsid w:val="006628C7"/>
    <w:rsid w:val="006628E7"/>
    <w:rsid w:val="00662908"/>
    <w:rsid w:val="00662932"/>
    <w:rsid w:val="006629B4"/>
    <w:rsid w:val="00662A6C"/>
    <w:rsid w:val="00662B07"/>
    <w:rsid w:val="00662B34"/>
    <w:rsid w:val="00662B46"/>
    <w:rsid w:val="00662B59"/>
    <w:rsid w:val="00662C99"/>
    <w:rsid w:val="00662CF5"/>
    <w:rsid w:val="00662DB4"/>
    <w:rsid w:val="00662E6D"/>
    <w:rsid w:val="00662F25"/>
    <w:rsid w:val="00662F3E"/>
    <w:rsid w:val="00663049"/>
    <w:rsid w:val="0066317F"/>
    <w:rsid w:val="0066318A"/>
    <w:rsid w:val="00663286"/>
    <w:rsid w:val="006633E5"/>
    <w:rsid w:val="00663497"/>
    <w:rsid w:val="00663586"/>
    <w:rsid w:val="006635CE"/>
    <w:rsid w:val="006635D6"/>
    <w:rsid w:val="006635E3"/>
    <w:rsid w:val="00663629"/>
    <w:rsid w:val="006636E4"/>
    <w:rsid w:val="006637BB"/>
    <w:rsid w:val="0066386A"/>
    <w:rsid w:val="0066396C"/>
    <w:rsid w:val="006639A8"/>
    <w:rsid w:val="00663B0E"/>
    <w:rsid w:val="00663B17"/>
    <w:rsid w:val="00663B6F"/>
    <w:rsid w:val="00663BAB"/>
    <w:rsid w:val="00663BEE"/>
    <w:rsid w:val="00663C54"/>
    <w:rsid w:val="00663C68"/>
    <w:rsid w:val="00663D94"/>
    <w:rsid w:val="00663DC1"/>
    <w:rsid w:val="00663EE3"/>
    <w:rsid w:val="00663F35"/>
    <w:rsid w:val="00663F6D"/>
    <w:rsid w:val="006640BE"/>
    <w:rsid w:val="006640C1"/>
    <w:rsid w:val="006640DC"/>
    <w:rsid w:val="006641A8"/>
    <w:rsid w:val="006641C7"/>
    <w:rsid w:val="006641F7"/>
    <w:rsid w:val="00664348"/>
    <w:rsid w:val="00664397"/>
    <w:rsid w:val="00664430"/>
    <w:rsid w:val="006644F1"/>
    <w:rsid w:val="006645AE"/>
    <w:rsid w:val="0066465C"/>
    <w:rsid w:val="00664702"/>
    <w:rsid w:val="0066472A"/>
    <w:rsid w:val="006647B4"/>
    <w:rsid w:val="006647EA"/>
    <w:rsid w:val="00664916"/>
    <w:rsid w:val="006649B4"/>
    <w:rsid w:val="006649EE"/>
    <w:rsid w:val="00664A7A"/>
    <w:rsid w:val="00664AA4"/>
    <w:rsid w:val="00664AE6"/>
    <w:rsid w:val="00664B3E"/>
    <w:rsid w:val="00664B42"/>
    <w:rsid w:val="00664C5A"/>
    <w:rsid w:val="00664C8B"/>
    <w:rsid w:val="00664D17"/>
    <w:rsid w:val="00664D69"/>
    <w:rsid w:val="00664EBB"/>
    <w:rsid w:val="00664EC6"/>
    <w:rsid w:val="00665036"/>
    <w:rsid w:val="006650A2"/>
    <w:rsid w:val="006650BC"/>
    <w:rsid w:val="0066518C"/>
    <w:rsid w:val="006651BD"/>
    <w:rsid w:val="006653D3"/>
    <w:rsid w:val="006654EC"/>
    <w:rsid w:val="00665611"/>
    <w:rsid w:val="00665617"/>
    <w:rsid w:val="006656BC"/>
    <w:rsid w:val="0066572B"/>
    <w:rsid w:val="00665757"/>
    <w:rsid w:val="0066575A"/>
    <w:rsid w:val="006657AC"/>
    <w:rsid w:val="0066591E"/>
    <w:rsid w:val="00665B7C"/>
    <w:rsid w:val="00665BA3"/>
    <w:rsid w:val="00665BFC"/>
    <w:rsid w:val="00665C6D"/>
    <w:rsid w:val="00665D57"/>
    <w:rsid w:val="00665F39"/>
    <w:rsid w:val="00665F44"/>
    <w:rsid w:val="00665F96"/>
    <w:rsid w:val="00665FD5"/>
    <w:rsid w:val="0066606E"/>
    <w:rsid w:val="0066610A"/>
    <w:rsid w:val="00666408"/>
    <w:rsid w:val="0066640A"/>
    <w:rsid w:val="00666413"/>
    <w:rsid w:val="006664E0"/>
    <w:rsid w:val="00666506"/>
    <w:rsid w:val="006665AF"/>
    <w:rsid w:val="006666F5"/>
    <w:rsid w:val="00666907"/>
    <w:rsid w:val="00666A30"/>
    <w:rsid w:val="00666A62"/>
    <w:rsid w:val="00666A88"/>
    <w:rsid w:val="00666AAA"/>
    <w:rsid w:val="00666AD4"/>
    <w:rsid w:val="00666AF9"/>
    <w:rsid w:val="00666BA7"/>
    <w:rsid w:val="00666C8C"/>
    <w:rsid w:val="00666CCA"/>
    <w:rsid w:val="00666D39"/>
    <w:rsid w:val="00666D58"/>
    <w:rsid w:val="00666E5C"/>
    <w:rsid w:val="00666ED1"/>
    <w:rsid w:val="00666F08"/>
    <w:rsid w:val="00667050"/>
    <w:rsid w:val="006670A5"/>
    <w:rsid w:val="006670FF"/>
    <w:rsid w:val="0066713B"/>
    <w:rsid w:val="0066716D"/>
    <w:rsid w:val="00667206"/>
    <w:rsid w:val="006672C4"/>
    <w:rsid w:val="006673E8"/>
    <w:rsid w:val="0066758F"/>
    <w:rsid w:val="006675E8"/>
    <w:rsid w:val="0066768C"/>
    <w:rsid w:val="006677F7"/>
    <w:rsid w:val="006678B0"/>
    <w:rsid w:val="0066797D"/>
    <w:rsid w:val="006679CB"/>
    <w:rsid w:val="006679F2"/>
    <w:rsid w:val="00667E84"/>
    <w:rsid w:val="00667F41"/>
    <w:rsid w:val="0067023E"/>
    <w:rsid w:val="006702FE"/>
    <w:rsid w:val="0067031E"/>
    <w:rsid w:val="00670411"/>
    <w:rsid w:val="0067043C"/>
    <w:rsid w:val="006704AE"/>
    <w:rsid w:val="00670544"/>
    <w:rsid w:val="006705B4"/>
    <w:rsid w:val="00670608"/>
    <w:rsid w:val="0067060C"/>
    <w:rsid w:val="006706BC"/>
    <w:rsid w:val="006706DA"/>
    <w:rsid w:val="006706FB"/>
    <w:rsid w:val="00670701"/>
    <w:rsid w:val="00670706"/>
    <w:rsid w:val="0067070E"/>
    <w:rsid w:val="006707A0"/>
    <w:rsid w:val="006707E3"/>
    <w:rsid w:val="00670828"/>
    <w:rsid w:val="006708B5"/>
    <w:rsid w:val="006709A4"/>
    <w:rsid w:val="006709E9"/>
    <w:rsid w:val="00670B1A"/>
    <w:rsid w:val="00670B3C"/>
    <w:rsid w:val="00670B43"/>
    <w:rsid w:val="00670B4E"/>
    <w:rsid w:val="00670B90"/>
    <w:rsid w:val="00670C59"/>
    <w:rsid w:val="00670CA6"/>
    <w:rsid w:val="00670DFE"/>
    <w:rsid w:val="00670E31"/>
    <w:rsid w:val="00670EAF"/>
    <w:rsid w:val="00670F0E"/>
    <w:rsid w:val="00671024"/>
    <w:rsid w:val="00671187"/>
    <w:rsid w:val="006711B7"/>
    <w:rsid w:val="006711DE"/>
    <w:rsid w:val="006712D0"/>
    <w:rsid w:val="0067137F"/>
    <w:rsid w:val="006714B0"/>
    <w:rsid w:val="006714D6"/>
    <w:rsid w:val="00671511"/>
    <w:rsid w:val="0067156B"/>
    <w:rsid w:val="006715BE"/>
    <w:rsid w:val="006716A2"/>
    <w:rsid w:val="006716F4"/>
    <w:rsid w:val="006717BD"/>
    <w:rsid w:val="006718CE"/>
    <w:rsid w:val="00671A4C"/>
    <w:rsid w:val="00671AA2"/>
    <w:rsid w:val="00671B36"/>
    <w:rsid w:val="00671BD0"/>
    <w:rsid w:val="00671C4A"/>
    <w:rsid w:val="00671C9E"/>
    <w:rsid w:val="00671EBE"/>
    <w:rsid w:val="00671F20"/>
    <w:rsid w:val="00671F86"/>
    <w:rsid w:val="00671FBD"/>
    <w:rsid w:val="00672080"/>
    <w:rsid w:val="006720B7"/>
    <w:rsid w:val="006720D1"/>
    <w:rsid w:val="006722AA"/>
    <w:rsid w:val="006722DC"/>
    <w:rsid w:val="006723CA"/>
    <w:rsid w:val="00672517"/>
    <w:rsid w:val="0067263F"/>
    <w:rsid w:val="00672649"/>
    <w:rsid w:val="006726E6"/>
    <w:rsid w:val="00672700"/>
    <w:rsid w:val="00672780"/>
    <w:rsid w:val="00672793"/>
    <w:rsid w:val="00672826"/>
    <w:rsid w:val="006729F2"/>
    <w:rsid w:val="00672A08"/>
    <w:rsid w:val="00672A60"/>
    <w:rsid w:val="00672AD1"/>
    <w:rsid w:val="00672AED"/>
    <w:rsid w:val="00672B41"/>
    <w:rsid w:val="00672B42"/>
    <w:rsid w:val="00672BE8"/>
    <w:rsid w:val="00672C5B"/>
    <w:rsid w:val="00672D08"/>
    <w:rsid w:val="00672D0F"/>
    <w:rsid w:val="00672D40"/>
    <w:rsid w:val="00672D50"/>
    <w:rsid w:val="00672DAD"/>
    <w:rsid w:val="00672DD6"/>
    <w:rsid w:val="00672E17"/>
    <w:rsid w:val="006730EA"/>
    <w:rsid w:val="00673177"/>
    <w:rsid w:val="0067336F"/>
    <w:rsid w:val="0067338D"/>
    <w:rsid w:val="006734D7"/>
    <w:rsid w:val="00673542"/>
    <w:rsid w:val="00673559"/>
    <w:rsid w:val="00673601"/>
    <w:rsid w:val="00673614"/>
    <w:rsid w:val="006737FA"/>
    <w:rsid w:val="0067387F"/>
    <w:rsid w:val="00673890"/>
    <w:rsid w:val="0067397C"/>
    <w:rsid w:val="006739C8"/>
    <w:rsid w:val="00673A4B"/>
    <w:rsid w:val="00673BCF"/>
    <w:rsid w:val="00673C40"/>
    <w:rsid w:val="00673D00"/>
    <w:rsid w:val="00673D0D"/>
    <w:rsid w:val="00673D1C"/>
    <w:rsid w:val="00673D8D"/>
    <w:rsid w:val="00673DC4"/>
    <w:rsid w:val="00673E19"/>
    <w:rsid w:val="00673E3C"/>
    <w:rsid w:val="00673FF6"/>
    <w:rsid w:val="0067417F"/>
    <w:rsid w:val="0067428B"/>
    <w:rsid w:val="006742F7"/>
    <w:rsid w:val="006747AB"/>
    <w:rsid w:val="006747F3"/>
    <w:rsid w:val="006748B2"/>
    <w:rsid w:val="0067491B"/>
    <w:rsid w:val="00674A30"/>
    <w:rsid w:val="00674BC9"/>
    <w:rsid w:val="00674C0A"/>
    <w:rsid w:val="00674C62"/>
    <w:rsid w:val="00674C69"/>
    <w:rsid w:val="00674C77"/>
    <w:rsid w:val="00674DC3"/>
    <w:rsid w:val="006750B6"/>
    <w:rsid w:val="006750DB"/>
    <w:rsid w:val="006751EA"/>
    <w:rsid w:val="00675229"/>
    <w:rsid w:val="00675241"/>
    <w:rsid w:val="0067529E"/>
    <w:rsid w:val="00675362"/>
    <w:rsid w:val="00675424"/>
    <w:rsid w:val="00675485"/>
    <w:rsid w:val="0067561C"/>
    <w:rsid w:val="006756A1"/>
    <w:rsid w:val="006756DF"/>
    <w:rsid w:val="006757BA"/>
    <w:rsid w:val="00675824"/>
    <w:rsid w:val="0067592E"/>
    <w:rsid w:val="00675942"/>
    <w:rsid w:val="006759F6"/>
    <w:rsid w:val="00675BCE"/>
    <w:rsid w:val="00675C54"/>
    <w:rsid w:val="00675C55"/>
    <w:rsid w:val="00675CD5"/>
    <w:rsid w:val="00675D07"/>
    <w:rsid w:val="00675D25"/>
    <w:rsid w:val="00675D9D"/>
    <w:rsid w:val="00675DD2"/>
    <w:rsid w:val="00675E29"/>
    <w:rsid w:val="00675E60"/>
    <w:rsid w:val="00675E78"/>
    <w:rsid w:val="00675EDD"/>
    <w:rsid w:val="006760B3"/>
    <w:rsid w:val="00676115"/>
    <w:rsid w:val="006761B6"/>
    <w:rsid w:val="006761FA"/>
    <w:rsid w:val="00676223"/>
    <w:rsid w:val="00676242"/>
    <w:rsid w:val="006762A0"/>
    <w:rsid w:val="006762A1"/>
    <w:rsid w:val="00676362"/>
    <w:rsid w:val="006763B3"/>
    <w:rsid w:val="0067644E"/>
    <w:rsid w:val="0067648E"/>
    <w:rsid w:val="0067652A"/>
    <w:rsid w:val="00676532"/>
    <w:rsid w:val="0067664C"/>
    <w:rsid w:val="0067670B"/>
    <w:rsid w:val="006767AF"/>
    <w:rsid w:val="00676872"/>
    <w:rsid w:val="006768AF"/>
    <w:rsid w:val="006769E7"/>
    <w:rsid w:val="00676A7F"/>
    <w:rsid w:val="00676AD0"/>
    <w:rsid w:val="00676B40"/>
    <w:rsid w:val="00676B62"/>
    <w:rsid w:val="00676C37"/>
    <w:rsid w:val="00676C4F"/>
    <w:rsid w:val="00676C93"/>
    <w:rsid w:val="00676CD1"/>
    <w:rsid w:val="00676D23"/>
    <w:rsid w:val="00676DA9"/>
    <w:rsid w:val="00676DEB"/>
    <w:rsid w:val="00676E5C"/>
    <w:rsid w:val="00676E73"/>
    <w:rsid w:val="00676E74"/>
    <w:rsid w:val="00676EC6"/>
    <w:rsid w:val="00676EE7"/>
    <w:rsid w:val="00676EF7"/>
    <w:rsid w:val="00676F8C"/>
    <w:rsid w:val="00676FC7"/>
    <w:rsid w:val="00677198"/>
    <w:rsid w:val="006772FC"/>
    <w:rsid w:val="0067740C"/>
    <w:rsid w:val="00677461"/>
    <w:rsid w:val="0067748E"/>
    <w:rsid w:val="00677525"/>
    <w:rsid w:val="006776DA"/>
    <w:rsid w:val="00677709"/>
    <w:rsid w:val="0067775A"/>
    <w:rsid w:val="006777A4"/>
    <w:rsid w:val="006778A8"/>
    <w:rsid w:val="006778EF"/>
    <w:rsid w:val="00677929"/>
    <w:rsid w:val="0067798C"/>
    <w:rsid w:val="006779F8"/>
    <w:rsid w:val="00677ACD"/>
    <w:rsid w:val="00677AED"/>
    <w:rsid w:val="00677D06"/>
    <w:rsid w:val="00677DD8"/>
    <w:rsid w:val="00677E5B"/>
    <w:rsid w:val="00677E7D"/>
    <w:rsid w:val="00677F03"/>
    <w:rsid w:val="0068003C"/>
    <w:rsid w:val="00680067"/>
    <w:rsid w:val="00680092"/>
    <w:rsid w:val="0068014F"/>
    <w:rsid w:val="00680156"/>
    <w:rsid w:val="00680186"/>
    <w:rsid w:val="0068021B"/>
    <w:rsid w:val="00680242"/>
    <w:rsid w:val="0068026D"/>
    <w:rsid w:val="006802EA"/>
    <w:rsid w:val="0068031C"/>
    <w:rsid w:val="00680325"/>
    <w:rsid w:val="006803C5"/>
    <w:rsid w:val="006803E7"/>
    <w:rsid w:val="006803F5"/>
    <w:rsid w:val="00680456"/>
    <w:rsid w:val="006804FD"/>
    <w:rsid w:val="0068053F"/>
    <w:rsid w:val="006805C0"/>
    <w:rsid w:val="006805D2"/>
    <w:rsid w:val="00680702"/>
    <w:rsid w:val="00680730"/>
    <w:rsid w:val="00680782"/>
    <w:rsid w:val="006807B5"/>
    <w:rsid w:val="006807BA"/>
    <w:rsid w:val="00680841"/>
    <w:rsid w:val="006809E5"/>
    <w:rsid w:val="00680AA3"/>
    <w:rsid w:val="00680B77"/>
    <w:rsid w:val="00680B7E"/>
    <w:rsid w:val="00680C01"/>
    <w:rsid w:val="00680C58"/>
    <w:rsid w:val="00680D80"/>
    <w:rsid w:val="00680DF3"/>
    <w:rsid w:val="00680E01"/>
    <w:rsid w:val="00680FB9"/>
    <w:rsid w:val="00680FD0"/>
    <w:rsid w:val="006810B7"/>
    <w:rsid w:val="006810F4"/>
    <w:rsid w:val="00681175"/>
    <w:rsid w:val="006811C6"/>
    <w:rsid w:val="00681226"/>
    <w:rsid w:val="00681323"/>
    <w:rsid w:val="0068153D"/>
    <w:rsid w:val="0068156F"/>
    <w:rsid w:val="006815E7"/>
    <w:rsid w:val="00681692"/>
    <w:rsid w:val="00681810"/>
    <w:rsid w:val="0068189D"/>
    <w:rsid w:val="00681974"/>
    <w:rsid w:val="006819D0"/>
    <w:rsid w:val="00681B13"/>
    <w:rsid w:val="00681C24"/>
    <w:rsid w:val="00681CA3"/>
    <w:rsid w:val="00681DD5"/>
    <w:rsid w:val="00681E77"/>
    <w:rsid w:val="00681F05"/>
    <w:rsid w:val="00681F2C"/>
    <w:rsid w:val="00681F52"/>
    <w:rsid w:val="00681F96"/>
    <w:rsid w:val="0068201F"/>
    <w:rsid w:val="006820FB"/>
    <w:rsid w:val="006823BE"/>
    <w:rsid w:val="00682451"/>
    <w:rsid w:val="006824C0"/>
    <w:rsid w:val="00682528"/>
    <w:rsid w:val="00682771"/>
    <w:rsid w:val="006827CA"/>
    <w:rsid w:val="00682814"/>
    <w:rsid w:val="00682837"/>
    <w:rsid w:val="006828EE"/>
    <w:rsid w:val="00682928"/>
    <w:rsid w:val="0068294F"/>
    <w:rsid w:val="00682971"/>
    <w:rsid w:val="00682A78"/>
    <w:rsid w:val="00682B19"/>
    <w:rsid w:val="00682B73"/>
    <w:rsid w:val="00682BD3"/>
    <w:rsid w:val="00682C3B"/>
    <w:rsid w:val="00682EC3"/>
    <w:rsid w:val="006830CB"/>
    <w:rsid w:val="00683115"/>
    <w:rsid w:val="00683168"/>
    <w:rsid w:val="0068331F"/>
    <w:rsid w:val="006833D2"/>
    <w:rsid w:val="006833E3"/>
    <w:rsid w:val="0068342F"/>
    <w:rsid w:val="00683457"/>
    <w:rsid w:val="006834DB"/>
    <w:rsid w:val="006834FF"/>
    <w:rsid w:val="006835AD"/>
    <w:rsid w:val="00683673"/>
    <w:rsid w:val="006837A9"/>
    <w:rsid w:val="006837AC"/>
    <w:rsid w:val="006837FC"/>
    <w:rsid w:val="0068381B"/>
    <w:rsid w:val="0068383F"/>
    <w:rsid w:val="00683878"/>
    <w:rsid w:val="00683921"/>
    <w:rsid w:val="00683A90"/>
    <w:rsid w:val="00683A9E"/>
    <w:rsid w:val="00683AB0"/>
    <w:rsid w:val="00683C3F"/>
    <w:rsid w:val="00683CBC"/>
    <w:rsid w:val="00683CF4"/>
    <w:rsid w:val="00683D32"/>
    <w:rsid w:val="00683E60"/>
    <w:rsid w:val="00683E85"/>
    <w:rsid w:val="00683EE6"/>
    <w:rsid w:val="00683FD4"/>
    <w:rsid w:val="006840E8"/>
    <w:rsid w:val="006840FE"/>
    <w:rsid w:val="0068420F"/>
    <w:rsid w:val="00684259"/>
    <w:rsid w:val="00684327"/>
    <w:rsid w:val="00684391"/>
    <w:rsid w:val="0068448E"/>
    <w:rsid w:val="006844C9"/>
    <w:rsid w:val="00684532"/>
    <w:rsid w:val="00684535"/>
    <w:rsid w:val="006845CF"/>
    <w:rsid w:val="006845D6"/>
    <w:rsid w:val="00684683"/>
    <w:rsid w:val="00684751"/>
    <w:rsid w:val="006847BC"/>
    <w:rsid w:val="0068483A"/>
    <w:rsid w:val="006848AF"/>
    <w:rsid w:val="006848BB"/>
    <w:rsid w:val="006848CA"/>
    <w:rsid w:val="00684AA4"/>
    <w:rsid w:val="00684AC0"/>
    <w:rsid w:val="00684B01"/>
    <w:rsid w:val="00684BA3"/>
    <w:rsid w:val="00684DD2"/>
    <w:rsid w:val="00684DF9"/>
    <w:rsid w:val="00684E42"/>
    <w:rsid w:val="00684E7C"/>
    <w:rsid w:val="00684F63"/>
    <w:rsid w:val="00684F7B"/>
    <w:rsid w:val="0068502B"/>
    <w:rsid w:val="00685031"/>
    <w:rsid w:val="0068507D"/>
    <w:rsid w:val="00685109"/>
    <w:rsid w:val="0068513F"/>
    <w:rsid w:val="006851A7"/>
    <w:rsid w:val="006851E9"/>
    <w:rsid w:val="0068527F"/>
    <w:rsid w:val="006853D3"/>
    <w:rsid w:val="00685462"/>
    <w:rsid w:val="00685507"/>
    <w:rsid w:val="00685546"/>
    <w:rsid w:val="0068557E"/>
    <w:rsid w:val="006856AA"/>
    <w:rsid w:val="006856C3"/>
    <w:rsid w:val="006857CB"/>
    <w:rsid w:val="006858CD"/>
    <w:rsid w:val="00685973"/>
    <w:rsid w:val="0068597A"/>
    <w:rsid w:val="00685A52"/>
    <w:rsid w:val="00685AF5"/>
    <w:rsid w:val="00685B32"/>
    <w:rsid w:val="00685BE3"/>
    <w:rsid w:val="00685C9D"/>
    <w:rsid w:val="00685CB3"/>
    <w:rsid w:val="00685CDD"/>
    <w:rsid w:val="00685D0C"/>
    <w:rsid w:val="00685D4B"/>
    <w:rsid w:val="00685DF7"/>
    <w:rsid w:val="00685F53"/>
    <w:rsid w:val="00685F83"/>
    <w:rsid w:val="006860FC"/>
    <w:rsid w:val="00686127"/>
    <w:rsid w:val="006863F6"/>
    <w:rsid w:val="00686458"/>
    <w:rsid w:val="00686521"/>
    <w:rsid w:val="00686587"/>
    <w:rsid w:val="006866AE"/>
    <w:rsid w:val="0068676F"/>
    <w:rsid w:val="006867D7"/>
    <w:rsid w:val="00686875"/>
    <w:rsid w:val="006868EB"/>
    <w:rsid w:val="00686A2E"/>
    <w:rsid w:val="00686ABD"/>
    <w:rsid w:val="00686ACF"/>
    <w:rsid w:val="00686B90"/>
    <w:rsid w:val="00686BB3"/>
    <w:rsid w:val="00686C98"/>
    <w:rsid w:val="00686CDA"/>
    <w:rsid w:val="00686D4A"/>
    <w:rsid w:val="00686D9B"/>
    <w:rsid w:val="00686E80"/>
    <w:rsid w:val="00686E9E"/>
    <w:rsid w:val="00686F5F"/>
    <w:rsid w:val="00687017"/>
    <w:rsid w:val="0068706C"/>
    <w:rsid w:val="00687102"/>
    <w:rsid w:val="00687130"/>
    <w:rsid w:val="00687173"/>
    <w:rsid w:val="0068729B"/>
    <w:rsid w:val="006872E8"/>
    <w:rsid w:val="006872F9"/>
    <w:rsid w:val="00687364"/>
    <w:rsid w:val="006873BA"/>
    <w:rsid w:val="006873EA"/>
    <w:rsid w:val="00687465"/>
    <w:rsid w:val="006876FB"/>
    <w:rsid w:val="0068779F"/>
    <w:rsid w:val="006877A2"/>
    <w:rsid w:val="006878AE"/>
    <w:rsid w:val="006879AF"/>
    <w:rsid w:val="00687AEB"/>
    <w:rsid w:val="00687B3F"/>
    <w:rsid w:val="00687BBE"/>
    <w:rsid w:val="00687CD6"/>
    <w:rsid w:val="00687E09"/>
    <w:rsid w:val="00687FC9"/>
    <w:rsid w:val="00690032"/>
    <w:rsid w:val="006900D1"/>
    <w:rsid w:val="00690109"/>
    <w:rsid w:val="006901B2"/>
    <w:rsid w:val="006902DA"/>
    <w:rsid w:val="00690443"/>
    <w:rsid w:val="00690532"/>
    <w:rsid w:val="006905E7"/>
    <w:rsid w:val="00690603"/>
    <w:rsid w:val="0069074A"/>
    <w:rsid w:val="006907D0"/>
    <w:rsid w:val="00690867"/>
    <w:rsid w:val="00690BB8"/>
    <w:rsid w:val="00690FAB"/>
    <w:rsid w:val="006911A3"/>
    <w:rsid w:val="00691202"/>
    <w:rsid w:val="006912F7"/>
    <w:rsid w:val="00691314"/>
    <w:rsid w:val="00691393"/>
    <w:rsid w:val="006913BD"/>
    <w:rsid w:val="00691557"/>
    <w:rsid w:val="0069156D"/>
    <w:rsid w:val="006915C7"/>
    <w:rsid w:val="00691758"/>
    <w:rsid w:val="0069187D"/>
    <w:rsid w:val="00691907"/>
    <w:rsid w:val="006919CD"/>
    <w:rsid w:val="00691A72"/>
    <w:rsid w:val="00691B3F"/>
    <w:rsid w:val="00691CB8"/>
    <w:rsid w:val="00691CD1"/>
    <w:rsid w:val="00691CFC"/>
    <w:rsid w:val="00691D13"/>
    <w:rsid w:val="00691D5F"/>
    <w:rsid w:val="00691DD8"/>
    <w:rsid w:val="00691E11"/>
    <w:rsid w:val="00691E70"/>
    <w:rsid w:val="00691E72"/>
    <w:rsid w:val="00691EA4"/>
    <w:rsid w:val="00691F8F"/>
    <w:rsid w:val="00691FB3"/>
    <w:rsid w:val="00691FB4"/>
    <w:rsid w:val="006921ED"/>
    <w:rsid w:val="006922B9"/>
    <w:rsid w:val="006922BD"/>
    <w:rsid w:val="00692341"/>
    <w:rsid w:val="0069234A"/>
    <w:rsid w:val="006923DC"/>
    <w:rsid w:val="00692578"/>
    <w:rsid w:val="0069259A"/>
    <w:rsid w:val="00692619"/>
    <w:rsid w:val="006926C0"/>
    <w:rsid w:val="006927A7"/>
    <w:rsid w:val="006928E3"/>
    <w:rsid w:val="0069292E"/>
    <w:rsid w:val="00692949"/>
    <w:rsid w:val="00692A37"/>
    <w:rsid w:val="00692BE7"/>
    <w:rsid w:val="00692C2D"/>
    <w:rsid w:val="00692D0F"/>
    <w:rsid w:val="00692D55"/>
    <w:rsid w:val="00692DB2"/>
    <w:rsid w:val="00692DD5"/>
    <w:rsid w:val="00692FC1"/>
    <w:rsid w:val="00692FDF"/>
    <w:rsid w:val="00692FE4"/>
    <w:rsid w:val="0069302A"/>
    <w:rsid w:val="0069303A"/>
    <w:rsid w:val="00693165"/>
    <w:rsid w:val="00693174"/>
    <w:rsid w:val="006931C4"/>
    <w:rsid w:val="00693212"/>
    <w:rsid w:val="0069325B"/>
    <w:rsid w:val="00693277"/>
    <w:rsid w:val="0069331A"/>
    <w:rsid w:val="00693347"/>
    <w:rsid w:val="00693391"/>
    <w:rsid w:val="006934D3"/>
    <w:rsid w:val="006936F6"/>
    <w:rsid w:val="0069370E"/>
    <w:rsid w:val="00693782"/>
    <w:rsid w:val="006937FD"/>
    <w:rsid w:val="00693811"/>
    <w:rsid w:val="00693851"/>
    <w:rsid w:val="006938D7"/>
    <w:rsid w:val="00693914"/>
    <w:rsid w:val="0069393F"/>
    <w:rsid w:val="00693963"/>
    <w:rsid w:val="006939B7"/>
    <w:rsid w:val="00693A60"/>
    <w:rsid w:val="00693AD0"/>
    <w:rsid w:val="00693B84"/>
    <w:rsid w:val="00693BCB"/>
    <w:rsid w:val="00693C0E"/>
    <w:rsid w:val="00693D7B"/>
    <w:rsid w:val="00693D8F"/>
    <w:rsid w:val="00693E90"/>
    <w:rsid w:val="00693FD0"/>
    <w:rsid w:val="00694029"/>
    <w:rsid w:val="006941B1"/>
    <w:rsid w:val="006941D2"/>
    <w:rsid w:val="00694235"/>
    <w:rsid w:val="00694240"/>
    <w:rsid w:val="006942A9"/>
    <w:rsid w:val="0069438C"/>
    <w:rsid w:val="006943C1"/>
    <w:rsid w:val="006943E9"/>
    <w:rsid w:val="00694455"/>
    <w:rsid w:val="00694778"/>
    <w:rsid w:val="0069477C"/>
    <w:rsid w:val="006947D7"/>
    <w:rsid w:val="006948D7"/>
    <w:rsid w:val="00694B67"/>
    <w:rsid w:val="00694BC5"/>
    <w:rsid w:val="00694BEA"/>
    <w:rsid w:val="00694C34"/>
    <w:rsid w:val="00694CAF"/>
    <w:rsid w:val="00694E2F"/>
    <w:rsid w:val="00694EE3"/>
    <w:rsid w:val="00694FA4"/>
    <w:rsid w:val="00694FED"/>
    <w:rsid w:val="00695050"/>
    <w:rsid w:val="00695093"/>
    <w:rsid w:val="006950B0"/>
    <w:rsid w:val="006950F1"/>
    <w:rsid w:val="006951CD"/>
    <w:rsid w:val="006952A9"/>
    <w:rsid w:val="00695328"/>
    <w:rsid w:val="00695364"/>
    <w:rsid w:val="00695368"/>
    <w:rsid w:val="0069539B"/>
    <w:rsid w:val="006953D8"/>
    <w:rsid w:val="0069545C"/>
    <w:rsid w:val="006954C3"/>
    <w:rsid w:val="006954D6"/>
    <w:rsid w:val="00695519"/>
    <w:rsid w:val="0069555F"/>
    <w:rsid w:val="006955AF"/>
    <w:rsid w:val="0069569D"/>
    <w:rsid w:val="006956C3"/>
    <w:rsid w:val="00695757"/>
    <w:rsid w:val="0069577A"/>
    <w:rsid w:val="00695840"/>
    <w:rsid w:val="006958C5"/>
    <w:rsid w:val="00695915"/>
    <w:rsid w:val="00695918"/>
    <w:rsid w:val="00695958"/>
    <w:rsid w:val="00695B72"/>
    <w:rsid w:val="00695B73"/>
    <w:rsid w:val="00695BF9"/>
    <w:rsid w:val="00695CBC"/>
    <w:rsid w:val="00695CFE"/>
    <w:rsid w:val="00695E2A"/>
    <w:rsid w:val="00695EA9"/>
    <w:rsid w:val="0069603A"/>
    <w:rsid w:val="0069623E"/>
    <w:rsid w:val="0069626B"/>
    <w:rsid w:val="006962C5"/>
    <w:rsid w:val="006964D0"/>
    <w:rsid w:val="0069659D"/>
    <w:rsid w:val="006965A4"/>
    <w:rsid w:val="006965A7"/>
    <w:rsid w:val="006965C7"/>
    <w:rsid w:val="00696765"/>
    <w:rsid w:val="00696778"/>
    <w:rsid w:val="0069686F"/>
    <w:rsid w:val="00696876"/>
    <w:rsid w:val="006968AD"/>
    <w:rsid w:val="00696A2E"/>
    <w:rsid w:val="00696AF3"/>
    <w:rsid w:val="00696CCE"/>
    <w:rsid w:val="00696D25"/>
    <w:rsid w:val="00696D2A"/>
    <w:rsid w:val="00696E9C"/>
    <w:rsid w:val="00696F4C"/>
    <w:rsid w:val="0069709B"/>
    <w:rsid w:val="006970CD"/>
    <w:rsid w:val="006970E8"/>
    <w:rsid w:val="006970EE"/>
    <w:rsid w:val="0069721C"/>
    <w:rsid w:val="00697286"/>
    <w:rsid w:val="0069729F"/>
    <w:rsid w:val="006972BF"/>
    <w:rsid w:val="006972C6"/>
    <w:rsid w:val="006972DF"/>
    <w:rsid w:val="006972F2"/>
    <w:rsid w:val="00697365"/>
    <w:rsid w:val="0069746A"/>
    <w:rsid w:val="0069753A"/>
    <w:rsid w:val="00697653"/>
    <w:rsid w:val="006977D1"/>
    <w:rsid w:val="006978A4"/>
    <w:rsid w:val="006979C5"/>
    <w:rsid w:val="00697A5E"/>
    <w:rsid w:val="00697B28"/>
    <w:rsid w:val="00697BD8"/>
    <w:rsid w:val="00697BDF"/>
    <w:rsid w:val="00697D78"/>
    <w:rsid w:val="00697D7B"/>
    <w:rsid w:val="00697D97"/>
    <w:rsid w:val="00697E15"/>
    <w:rsid w:val="00697E32"/>
    <w:rsid w:val="00697E49"/>
    <w:rsid w:val="00697EBD"/>
    <w:rsid w:val="00697F19"/>
    <w:rsid w:val="00697F45"/>
    <w:rsid w:val="00697FE8"/>
    <w:rsid w:val="006A0264"/>
    <w:rsid w:val="006A02EE"/>
    <w:rsid w:val="006A0320"/>
    <w:rsid w:val="006A036B"/>
    <w:rsid w:val="006A0463"/>
    <w:rsid w:val="006A0467"/>
    <w:rsid w:val="006A0545"/>
    <w:rsid w:val="006A05EB"/>
    <w:rsid w:val="006A06D4"/>
    <w:rsid w:val="006A06E1"/>
    <w:rsid w:val="006A0859"/>
    <w:rsid w:val="006A0895"/>
    <w:rsid w:val="006A0965"/>
    <w:rsid w:val="006A0986"/>
    <w:rsid w:val="006A09B3"/>
    <w:rsid w:val="006A0A07"/>
    <w:rsid w:val="006A0A88"/>
    <w:rsid w:val="006A0AA2"/>
    <w:rsid w:val="006A0B35"/>
    <w:rsid w:val="006A0B96"/>
    <w:rsid w:val="006A0CF0"/>
    <w:rsid w:val="006A0D01"/>
    <w:rsid w:val="006A0D06"/>
    <w:rsid w:val="006A0D3F"/>
    <w:rsid w:val="006A0D71"/>
    <w:rsid w:val="006A0DC0"/>
    <w:rsid w:val="006A0DE8"/>
    <w:rsid w:val="006A0DF4"/>
    <w:rsid w:val="006A0F3A"/>
    <w:rsid w:val="006A0F9D"/>
    <w:rsid w:val="006A0FCD"/>
    <w:rsid w:val="006A1001"/>
    <w:rsid w:val="006A106B"/>
    <w:rsid w:val="006A111C"/>
    <w:rsid w:val="006A116F"/>
    <w:rsid w:val="006A1191"/>
    <w:rsid w:val="006A12B9"/>
    <w:rsid w:val="006A144E"/>
    <w:rsid w:val="006A14BB"/>
    <w:rsid w:val="006A153F"/>
    <w:rsid w:val="006A1579"/>
    <w:rsid w:val="006A1651"/>
    <w:rsid w:val="006A16EB"/>
    <w:rsid w:val="006A174F"/>
    <w:rsid w:val="006A17B1"/>
    <w:rsid w:val="006A18C3"/>
    <w:rsid w:val="006A1AD7"/>
    <w:rsid w:val="006A1AF0"/>
    <w:rsid w:val="006A1AF2"/>
    <w:rsid w:val="006A1B7B"/>
    <w:rsid w:val="006A1B92"/>
    <w:rsid w:val="006A1BC9"/>
    <w:rsid w:val="006A1D15"/>
    <w:rsid w:val="006A1DB8"/>
    <w:rsid w:val="006A1DE4"/>
    <w:rsid w:val="006A1E71"/>
    <w:rsid w:val="006A1E7A"/>
    <w:rsid w:val="006A1E8D"/>
    <w:rsid w:val="006A206B"/>
    <w:rsid w:val="006A208F"/>
    <w:rsid w:val="006A20F5"/>
    <w:rsid w:val="006A216E"/>
    <w:rsid w:val="006A233B"/>
    <w:rsid w:val="006A235D"/>
    <w:rsid w:val="006A26D7"/>
    <w:rsid w:val="006A271A"/>
    <w:rsid w:val="006A27FA"/>
    <w:rsid w:val="006A281C"/>
    <w:rsid w:val="006A284F"/>
    <w:rsid w:val="006A289B"/>
    <w:rsid w:val="006A2972"/>
    <w:rsid w:val="006A29EA"/>
    <w:rsid w:val="006A2AA5"/>
    <w:rsid w:val="006A2C31"/>
    <w:rsid w:val="006A2C6D"/>
    <w:rsid w:val="006A2D5C"/>
    <w:rsid w:val="006A2E01"/>
    <w:rsid w:val="006A2F5C"/>
    <w:rsid w:val="006A2F80"/>
    <w:rsid w:val="006A2F87"/>
    <w:rsid w:val="006A3063"/>
    <w:rsid w:val="006A30CC"/>
    <w:rsid w:val="006A310A"/>
    <w:rsid w:val="006A316A"/>
    <w:rsid w:val="006A335C"/>
    <w:rsid w:val="006A340C"/>
    <w:rsid w:val="006A3413"/>
    <w:rsid w:val="006A349F"/>
    <w:rsid w:val="006A3505"/>
    <w:rsid w:val="006A35F4"/>
    <w:rsid w:val="006A367A"/>
    <w:rsid w:val="006A3681"/>
    <w:rsid w:val="006A36FD"/>
    <w:rsid w:val="006A38D0"/>
    <w:rsid w:val="006A39D2"/>
    <w:rsid w:val="006A3A10"/>
    <w:rsid w:val="006A3AEC"/>
    <w:rsid w:val="006A3BF1"/>
    <w:rsid w:val="006A3C15"/>
    <w:rsid w:val="006A3C1A"/>
    <w:rsid w:val="006A3C74"/>
    <w:rsid w:val="006A3ED7"/>
    <w:rsid w:val="006A3EF5"/>
    <w:rsid w:val="006A3F80"/>
    <w:rsid w:val="006A4020"/>
    <w:rsid w:val="006A403B"/>
    <w:rsid w:val="006A43B0"/>
    <w:rsid w:val="006A43D3"/>
    <w:rsid w:val="006A4602"/>
    <w:rsid w:val="006A463D"/>
    <w:rsid w:val="006A4842"/>
    <w:rsid w:val="006A492F"/>
    <w:rsid w:val="006A4965"/>
    <w:rsid w:val="006A49EC"/>
    <w:rsid w:val="006A4A47"/>
    <w:rsid w:val="006A4AD0"/>
    <w:rsid w:val="006A4AE5"/>
    <w:rsid w:val="006A4B28"/>
    <w:rsid w:val="006A4CFB"/>
    <w:rsid w:val="006A4D73"/>
    <w:rsid w:val="006A4DF6"/>
    <w:rsid w:val="006A4FE0"/>
    <w:rsid w:val="006A4FF5"/>
    <w:rsid w:val="006A5030"/>
    <w:rsid w:val="006A507B"/>
    <w:rsid w:val="006A50D2"/>
    <w:rsid w:val="006A51AD"/>
    <w:rsid w:val="006A52F8"/>
    <w:rsid w:val="006A5333"/>
    <w:rsid w:val="006A5352"/>
    <w:rsid w:val="006A5359"/>
    <w:rsid w:val="006A53DD"/>
    <w:rsid w:val="006A5442"/>
    <w:rsid w:val="006A54B3"/>
    <w:rsid w:val="006A54ED"/>
    <w:rsid w:val="006A5515"/>
    <w:rsid w:val="006A5529"/>
    <w:rsid w:val="006A552B"/>
    <w:rsid w:val="006A55B1"/>
    <w:rsid w:val="006A55F3"/>
    <w:rsid w:val="006A561F"/>
    <w:rsid w:val="006A575A"/>
    <w:rsid w:val="006A58EE"/>
    <w:rsid w:val="006A592C"/>
    <w:rsid w:val="006A5B3C"/>
    <w:rsid w:val="006A5B63"/>
    <w:rsid w:val="006A5C23"/>
    <w:rsid w:val="006A5CCD"/>
    <w:rsid w:val="006A5E00"/>
    <w:rsid w:val="006A5E3B"/>
    <w:rsid w:val="006A5E3C"/>
    <w:rsid w:val="006A5ECC"/>
    <w:rsid w:val="006A5FF6"/>
    <w:rsid w:val="006A6099"/>
    <w:rsid w:val="006A60E1"/>
    <w:rsid w:val="006A6242"/>
    <w:rsid w:val="006A6270"/>
    <w:rsid w:val="006A629E"/>
    <w:rsid w:val="006A6319"/>
    <w:rsid w:val="006A6381"/>
    <w:rsid w:val="006A6424"/>
    <w:rsid w:val="006A64B1"/>
    <w:rsid w:val="006A6571"/>
    <w:rsid w:val="006A6591"/>
    <w:rsid w:val="006A6660"/>
    <w:rsid w:val="006A66C7"/>
    <w:rsid w:val="006A6720"/>
    <w:rsid w:val="006A6753"/>
    <w:rsid w:val="006A6874"/>
    <w:rsid w:val="006A6879"/>
    <w:rsid w:val="006A6908"/>
    <w:rsid w:val="006A6943"/>
    <w:rsid w:val="006A6964"/>
    <w:rsid w:val="006A6A25"/>
    <w:rsid w:val="006A6A41"/>
    <w:rsid w:val="006A6A85"/>
    <w:rsid w:val="006A6AE5"/>
    <w:rsid w:val="006A6B33"/>
    <w:rsid w:val="006A6BF6"/>
    <w:rsid w:val="006A6D4A"/>
    <w:rsid w:val="006A6DCE"/>
    <w:rsid w:val="006A6E01"/>
    <w:rsid w:val="006A6E8B"/>
    <w:rsid w:val="006A6F37"/>
    <w:rsid w:val="006A6FCC"/>
    <w:rsid w:val="006A6FE5"/>
    <w:rsid w:val="006A705B"/>
    <w:rsid w:val="006A7097"/>
    <w:rsid w:val="006A7130"/>
    <w:rsid w:val="006A729A"/>
    <w:rsid w:val="006A72F1"/>
    <w:rsid w:val="006A7348"/>
    <w:rsid w:val="006A7565"/>
    <w:rsid w:val="006A7620"/>
    <w:rsid w:val="006A7739"/>
    <w:rsid w:val="006A77B1"/>
    <w:rsid w:val="006A781C"/>
    <w:rsid w:val="006A78DF"/>
    <w:rsid w:val="006A79B4"/>
    <w:rsid w:val="006A79DC"/>
    <w:rsid w:val="006A79E1"/>
    <w:rsid w:val="006A7A00"/>
    <w:rsid w:val="006A7A44"/>
    <w:rsid w:val="006A7A61"/>
    <w:rsid w:val="006A7AA5"/>
    <w:rsid w:val="006A7C41"/>
    <w:rsid w:val="006A7CD7"/>
    <w:rsid w:val="006A7D90"/>
    <w:rsid w:val="006A7D9A"/>
    <w:rsid w:val="006A7E34"/>
    <w:rsid w:val="006B00C0"/>
    <w:rsid w:val="006B00DE"/>
    <w:rsid w:val="006B01D7"/>
    <w:rsid w:val="006B0228"/>
    <w:rsid w:val="006B02E2"/>
    <w:rsid w:val="006B030B"/>
    <w:rsid w:val="006B0333"/>
    <w:rsid w:val="006B036C"/>
    <w:rsid w:val="006B039A"/>
    <w:rsid w:val="006B0425"/>
    <w:rsid w:val="006B0513"/>
    <w:rsid w:val="006B05A6"/>
    <w:rsid w:val="006B0635"/>
    <w:rsid w:val="006B06DB"/>
    <w:rsid w:val="006B070B"/>
    <w:rsid w:val="006B088A"/>
    <w:rsid w:val="006B09A9"/>
    <w:rsid w:val="006B0A36"/>
    <w:rsid w:val="006B0AE7"/>
    <w:rsid w:val="006B0B76"/>
    <w:rsid w:val="006B0B86"/>
    <w:rsid w:val="006B0BE5"/>
    <w:rsid w:val="006B0C7B"/>
    <w:rsid w:val="006B0CD4"/>
    <w:rsid w:val="006B0D56"/>
    <w:rsid w:val="006B0D59"/>
    <w:rsid w:val="006B0EFE"/>
    <w:rsid w:val="006B0F34"/>
    <w:rsid w:val="006B0F55"/>
    <w:rsid w:val="006B104D"/>
    <w:rsid w:val="006B10A7"/>
    <w:rsid w:val="006B10EA"/>
    <w:rsid w:val="006B11F5"/>
    <w:rsid w:val="006B1320"/>
    <w:rsid w:val="006B1339"/>
    <w:rsid w:val="006B1364"/>
    <w:rsid w:val="006B137B"/>
    <w:rsid w:val="006B153D"/>
    <w:rsid w:val="006B15DD"/>
    <w:rsid w:val="006B1606"/>
    <w:rsid w:val="006B1628"/>
    <w:rsid w:val="006B163A"/>
    <w:rsid w:val="006B16DC"/>
    <w:rsid w:val="006B179C"/>
    <w:rsid w:val="006B1845"/>
    <w:rsid w:val="006B18C6"/>
    <w:rsid w:val="006B19B6"/>
    <w:rsid w:val="006B19F6"/>
    <w:rsid w:val="006B1A2D"/>
    <w:rsid w:val="006B1BA9"/>
    <w:rsid w:val="006B1C9C"/>
    <w:rsid w:val="006B1CDF"/>
    <w:rsid w:val="006B1D12"/>
    <w:rsid w:val="006B1D9B"/>
    <w:rsid w:val="006B1DC5"/>
    <w:rsid w:val="006B1E19"/>
    <w:rsid w:val="006B1F00"/>
    <w:rsid w:val="006B204B"/>
    <w:rsid w:val="006B2116"/>
    <w:rsid w:val="006B2165"/>
    <w:rsid w:val="006B21CD"/>
    <w:rsid w:val="006B22D1"/>
    <w:rsid w:val="006B2364"/>
    <w:rsid w:val="006B2550"/>
    <w:rsid w:val="006B25B9"/>
    <w:rsid w:val="006B262F"/>
    <w:rsid w:val="006B27EC"/>
    <w:rsid w:val="006B290E"/>
    <w:rsid w:val="006B29BE"/>
    <w:rsid w:val="006B2A53"/>
    <w:rsid w:val="006B2B01"/>
    <w:rsid w:val="006B2B31"/>
    <w:rsid w:val="006B2B3C"/>
    <w:rsid w:val="006B2B64"/>
    <w:rsid w:val="006B2C63"/>
    <w:rsid w:val="006B2C87"/>
    <w:rsid w:val="006B2CA3"/>
    <w:rsid w:val="006B2D34"/>
    <w:rsid w:val="006B2D8D"/>
    <w:rsid w:val="006B2E02"/>
    <w:rsid w:val="006B2E20"/>
    <w:rsid w:val="006B2F07"/>
    <w:rsid w:val="006B2F50"/>
    <w:rsid w:val="006B2F5C"/>
    <w:rsid w:val="006B2F8A"/>
    <w:rsid w:val="006B3016"/>
    <w:rsid w:val="006B3035"/>
    <w:rsid w:val="006B3043"/>
    <w:rsid w:val="006B30B9"/>
    <w:rsid w:val="006B3126"/>
    <w:rsid w:val="006B3183"/>
    <w:rsid w:val="006B31ED"/>
    <w:rsid w:val="006B3253"/>
    <w:rsid w:val="006B3292"/>
    <w:rsid w:val="006B32AA"/>
    <w:rsid w:val="006B3498"/>
    <w:rsid w:val="006B366D"/>
    <w:rsid w:val="006B369C"/>
    <w:rsid w:val="006B37D2"/>
    <w:rsid w:val="006B384F"/>
    <w:rsid w:val="006B3853"/>
    <w:rsid w:val="006B399D"/>
    <w:rsid w:val="006B39D2"/>
    <w:rsid w:val="006B3A78"/>
    <w:rsid w:val="006B3ACC"/>
    <w:rsid w:val="006B3B99"/>
    <w:rsid w:val="006B3CFC"/>
    <w:rsid w:val="006B3D90"/>
    <w:rsid w:val="006B3D95"/>
    <w:rsid w:val="006B3E3A"/>
    <w:rsid w:val="006B3E97"/>
    <w:rsid w:val="006B42D6"/>
    <w:rsid w:val="006B42D9"/>
    <w:rsid w:val="006B43DA"/>
    <w:rsid w:val="006B4407"/>
    <w:rsid w:val="006B44C0"/>
    <w:rsid w:val="006B44ED"/>
    <w:rsid w:val="006B4689"/>
    <w:rsid w:val="006B472A"/>
    <w:rsid w:val="006B4773"/>
    <w:rsid w:val="006B479C"/>
    <w:rsid w:val="006B47D7"/>
    <w:rsid w:val="006B48F2"/>
    <w:rsid w:val="006B499E"/>
    <w:rsid w:val="006B4A0B"/>
    <w:rsid w:val="006B4A25"/>
    <w:rsid w:val="006B4A48"/>
    <w:rsid w:val="006B4CD5"/>
    <w:rsid w:val="006B4D2F"/>
    <w:rsid w:val="006B4D42"/>
    <w:rsid w:val="006B4DCA"/>
    <w:rsid w:val="006B4E5D"/>
    <w:rsid w:val="006B4F06"/>
    <w:rsid w:val="006B4F08"/>
    <w:rsid w:val="006B5096"/>
    <w:rsid w:val="006B50EF"/>
    <w:rsid w:val="006B5220"/>
    <w:rsid w:val="006B5238"/>
    <w:rsid w:val="006B5347"/>
    <w:rsid w:val="006B5475"/>
    <w:rsid w:val="006B54BF"/>
    <w:rsid w:val="006B54E2"/>
    <w:rsid w:val="006B5510"/>
    <w:rsid w:val="006B55B8"/>
    <w:rsid w:val="006B55BA"/>
    <w:rsid w:val="006B5605"/>
    <w:rsid w:val="006B57A2"/>
    <w:rsid w:val="006B5804"/>
    <w:rsid w:val="006B5841"/>
    <w:rsid w:val="006B596C"/>
    <w:rsid w:val="006B597F"/>
    <w:rsid w:val="006B59D9"/>
    <w:rsid w:val="006B59ED"/>
    <w:rsid w:val="006B5A8A"/>
    <w:rsid w:val="006B5C99"/>
    <w:rsid w:val="006B5CBB"/>
    <w:rsid w:val="006B5D5A"/>
    <w:rsid w:val="006B5DAE"/>
    <w:rsid w:val="006B5F28"/>
    <w:rsid w:val="006B5F61"/>
    <w:rsid w:val="006B5F8C"/>
    <w:rsid w:val="006B6236"/>
    <w:rsid w:val="006B62CD"/>
    <w:rsid w:val="006B62E8"/>
    <w:rsid w:val="006B6307"/>
    <w:rsid w:val="006B6363"/>
    <w:rsid w:val="006B63AE"/>
    <w:rsid w:val="006B63C1"/>
    <w:rsid w:val="006B641C"/>
    <w:rsid w:val="006B64F0"/>
    <w:rsid w:val="006B65AC"/>
    <w:rsid w:val="006B65C1"/>
    <w:rsid w:val="006B65EA"/>
    <w:rsid w:val="006B66A5"/>
    <w:rsid w:val="006B6736"/>
    <w:rsid w:val="006B67BE"/>
    <w:rsid w:val="006B6818"/>
    <w:rsid w:val="006B6874"/>
    <w:rsid w:val="006B690E"/>
    <w:rsid w:val="006B69B3"/>
    <w:rsid w:val="006B6A14"/>
    <w:rsid w:val="006B6B4C"/>
    <w:rsid w:val="006B6CAE"/>
    <w:rsid w:val="006B6CF5"/>
    <w:rsid w:val="006B6D2E"/>
    <w:rsid w:val="006B6DFA"/>
    <w:rsid w:val="006B6E33"/>
    <w:rsid w:val="006B6E7B"/>
    <w:rsid w:val="006B6EDE"/>
    <w:rsid w:val="006B700A"/>
    <w:rsid w:val="006B707F"/>
    <w:rsid w:val="006B708A"/>
    <w:rsid w:val="006B70A7"/>
    <w:rsid w:val="006B7227"/>
    <w:rsid w:val="006B7273"/>
    <w:rsid w:val="006B7286"/>
    <w:rsid w:val="006B7365"/>
    <w:rsid w:val="006B73A4"/>
    <w:rsid w:val="006B73B2"/>
    <w:rsid w:val="006B73BD"/>
    <w:rsid w:val="006B7492"/>
    <w:rsid w:val="006B759A"/>
    <w:rsid w:val="006B76A5"/>
    <w:rsid w:val="006B76DE"/>
    <w:rsid w:val="006B772D"/>
    <w:rsid w:val="006B787F"/>
    <w:rsid w:val="006B78BC"/>
    <w:rsid w:val="006B791F"/>
    <w:rsid w:val="006B7952"/>
    <w:rsid w:val="006B79C7"/>
    <w:rsid w:val="006B7B31"/>
    <w:rsid w:val="006B7BF6"/>
    <w:rsid w:val="006B7C10"/>
    <w:rsid w:val="006B7C33"/>
    <w:rsid w:val="006B7C4B"/>
    <w:rsid w:val="006B7C84"/>
    <w:rsid w:val="006B7D55"/>
    <w:rsid w:val="006B7E05"/>
    <w:rsid w:val="006B7ED8"/>
    <w:rsid w:val="006B7FE8"/>
    <w:rsid w:val="006B7FFC"/>
    <w:rsid w:val="006C002F"/>
    <w:rsid w:val="006C0045"/>
    <w:rsid w:val="006C0059"/>
    <w:rsid w:val="006C005D"/>
    <w:rsid w:val="006C00B4"/>
    <w:rsid w:val="006C02DB"/>
    <w:rsid w:val="006C0378"/>
    <w:rsid w:val="006C041E"/>
    <w:rsid w:val="006C0430"/>
    <w:rsid w:val="006C055C"/>
    <w:rsid w:val="006C08C6"/>
    <w:rsid w:val="006C094A"/>
    <w:rsid w:val="006C09A1"/>
    <w:rsid w:val="006C09BD"/>
    <w:rsid w:val="006C0A90"/>
    <w:rsid w:val="006C0B10"/>
    <w:rsid w:val="006C0B1E"/>
    <w:rsid w:val="006C0BA8"/>
    <w:rsid w:val="006C0C5A"/>
    <w:rsid w:val="006C0CAF"/>
    <w:rsid w:val="006C0D3E"/>
    <w:rsid w:val="006C0D56"/>
    <w:rsid w:val="006C0E05"/>
    <w:rsid w:val="006C0E15"/>
    <w:rsid w:val="006C1024"/>
    <w:rsid w:val="006C1051"/>
    <w:rsid w:val="006C1087"/>
    <w:rsid w:val="006C11D9"/>
    <w:rsid w:val="006C133B"/>
    <w:rsid w:val="006C15CB"/>
    <w:rsid w:val="006C1695"/>
    <w:rsid w:val="006C173B"/>
    <w:rsid w:val="006C1742"/>
    <w:rsid w:val="006C1819"/>
    <w:rsid w:val="006C1829"/>
    <w:rsid w:val="006C1862"/>
    <w:rsid w:val="006C18E2"/>
    <w:rsid w:val="006C1942"/>
    <w:rsid w:val="006C19AD"/>
    <w:rsid w:val="006C1A49"/>
    <w:rsid w:val="006C1A92"/>
    <w:rsid w:val="006C1AAC"/>
    <w:rsid w:val="006C1B17"/>
    <w:rsid w:val="006C1BB0"/>
    <w:rsid w:val="006C1BFF"/>
    <w:rsid w:val="006C1CFC"/>
    <w:rsid w:val="006C1DFB"/>
    <w:rsid w:val="006C20EE"/>
    <w:rsid w:val="006C2444"/>
    <w:rsid w:val="006C25F3"/>
    <w:rsid w:val="006C266F"/>
    <w:rsid w:val="006C26C0"/>
    <w:rsid w:val="006C26C3"/>
    <w:rsid w:val="006C26ED"/>
    <w:rsid w:val="006C2700"/>
    <w:rsid w:val="006C2780"/>
    <w:rsid w:val="006C278C"/>
    <w:rsid w:val="006C27B2"/>
    <w:rsid w:val="006C27C0"/>
    <w:rsid w:val="006C28BE"/>
    <w:rsid w:val="006C2954"/>
    <w:rsid w:val="006C299E"/>
    <w:rsid w:val="006C29B0"/>
    <w:rsid w:val="006C29D9"/>
    <w:rsid w:val="006C2AC1"/>
    <w:rsid w:val="006C2AD1"/>
    <w:rsid w:val="006C2AF8"/>
    <w:rsid w:val="006C2B39"/>
    <w:rsid w:val="006C2B42"/>
    <w:rsid w:val="006C2C80"/>
    <w:rsid w:val="006C2D66"/>
    <w:rsid w:val="006C2DC5"/>
    <w:rsid w:val="006C2DFC"/>
    <w:rsid w:val="006C3164"/>
    <w:rsid w:val="006C31BB"/>
    <w:rsid w:val="006C32A0"/>
    <w:rsid w:val="006C33F6"/>
    <w:rsid w:val="006C3411"/>
    <w:rsid w:val="006C34C2"/>
    <w:rsid w:val="006C35A9"/>
    <w:rsid w:val="006C35B0"/>
    <w:rsid w:val="006C3600"/>
    <w:rsid w:val="006C3618"/>
    <w:rsid w:val="006C36AD"/>
    <w:rsid w:val="006C378F"/>
    <w:rsid w:val="006C3806"/>
    <w:rsid w:val="006C3986"/>
    <w:rsid w:val="006C39AF"/>
    <w:rsid w:val="006C39BC"/>
    <w:rsid w:val="006C3B3F"/>
    <w:rsid w:val="006C3B76"/>
    <w:rsid w:val="006C3C66"/>
    <w:rsid w:val="006C3CC7"/>
    <w:rsid w:val="006C3D77"/>
    <w:rsid w:val="006C3E03"/>
    <w:rsid w:val="006C3E56"/>
    <w:rsid w:val="006C3F0B"/>
    <w:rsid w:val="006C4087"/>
    <w:rsid w:val="006C4103"/>
    <w:rsid w:val="006C411C"/>
    <w:rsid w:val="006C415C"/>
    <w:rsid w:val="006C4161"/>
    <w:rsid w:val="006C4216"/>
    <w:rsid w:val="006C43E2"/>
    <w:rsid w:val="006C4516"/>
    <w:rsid w:val="006C4572"/>
    <w:rsid w:val="006C45B3"/>
    <w:rsid w:val="006C45DA"/>
    <w:rsid w:val="006C45EA"/>
    <w:rsid w:val="006C46C6"/>
    <w:rsid w:val="006C4731"/>
    <w:rsid w:val="006C479C"/>
    <w:rsid w:val="006C4868"/>
    <w:rsid w:val="006C4887"/>
    <w:rsid w:val="006C49D6"/>
    <w:rsid w:val="006C49F8"/>
    <w:rsid w:val="006C4A3B"/>
    <w:rsid w:val="006C4A43"/>
    <w:rsid w:val="006C4A91"/>
    <w:rsid w:val="006C4AD4"/>
    <w:rsid w:val="006C4B6A"/>
    <w:rsid w:val="006C4B7E"/>
    <w:rsid w:val="006C4C77"/>
    <w:rsid w:val="006C4DFE"/>
    <w:rsid w:val="006C5183"/>
    <w:rsid w:val="006C520F"/>
    <w:rsid w:val="006C535B"/>
    <w:rsid w:val="006C536D"/>
    <w:rsid w:val="006C550B"/>
    <w:rsid w:val="006C562A"/>
    <w:rsid w:val="006C5688"/>
    <w:rsid w:val="006C5738"/>
    <w:rsid w:val="006C57A1"/>
    <w:rsid w:val="006C58AC"/>
    <w:rsid w:val="006C5962"/>
    <w:rsid w:val="006C59A9"/>
    <w:rsid w:val="006C5AD9"/>
    <w:rsid w:val="006C5CFE"/>
    <w:rsid w:val="006C5D84"/>
    <w:rsid w:val="006C5E01"/>
    <w:rsid w:val="006C5E21"/>
    <w:rsid w:val="006C5E4C"/>
    <w:rsid w:val="006C5E5B"/>
    <w:rsid w:val="006C5F20"/>
    <w:rsid w:val="006C5F83"/>
    <w:rsid w:val="006C6059"/>
    <w:rsid w:val="006C610B"/>
    <w:rsid w:val="006C6133"/>
    <w:rsid w:val="006C61C0"/>
    <w:rsid w:val="006C6288"/>
    <w:rsid w:val="006C62FD"/>
    <w:rsid w:val="006C63D7"/>
    <w:rsid w:val="006C6433"/>
    <w:rsid w:val="006C64F6"/>
    <w:rsid w:val="006C6535"/>
    <w:rsid w:val="006C6545"/>
    <w:rsid w:val="006C656C"/>
    <w:rsid w:val="006C65A3"/>
    <w:rsid w:val="006C6638"/>
    <w:rsid w:val="006C6641"/>
    <w:rsid w:val="006C6689"/>
    <w:rsid w:val="006C6783"/>
    <w:rsid w:val="006C67B0"/>
    <w:rsid w:val="006C680B"/>
    <w:rsid w:val="006C69F3"/>
    <w:rsid w:val="006C6A23"/>
    <w:rsid w:val="006C6A52"/>
    <w:rsid w:val="006C6B4A"/>
    <w:rsid w:val="006C6BB5"/>
    <w:rsid w:val="006C6BBA"/>
    <w:rsid w:val="006C6BC2"/>
    <w:rsid w:val="006C6BC5"/>
    <w:rsid w:val="006C6BCD"/>
    <w:rsid w:val="006C6BFD"/>
    <w:rsid w:val="006C6CDE"/>
    <w:rsid w:val="006C6D53"/>
    <w:rsid w:val="006C6EDB"/>
    <w:rsid w:val="006C6EE3"/>
    <w:rsid w:val="006C6F00"/>
    <w:rsid w:val="006C700C"/>
    <w:rsid w:val="006C706A"/>
    <w:rsid w:val="006C7077"/>
    <w:rsid w:val="006C7332"/>
    <w:rsid w:val="006C74BF"/>
    <w:rsid w:val="006C7527"/>
    <w:rsid w:val="006C75D2"/>
    <w:rsid w:val="006C7634"/>
    <w:rsid w:val="006C7722"/>
    <w:rsid w:val="006C778B"/>
    <w:rsid w:val="006C7818"/>
    <w:rsid w:val="006C788B"/>
    <w:rsid w:val="006C78C2"/>
    <w:rsid w:val="006C78E1"/>
    <w:rsid w:val="006C7949"/>
    <w:rsid w:val="006C794C"/>
    <w:rsid w:val="006C7972"/>
    <w:rsid w:val="006C79B7"/>
    <w:rsid w:val="006C7A3D"/>
    <w:rsid w:val="006C7A41"/>
    <w:rsid w:val="006C7A42"/>
    <w:rsid w:val="006C7ADB"/>
    <w:rsid w:val="006C7B04"/>
    <w:rsid w:val="006C7B6A"/>
    <w:rsid w:val="006C7BC9"/>
    <w:rsid w:val="006C7C51"/>
    <w:rsid w:val="006C7EE0"/>
    <w:rsid w:val="006C7EFA"/>
    <w:rsid w:val="006C7FD5"/>
    <w:rsid w:val="006D00F1"/>
    <w:rsid w:val="006D0124"/>
    <w:rsid w:val="006D0147"/>
    <w:rsid w:val="006D01A7"/>
    <w:rsid w:val="006D01FD"/>
    <w:rsid w:val="006D02BD"/>
    <w:rsid w:val="006D045D"/>
    <w:rsid w:val="006D0596"/>
    <w:rsid w:val="006D05B2"/>
    <w:rsid w:val="006D0823"/>
    <w:rsid w:val="006D08B5"/>
    <w:rsid w:val="006D0960"/>
    <w:rsid w:val="006D09B0"/>
    <w:rsid w:val="006D09CE"/>
    <w:rsid w:val="006D0A2E"/>
    <w:rsid w:val="006D0BD4"/>
    <w:rsid w:val="006D0C59"/>
    <w:rsid w:val="006D0D92"/>
    <w:rsid w:val="006D0DDF"/>
    <w:rsid w:val="006D0E5F"/>
    <w:rsid w:val="006D0FA3"/>
    <w:rsid w:val="006D10AA"/>
    <w:rsid w:val="006D10B1"/>
    <w:rsid w:val="006D1203"/>
    <w:rsid w:val="006D1240"/>
    <w:rsid w:val="006D12E4"/>
    <w:rsid w:val="006D154E"/>
    <w:rsid w:val="006D1573"/>
    <w:rsid w:val="006D1595"/>
    <w:rsid w:val="006D16DE"/>
    <w:rsid w:val="006D171C"/>
    <w:rsid w:val="006D174B"/>
    <w:rsid w:val="006D183B"/>
    <w:rsid w:val="006D187B"/>
    <w:rsid w:val="006D188A"/>
    <w:rsid w:val="006D1904"/>
    <w:rsid w:val="006D191A"/>
    <w:rsid w:val="006D199B"/>
    <w:rsid w:val="006D19BA"/>
    <w:rsid w:val="006D1B04"/>
    <w:rsid w:val="006D1B99"/>
    <w:rsid w:val="006D1BE9"/>
    <w:rsid w:val="006D1D3D"/>
    <w:rsid w:val="006D1D92"/>
    <w:rsid w:val="006D1E0C"/>
    <w:rsid w:val="006D1E86"/>
    <w:rsid w:val="006D1F87"/>
    <w:rsid w:val="006D21E3"/>
    <w:rsid w:val="006D22F7"/>
    <w:rsid w:val="006D2489"/>
    <w:rsid w:val="006D2493"/>
    <w:rsid w:val="006D24BC"/>
    <w:rsid w:val="006D24E9"/>
    <w:rsid w:val="006D24FA"/>
    <w:rsid w:val="006D2566"/>
    <w:rsid w:val="006D25E0"/>
    <w:rsid w:val="006D25F6"/>
    <w:rsid w:val="006D26A4"/>
    <w:rsid w:val="006D28EB"/>
    <w:rsid w:val="006D2917"/>
    <w:rsid w:val="006D292D"/>
    <w:rsid w:val="006D29C1"/>
    <w:rsid w:val="006D29F6"/>
    <w:rsid w:val="006D2B7C"/>
    <w:rsid w:val="006D2B89"/>
    <w:rsid w:val="006D2BDC"/>
    <w:rsid w:val="006D2BDF"/>
    <w:rsid w:val="006D2BF7"/>
    <w:rsid w:val="006D2BFF"/>
    <w:rsid w:val="006D2C7D"/>
    <w:rsid w:val="006D2D29"/>
    <w:rsid w:val="006D2E22"/>
    <w:rsid w:val="006D2F1D"/>
    <w:rsid w:val="006D2F34"/>
    <w:rsid w:val="006D3220"/>
    <w:rsid w:val="006D324E"/>
    <w:rsid w:val="006D32D6"/>
    <w:rsid w:val="006D32F8"/>
    <w:rsid w:val="006D3317"/>
    <w:rsid w:val="006D3358"/>
    <w:rsid w:val="006D33D5"/>
    <w:rsid w:val="006D33DB"/>
    <w:rsid w:val="006D3443"/>
    <w:rsid w:val="006D3448"/>
    <w:rsid w:val="006D359D"/>
    <w:rsid w:val="006D3605"/>
    <w:rsid w:val="006D360B"/>
    <w:rsid w:val="006D364C"/>
    <w:rsid w:val="006D36C2"/>
    <w:rsid w:val="006D38D8"/>
    <w:rsid w:val="006D3A45"/>
    <w:rsid w:val="006D3C41"/>
    <w:rsid w:val="006D3CB4"/>
    <w:rsid w:val="006D3E53"/>
    <w:rsid w:val="006D3E8F"/>
    <w:rsid w:val="006D3EF2"/>
    <w:rsid w:val="006D3F5B"/>
    <w:rsid w:val="006D3FDD"/>
    <w:rsid w:val="006D421C"/>
    <w:rsid w:val="006D431E"/>
    <w:rsid w:val="006D4356"/>
    <w:rsid w:val="006D4393"/>
    <w:rsid w:val="006D4619"/>
    <w:rsid w:val="006D4656"/>
    <w:rsid w:val="006D4750"/>
    <w:rsid w:val="006D477F"/>
    <w:rsid w:val="006D47B5"/>
    <w:rsid w:val="006D4804"/>
    <w:rsid w:val="006D4814"/>
    <w:rsid w:val="006D4893"/>
    <w:rsid w:val="006D48AA"/>
    <w:rsid w:val="006D49F6"/>
    <w:rsid w:val="006D4ADB"/>
    <w:rsid w:val="006D4B14"/>
    <w:rsid w:val="006D4B80"/>
    <w:rsid w:val="006D4C1C"/>
    <w:rsid w:val="006D4C3E"/>
    <w:rsid w:val="006D4C59"/>
    <w:rsid w:val="006D4C79"/>
    <w:rsid w:val="006D4CFE"/>
    <w:rsid w:val="006D4DC6"/>
    <w:rsid w:val="006D4DD7"/>
    <w:rsid w:val="006D4E10"/>
    <w:rsid w:val="006D4E43"/>
    <w:rsid w:val="006D4E54"/>
    <w:rsid w:val="006D4EB2"/>
    <w:rsid w:val="006D4F8A"/>
    <w:rsid w:val="006D50B7"/>
    <w:rsid w:val="006D51EC"/>
    <w:rsid w:val="006D5213"/>
    <w:rsid w:val="006D526D"/>
    <w:rsid w:val="006D5293"/>
    <w:rsid w:val="006D54D0"/>
    <w:rsid w:val="006D54E1"/>
    <w:rsid w:val="006D5517"/>
    <w:rsid w:val="006D5673"/>
    <w:rsid w:val="006D5723"/>
    <w:rsid w:val="006D5776"/>
    <w:rsid w:val="006D5824"/>
    <w:rsid w:val="006D585E"/>
    <w:rsid w:val="006D58E6"/>
    <w:rsid w:val="006D58E8"/>
    <w:rsid w:val="006D58F6"/>
    <w:rsid w:val="006D5977"/>
    <w:rsid w:val="006D5A7D"/>
    <w:rsid w:val="006D5BD0"/>
    <w:rsid w:val="006D5BF6"/>
    <w:rsid w:val="006D5C03"/>
    <w:rsid w:val="006D5C25"/>
    <w:rsid w:val="006D5CDB"/>
    <w:rsid w:val="006D5D36"/>
    <w:rsid w:val="006D5DDF"/>
    <w:rsid w:val="006D5E8B"/>
    <w:rsid w:val="006D5F5A"/>
    <w:rsid w:val="006D6023"/>
    <w:rsid w:val="006D603B"/>
    <w:rsid w:val="006D609E"/>
    <w:rsid w:val="006D6126"/>
    <w:rsid w:val="006D6231"/>
    <w:rsid w:val="006D62DC"/>
    <w:rsid w:val="006D6419"/>
    <w:rsid w:val="006D643D"/>
    <w:rsid w:val="006D652A"/>
    <w:rsid w:val="006D65AD"/>
    <w:rsid w:val="006D681C"/>
    <w:rsid w:val="006D6966"/>
    <w:rsid w:val="006D6968"/>
    <w:rsid w:val="006D6A43"/>
    <w:rsid w:val="006D6B2C"/>
    <w:rsid w:val="006D6CE6"/>
    <w:rsid w:val="006D6DC6"/>
    <w:rsid w:val="006D70D7"/>
    <w:rsid w:val="006D7235"/>
    <w:rsid w:val="006D7325"/>
    <w:rsid w:val="006D738B"/>
    <w:rsid w:val="006D73CF"/>
    <w:rsid w:val="006D744C"/>
    <w:rsid w:val="006D74FF"/>
    <w:rsid w:val="006D751D"/>
    <w:rsid w:val="006D7567"/>
    <w:rsid w:val="006D7579"/>
    <w:rsid w:val="006D7607"/>
    <w:rsid w:val="006D7608"/>
    <w:rsid w:val="006D76EE"/>
    <w:rsid w:val="006D772B"/>
    <w:rsid w:val="006D77DC"/>
    <w:rsid w:val="006D7927"/>
    <w:rsid w:val="006D7979"/>
    <w:rsid w:val="006D7A07"/>
    <w:rsid w:val="006D7AA8"/>
    <w:rsid w:val="006D7AAA"/>
    <w:rsid w:val="006D7AC8"/>
    <w:rsid w:val="006D7B8A"/>
    <w:rsid w:val="006D7BE8"/>
    <w:rsid w:val="006D7C34"/>
    <w:rsid w:val="006D7C36"/>
    <w:rsid w:val="006D7D4D"/>
    <w:rsid w:val="006D7E62"/>
    <w:rsid w:val="006D7F7C"/>
    <w:rsid w:val="006D7F8B"/>
    <w:rsid w:val="006E0184"/>
    <w:rsid w:val="006E01F4"/>
    <w:rsid w:val="006E0262"/>
    <w:rsid w:val="006E0334"/>
    <w:rsid w:val="006E0337"/>
    <w:rsid w:val="006E0383"/>
    <w:rsid w:val="006E03C3"/>
    <w:rsid w:val="006E03F1"/>
    <w:rsid w:val="006E040E"/>
    <w:rsid w:val="006E055C"/>
    <w:rsid w:val="006E057F"/>
    <w:rsid w:val="006E0745"/>
    <w:rsid w:val="006E0796"/>
    <w:rsid w:val="006E07B7"/>
    <w:rsid w:val="006E082A"/>
    <w:rsid w:val="006E0878"/>
    <w:rsid w:val="006E095F"/>
    <w:rsid w:val="006E0A27"/>
    <w:rsid w:val="006E0A9A"/>
    <w:rsid w:val="006E0B01"/>
    <w:rsid w:val="006E0BC6"/>
    <w:rsid w:val="006E0BF3"/>
    <w:rsid w:val="006E0C2F"/>
    <w:rsid w:val="006E0CDA"/>
    <w:rsid w:val="006E0D01"/>
    <w:rsid w:val="006E0D12"/>
    <w:rsid w:val="006E0D13"/>
    <w:rsid w:val="006E0EE4"/>
    <w:rsid w:val="006E0F31"/>
    <w:rsid w:val="006E0F98"/>
    <w:rsid w:val="006E100E"/>
    <w:rsid w:val="006E1081"/>
    <w:rsid w:val="006E10D1"/>
    <w:rsid w:val="006E1103"/>
    <w:rsid w:val="006E110C"/>
    <w:rsid w:val="006E1148"/>
    <w:rsid w:val="006E1183"/>
    <w:rsid w:val="006E11A8"/>
    <w:rsid w:val="006E1248"/>
    <w:rsid w:val="006E124C"/>
    <w:rsid w:val="006E129C"/>
    <w:rsid w:val="006E12CC"/>
    <w:rsid w:val="006E132A"/>
    <w:rsid w:val="006E1402"/>
    <w:rsid w:val="006E15DD"/>
    <w:rsid w:val="006E1618"/>
    <w:rsid w:val="006E178B"/>
    <w:rsid w:val="006E17CA"/>
    <w:rsid w:val="006E180D"/>
    <w:rsid w:val="006E1823"/>
    <w:rsid w:val="006E1826"/>
    <w:rsid w:val="006E184E"/>
    <w:rsid w:val="006E187C"/>
    <w:rsid w:val="006E1BA0"/>
    <w:rsid w:val="006E1C42"/>
    <w:rsid w:val="006E1E19"/>
    <w:rsid w:val="006E1E5E"/>
    <w:rsid w:val="006E1EAA"/>
    <w:rsid w:val="006E2090"/>
    <w:rsid w:val="006E20B1"/>
    <w:rsid w:val="006E21C8"/>
    <w:rsid w:val="006E234F"/>
    <w:rsid w:val="006E236A"/>
    <w:rsid w:val="006E2375"/>
    <w:rsid w:val="006E2488"/>
    <w:rsid w:val="006E24A6"/>
    <w:rsid w:val="006E24D0"/>
    <w:rsid w:val="006E25E1"/>
    <w:rsid w:val="006E2768"/>
    <w:rsid w:val="006E276D"/>
    <w:rsid w:val="006E27E4"/>
    <w:rsid w:val="006E28BD"/>
    <w:rsid w:val="006E2947"/>
    <w:rsid w:val="006E29B2"/>
    <w:rsid w:val="006E29E7"/>
    <w:rsid w:val="006E2A0A"/>
    <w:rsid w:val="006E2A4B"/>
    <w:rsid w:val="006E2B16"/>
    <w:rsid w:val="006E2B82"/>
    <w:rsid w:val="006E2D32"/>
    <w:rsid w:val="006E2D49"/>
    <w:rsid w:val="006E2E15"/>
    <w:rsid w:val="006E2F3C"/>
    <w:rsid w:val="006E3198"/>
    <w:rsid w:val="006E32D0"/>
    <w:rsid w:val="006E34AF"/>
    <w:rsid w:val="006E34CC"/>
    <w:rsid w:val="006E35E1"/>
    <w:rsid w:val="006E36E4"/>
    <w:rsid w:val="006E37A3"/>
    <w:rsid w:val="006E382E"/>
    <w:rsid w:val="006E38E1"/>
    <w:rsid w:val="006E3A1F"/>
    <w:rsid w:val="006E3A59"/>
    <w:rsid w:val="006E3AF0"/>
    <w:rsid w:val="006E3B0F"/>
    <w:rsid w:val="006E3BB4"/>
    <w:rsid w:val="006E3C30"/>
    <w:rsid w:val="006E3C51"/>
    <w:rsid w:val="006E3C76"/>
    <w:rsid w:val="006E3D6E"/>
    <w:rsid w:val="006E3EE3"/>
    <w:rsid w:val="006E3F5B"/>
    <w:rsid w:val="006E3FB6"/>
    <w:rsid w:val="006E4003"/>
    <w:rsid w:val="006E403F"/>
    <w:rsid w:val="006E4071"/>
    <w:rsid w:val="006E40C8"/>
    <w:rsid w:val="006E4133"/>
    <w:rsid w:val="006E416A"/>
    <w:rsid w:val="006E41B8"/>
    <w:rsid w:val="006E4312"/>
    <w:rsid w:val="006E435B"/>
    <w:rsid w:val="006E4365"/>
    <w:rsid w:val="006E43A1"/>
    <w:rsid w:val="006E444E"/>
    <w:rsid w:val="006E4473"/>
    <w:rsid w:val="006E45F1"/>
    <w:rsid w:val="006E4619"/>
    <w:rsid w:val="006E4659"/>
    <w:rsid w:val="006E4729"/>
    <w:rsid w:val="006E4749"/>
    <w:rsid w:val="006E4867"/>
    <w:rsid w:val="006E4878"/>
    <w:rsid w:val="006E48CB"/>
    <w:rsid w:val="006E48E6"/>
    <w:rsid w:val="006E493F"/>
    <w:rsid w:val="006E4975"/>
    <w:rsid w:val="006E49AB"/>
    <w:rsid w:val="006E4D46"/>
    <w:rsid w:val="006E4D75"/>
    <w:rsid w:val="006E4D85"/>
    <w:rsid w:val="006E4ECA"/>
    <w:rsid w:val="006E4F60"/>
    <w:rsid w:val="006E4FA7"/>
    <w:rsid w:val="006E4FE7"/>
    <w:rsid w:val="006E50B9"/>
    <w:rsid w:val="006E515E"/>
    <w:rsid w:val="006E5222"/>
    <w:rsid w:val="006E5246"/>
    <w:rsid w:val="006E526F"/>
    <w:rsid w:val="006E543B"/>
    <w:rsid w:val="006E54BD"/>
    <w:rsid w:val="006E54CE"/>
    <w:rsid w:val="006E5549"/>
    <w:rsid w:val="006E5685"/>
    <w:rsid w:val="006E5755"/>
    <w:rsid w:val="006E57AC"/>
    <w:rsid w:val="006E57E7"/>
    <w:rsid w:val="006E57EF"/>
    <w:rsid w:val="006E58D4"/>
    <w:rsid w:val="006E58E4"/>
    <w:rsid w:val="006E5941"/>
    <w:rsid w:val="006E5A2C"/>
    <w:rsid w:val="006E5A58"/>
    <w:rsid w:val="006E5A67"/>
    <w:rsid w:val="006E5A6F"/>
    <w:rsid w:val="006E5A8B"/>
    <w:rsid w:val="006E5AF4"/>
    <w:rsid w:val="006E5B0A"/>
    <w:rsid w:val="006E5BCE"/>
    <w:rsid w:val="006E5CA3"/>
    <w:rsid w:val="006E5D37"/>
    <w:rsid w:val="006E5D8C"/>
    <w:rsid w:val="006E5E29"/>
    <w:rsid w:val="006E5F20"/>
    <w:rsid w:val="006E5F6F"/>
    <w:rsid w:val="006E5FBC"/>
    <w:rsid w:val="006E5FD8"/>
    <w:rsid w:val="006E61A8"/>
    <w:rsid w:val="006E61D2"/>
    <w:rsid w:val="006E62BD"/>
    <w:rsid w:val="006E6352"/>
    <w:rsid w:val="006E638F"/>
    <w:rsid w:val="006E63C2"/>
    <w:rsid w:val="006E6468"/>
    <w:rsid w:val="006E657C"/>
    <w:rsid w:val="006E6637"/>
    <w:rsid w:val="006E668F"/>
    <w:rsid w:val="006E66B6"/>
    <w:rsid w:val="006E6713"/>
    <w:rsid w:val="006E6736"/>
    <w:rsid w:val="006E678C"/>
    <w:rsid w:val="006E67AB"/>
    <w:rsid w:val="006E6801"/>
    <w:rsid w:val="006E68D5"/>
    <w:rsid w:val="006E690A"/>
    <w:rsid w:val="006E6A30"/>
    <w:rsid w:val="006E6AEE"/>
    <w:rsid w:val="006E6B9D"/>
    <w:rsid w:val="006E6BB7"/>
    <w:rsid w:val="006E6C58"/>
    <w:rsid w:val="006E6C90"/>
    <w:rsid w:val="006E6CB4"/>
    <w:rsid w:val="006E6D04"/>
    <w:rsid w:val="006E6D77"/>
    <w:rsid w:val="006E6EAF"/>
    <w:rsid w:val="006E6F0B"/>
    <w:rsid w:val="006E7030"/>
    <w:rsid w:val="006E7060"/>
    <w:rsid w:val="006E708C"/>
    <w:rsid w:val="006E70B0"/>
    <w:rsid w:val="006E70C4"/>
    <w:rsid w:val="006E7178"/>
    <w:rsid w:val="006E719D"/>
    <w:rsid w:val="006E71AD"/>
    <w:rsid w:val="006E71D3"/>
    <w:rsid w:val="006E7206"/>
    <w:rsid w:val="006E72A5"/>
    <w:rsid w:val="006E737F"/>
    <w:rsid w:val="006E751B"/>
    <w:rsid w:val="006E757D"/>
    <w:rsid w:val="006E7651"/>
    <w:rsid w:val="006E765B"/>
    <w:rsid w:val="006E77FB"/>
    <w:rsid w:val="006E7882"/>
    <w:rsid w:val="006E7953"/>
    <w:rsid w:val="006E7965"/>
    <w:rsid w:val="006E7A37"/>
    <w:rsid w:val="006E7B25"/>
    <w:rsid w:val="006E7BC2"/>
    <w:rsid w:val="006E7BE0"/>
    <w:rsid w:val="006E7BE3"/>
    <w:rsid w:val="006E7C38"/>
    <w:rsid w:val="006E7C6F"/>
    <w:rsid w:val="006E7C81"/>
    <w:rsid w:val="006E7CA4"/>
    <w:rsid w:val="006E7CC3"/>
    <w:rsid w:val="006E7E17"/>
    <w:rsid w:val="006E7E2E"/>
    <w:rsid w:val="006E7E9D"/>
    <w:rsid w:val="006E7EEA"/>
    <w:rsid w:val="006E7F34"/>
    <w:rsid w:val="006E7FDE"/>
    <w:rsid w:val="006F0072"/>
    <w:rsid w:val="006F026D"/>
    <w:rsid w:val="006F02E5"/>
    <w:rsid w:val="006F032B"/>
    <w:rsid w:val="006F0369"/>
    <w:rsid w:val="006F03B9"/>
    <w:rsid w:val="006F03C5"/>
    <w:rsid w:val="006F03FD"/>
    <w:rsid w:val="006F0519"/>
    <w:rsid w:val="006F05DD"/>
    <w:rsid w:val="006F0650"/>
    <w:rsid w:val="006F0684"/>
    <w:rsid w:val="006F0909"/>
    <w:rsid w:val="006F0A2F"/>
    <w:rsid w:val="006F0AA3"/>
    <w:rsid w:val="006F0B19"/>
    <w:rsid w:val="006F0B7D"/>
    <w:rsid w:val="006F0BB8"/>
    <w:rsid w:val="006F0C49"/>
    <w:rsid w:val="006F0C6C"/>
    <w:rsid w:val="006F0E35"/>
    <w:rsid w:val="006F0E43"/>
    <w:rsid w:val="006F0EAD"/>
    <w:rsid w:val="006F0F31"/>
    <w:rsid w:val="006F0F8D"/>
    <w:rsid w:val="006F101C"/>
    <w:rsid w:val="006F1037"/>
    <w:rsid w:val="006F1145"/>
    <w:rsid w:val="006F1194"/>
    <w:rsid w:val="006F12D2"/>
    <w:rsid w:val="006F141C"/>
    <w:rsid w:val="006F1424"/>
    <w:rsid w:val="006F14D1"/>
    <w:rsid w:val="006F1542"/>
    <w:rsid w:val="006F154A"/>
    <w:rsid w:val="006F17AC"/>
    <w:rsid w:val="006F17C2"/>
    <w:rsid w:val="006F194B"/>
    <w:rsid w:val="006F19F7"/>
    <w:rsid w:val="006F1AF5"/>
    <w:rsid w:val="006F1B7E"/>
    <w:rsid w:val="006F1D69"/>
    <w:rsid w:val="006F1D8E"/>
    <w:rsid w:val="006F1F18"/>
    <w:rsid w:val="006F1F2C"/>
    <w:rsid w:val="006F1F91"/>
    <w:rsid w:val="006F2001"/>
    <w:rsid w:val="006F2074"/>
    <w:rsid w:val="006F212E"/>
    <w:rsid w:val="006F2140"/>
    <w:rsid w:val="006F21C0"/>
    <w:rsid w:val="006F2229"/>
    <w:rsid w:val="006F229C"/>
    <w:rsid w:val="006F231F"/>
    <w:rsid w:val="006F233B"/>
    <w:rsid w:val="006F234B"/>
    <w:rsid w:val="006F235C"/>
    <w:rsid w:val="006F238C"/>
    <w:rsid w:val="006F2437"/>
    <w:rsid w:val="006F24E7"/>
    <w:rsid w:val="006F2614"/>
    <w:rsid w:val="006F281D"/>
    <w:rsid w:val="006F2832"/>
    <w:rsid w:val="006F2871"/>
    <w:rsid w:val="006F2874"/>
    <w:rsid w:val="006F28D5"/>
    <w:rsid w:val="006F2909"/>
    <w:rsid w:val="006F2993"/>
    <w:rsid w:val="006F2A17"/>
    <w:rsid w:val="006F2ABC"/>
    <w:rsid w:val="006F2B4A"/>
    <w:rsid w:val="006F2BB8"/>
    <w:rsid w:val="006F2C2C"/>
    <w:rsid w:val="006F2C45"/>
    <w:rsid w:val="006F2C56"/>
    <w:rsid w:val="006F2C63"/>
    <w:rsid w:val="006F2C64"/>
    <w:rsid w:val="006F2C84"/>
    <w:rsid w:val="006F2CAD"/>
    <w:rsid w:val="006F2CD2"/>
    <w:rsid w:val="006F2D52"/>
    <w:rsid w:val="006F2D89"/>
    <w:rsid w:val="006F2DE4"/>
    <w:rsid w:val="006F2DE8"/>
    <w:rsid w:val="006F2EBF"/>
    <w:rsid w:val="006F2ED8"/>
    <w:rsid w:val="006F2F08"/>
    <w:rsid w:val="006F2F1A"/>
    <w:rsid w:val="006F3020"/>
    <w:rsid w:val="006F3120"/>
    <w:rsid w:val="006F3124"/>
    <w:rsid w:val="006F321A"/>
    <w:rsid w:val="006F32A0"/>
    <w:rsid w:val="006F336A"/>
    <w:rsid w:val="006F3385"/>
    <w:rsid w:val="006F33F7"/>
    <w:rsid w:val="006F3482"/>
    <w:rsid w:val="006F34DF"/>
    <w:rsid w:val="006F3575"/>
    <w:rsid w:val="006F35A4"/>
    <w:rsid w:val="006F365D"/>
    <w:rsid w:val="006F3780"/>
    <w:rsid w:val="006F37D7"/>
    <w:rsid w:val="006F3821"/>
    <w:rsid w:val="006F38DA"/>
    <w:rsid w:val="006F395C"/>
    <w:rsid w:val="006F3B99"/>
    <w:rsid w:val="006F3C15"/>
    <w:rsid w:val="006F3D05"/>
    <w:rsid w:val="006F3D5C"/>
    <w:rsid w:val="006F3ECF"/>
    <w:rsid w:val="006F3F62"/>
    <w:rsid w:val="006F3FAC"/>
    <w:rsid w:val="006F4099"/>
    <w:rsid w:val="006F4111"/>
    <w:rsid w:val="006F414F"/>
    <w:rsid w:val="006F41C7"/>
    <w:rsid w:val="006F4372"/>
    <w:rsid w:val="006F43ED"/>
    <w:rsid w:val="006F4471"/>
    <w:rsid w:val="006F44FD"/>
    <w:rsid w:val="006F454C"/>
    <w:rsid w:val="006F4558"/>
    <w:rsid w:val="006F458F"/>
    <w:rsid w:val="006F45C6"/>
    <w:rsid w:val="006F4609"/>
    <w:rsid w:val="006F46C2"/>
    <w:rsid w:val="006F46CD"/>
    <w:rsid w:val="006F4734"/>
    <w:rsid w:val="006F486C"/>
    <w:rsid w:val="006F48D4"/>
    <w:rsid w:val="006F493E"/>
    <w:rsid w:val="006F49AD"/>
    <w:rsid w:val="006F49C1"/>
    <w:rsid w:val="006F49F3"/>
    <w:rsid w:val="006F4A2B"/>
    <w:rsid w:val="006F4C40"/>
    <w:rsid w:val="006F4CA4"/>
    <w:rsid w:val="006F4CBE"/>
    <w:rsid w:val="006F4D70"/>
    <w:rsid w:val="006F4D76"/>
    <w:rsid w:val="006F4E34"/>
    <w:rsid w:val="006F4E71"/>
    <w:rsid w:val="006F4FE4"/>
    <w:rsid w:val="006F5106"/>
    <w:rsid w:val="006F5185"/>
    <w:rsid w:val="006F519D"/>
    <w:rsid w:val="006F51D7"/>
    <w:rsid w:val="006F5206"/>
    <w:rsid w:val="006F5210"/>
    <w:rsid w:val="006F5230"/>
    <w:rsid w:val="006F531F"/>
    <w:rsid w:val="006F53F0"/>
    <w:rsid w:val="006F5519"/>
    <w:rsid w:val="006F5619"/>
    <w:rsid w:val="006F56DB"/>
    <w:rsid w:val="006F573C"/>
    <w:rsid w:val="006F5849"/>
    <w:rsid w:val="006F58A7"/>
    <w:rsid w:val="006F58FC"/>
    <w:rsid w:val="006F59F3"/>
    <w:rsid w:val="006F5B91"/>
    <w:rsid w:val="006F5BE1"/>
    <w:rsid w:val="006F5C15"/>
    <w:rsid w:val="006F5CEC"/>
    <w:rsid w:val="006F5D26"/>
    <w:rsid w:val="006F5E13"/>
    <w:rsid w:val="006F5E6B"/>
    <w:rsid w:val="006F5ED6"/>
    <w:rsid w:val="006F5EEF"/>
    <w:rsid w:val="006F5F3A"/>
    <w:rsid w:val="006F607B"/>
    <w:rsid w:val="006F60CF"/>
    <w:rsid w:val="006F6143"/>
    <w:rsid w:val="006F633A"/>
    <w:rsid w:val="006F633F"/>
    <w:rsid w:val="006F63D9"/>
    <w:rsid w:val="006F63DE"/>
    <w:rsid w:val="006F63E5"/>
    <w:rsid w:val="006F64AA"/>
    <w:rsid w:val="006F64E3"/>
    <w:rsid w:val="006F6526"/>
    <w:rsid w:val="006F6578"/>
    <w:rsid w:val="006F65A3"/>
    <w:rsid w:val="006F65C3"/>
    <w:rsid w:val="006F6615"/>
    <w:rsid w:val="006F666B"/>
    <w:rsid w:val="006F66FD"/>
    <w:rsid w:val="006F6717"/>
    <w:rsid w:val="006F6900"/>
    <w:rsid w:val="006F690D"/>
    <w:rsid w:val="006F695D"/>
    <w:rsid w:val="006F69D7"/>
    <w:rsid w:val="006F6A40"/>
    <w:rsid w:val="006F6A82"/>
    <w:rsid w:val="006F6A88"/>
    <w:rsid w:val="006F6B15"/>
    <w:rsid w:val="006F6B54"/>
    <w:rsid w:val="006F6B9B"/>
    <w:rsid w:val="006F6BAD"/>
    <w:rsid w:val="006F6C17"/>
    <w:rsid w:val="006F6DBF"/>
    <w:rsid w:val="006F6E88"/>
    <w:rsid w:val="006F6EC5"/>
    <w:rsid w:val="006F6F3B"/>
    <w:rsid w:val="006F6F53"/>
    <w:rsid w:val="006F6F9C"/>
    <w:rsid w:val="006F709D"/>
    <w:rsid w:val="006F7157"/>
    <w:rsid w:val="006F71D6"/>
    <w:rsid w:val="006F7230"/>
    <w:rsid w:val="006F7297"/>
    <w:rsid w:val="006F73A3"/>
    <w:rsid w:val="006F74C5"/>
    <w:rsid w:val="006F750C"/>
    <w:rsid w:val="006F7629"/>
    <w:rsid w:val="006F769B"/>
    <w:rsid w:val="006F76AF"/>
    <w:rsid w:val="006F76C0"/>
    <w:rsid w:val="006F76CB"/>
    <w:rsid w:val="006F7710"/>
    <w:rsid w:val="006F774D"/>
    <w:rsid w:val="006F77A3"/>
    <w:rsid w:val="006F77CC"/>
    <w:rsid w:val="006F77D9"/>
    <w:rsid w:val="006F79C0"/>
    <w:rsid w:val="006F7A41"/>
    <w:rsid w:val="006F7A76"/>
    <w:rsid w:val="006F7AB3"/>
    <w:rsid w:val="006F7B14"/>
    <w:rsid w:val="006F7CEF"/>
    <w:rsid w:val="006F7FFE"/>
    <w:rsid w:val="0070002E"/>
    <w:rsid w:val="007001FE"/>
    <w:rsid w:val="00700223"/>
    <w:rsid w:val="0070032E"/>
    <w:rsid w:val="0070044C"/>
    <w:rsid w:val="0070063F"/>
    <w:rsid w:val="007006B6"/>
    <w:rsid w:val="00700773"/>
    <w:rsid w:val="00700858"/>
    <w:rsid w:val="007009ED"/>
    <w:rsid w:val="00700AC4"/>
    <w:rsid w:val="00700B70"/>
    <w:rsid w:val="00700BDE"/>
    <w:rsid w:val="00700CC9"/>
    <w:rsid w:val="00700CCA"/>
    <w:rsid w:val="00700D71"/>
    <w:rsid w:val="00700E35"/>
    <w:rsid w:val="00700E68"/>
    <w:rsid w:val="00700E8C"/>
    <w:rsid w:val="00700EFA"/>
    <w:rsid w:val="00700FAE"/>
    <w:rsid w:val="00700FF0"/>
    <w:rsid w:val="00701051"/>
    <w:rsid w:val="00701087"/>
    <w:rsid w:val="007011F4"/>
    <w:rsid w:val="007013A3"/>
    <w:rsid w:val="007013F1"/>
    <w:rsid w:val="0070148E"/>
    <w:rsid w:val="007014A8"/>
    <w:rsid w:val="007014F7"/>
    <w:rsid w:val="0070150D"/>
    <w:rsid w:val="0070150E"/>
    <w:rsid w:val="007015F9"/>
    <w:rsid w:val="007015FF"/>
    <w:rsid w:val="00701698"/>
    <w:rsid w:val="0070169F"/>
    <w:rsid w:val="00701705"/>
    <w:rsid w:val="007018D0"/>
    <w:rsid w:val="0070194F"/>
    <w:rsid w:val="00701958"/>
    <w:rsid w:val="0070195A"/>
    <w:rsid w:val="0070195B"/>
    <w:rsid w:val="0070198D"/>
    <w:rsid w:val="00701A90"/>
    <w:rsid w:val="00701AC1"/>
    <w:rsid w:val="00701AEB"/>
    <w:rsid w:val="00701BE9"/>
    <w:rsid w:val="00701BF1"/>
    <w:rsid w:val="00701C14"/>
    <w:rsid w:val="00701C92"/>
    <w:rsid w:val="00701CA9"/>
    <w:rsid w:val="00701E0C"/>
    <w:rsid w:val="00701E8D"/>
    <w:rsid w:val="00701E95"/>
    <w:rsid w:val="00701F77"/>
    <w:rsid w:val="00701F96"/>
    <w:rsid w:val="00701FFD"/>
    <w:rsid w:val="00702071"/>
    <w:rsid w:val="0070224B"/>
    <w:rsid w:val="0070237F"/>
    <w:rsid w:val="00702388"/>
    <w:rsid w:val="00702515"/>
    <w:rsid w:val="00702565"/>
    <w:rsid w:val="0070256E"/>
    <w:rsid w:val="00702594"/>
    <w:rsid w:val="007025DA"/>
    <w:rsid w:val="00702657"/>
    <w:rsid w:val="00702691"/>
    <w:rsid w:val="00702740"/>
    <w:rsid w:val="007027E5"/>
    <w:rsid w:val="0070281E"/>
    <w:rsid w:val="007028F2"/>
    <w:rsid w:val="00702BDE"/>
    <w:rsid w:val="00702CAF"/>
    <w:rsid w:val="00702CE3"/>
    <w:rsid w:val="00702CE4"/>
    <w:rsid w:val="00702D61"/>
    <w:rsid w:val="00702E25"/>
    <w:rsid w:val="00702E30"/>
    <w:rsid w:val="00702E48"/>
    <w:rsid w:val="00702F73"/>
    <w:rsid w:val="0070304B"/>
    <w:rsid w:val="0070306B"/>
    <w:rsid w:val="007030C8"/>
    <w:rsid w:val="00703136"/>
    <w:rsid w:val="007031DE"/>
    <w:rsid w:val="00703225"/>
    <w:rsid w:val="007032E3"/>
    <w:rsid w:val="00703323"/>
    <w:rsid w:val="00703346"/>
    <w:rsid w:val="007033B4"/>
    <w:rsid w:val="0070351B"/>
    <w:rsid w:val="007036D7"/>
    <w:rsid w:val="0070378D"/>
    <w:rsid w:val="0070379A"/>
    <w:rsid w:val="007037AF"/>
    <w:rsid w:val="007039AF"/>
    <w:rsid w:val="00703A21"/>
    <w:rsid w:val="00703A3C"/>
    <w:rsid w:val="00703B7C"/>
    <w:rsid w:val="00703B88"/>
    <w:rsid w:val="00703C0F"/>
    <w:rsid w:val="00703C4F"/>
    <w:rsid w:val="00703C85"/>
    <w:rsid w:val="00703D96"/>
    <w:rsid w:val="00703E2D"/>
    <w:rsid w:val="00703F1F"/>
    <w:rsid w:val="00703FAA"/>
    <w:rsid w:val="00703FF8"/>
    <w:rsid w:val="007041D1"/>
    <w:rsid w:val="00704279"/>
    <w:rsid w:val="00704320"/>
    <w:rsid w:val="00704351"/>
    <w:rsid w:val="00704363"/>
    <w:rsid w:val="007043F0"/>
    <w:rsid w:val="00704494"/>
    <w:rsid w:val="0070456E"/>
    <w:rsid w:val="0070457F"/>
    <w:rsid w:val="007045AA"/>
    <w:rsid w:val="00704663"/>
    <w:rsid w:val="0070486B"/>
    <w:rsid w:val="007048D8"/>
    <w:rsid w:val="0070490B"/>
    <w:rsid w:val="00704938"/>
    <w:rsid w:val="007049C3"/>
    <w:rsid w:val="007049DD"/>
    <w:rsid w:val="007049EB"/>
    <w:rsid w:val="00704B7F"/>
    <w:rsid w:val="00704B88"/>
    <w:rsid w:val="00704C07"/>
    <w:rsid w:val="00704C5C"/>
    <w:rsid w:val="00704C81"/>
    <w:rsid w:val="00704C82"/>
    <w:rsid w:val="00704CA1"/>
    <w:rsid w:val="00704CD2"/>
    <w:rsid w:val="00704D19"/>
    <w:rsid w:val="00704DBE"/>
    <w:rsid w:val="00704E09"/>
    <w:rsid w:val="00704E1F"/>
    <w:rsid w:val="00704EDA"/>
    <w:rsid w:val="00704F08"/>
    <w:rsid w:val="00705020"/>
    <w:rsid w:val="00705062"/>
    <w:rsid w:val="00705074"/>
    <w:rsid w:val="0070513E"/>
    <w:rsid w:val="007051E4"/>
    <w:rsid w:val="00705201"/>
    <w:rsid w:val="00705248"/>
    <w:rsid w:val="007053D7"/>
    <w:rsid w:val="0070553A"/>
    <w:rsid w:val="00705575"/>
    <w:rsid w:val="0070566E"/>
    <w:rsid w:val="00705708"/>
    <w:rsid w:val="00705718"/>
    <w:rsid w:val="0070577F"/>
    <w:rsid w:val="0070581D"/>
    <w:rsid w:val="00705937"/>
    <w:rsid w:val="00705947"/>
    <w:rsid w:val="00705950"/>
    <w:rsid w:val="00705969"/>
    <w:rsid w:val="00705984"/>
    <w:rsid w:val="007059F6"/>
    <w:rsid w:val="00705B09"/>
    <w:rsid w:val="00705B3E"/>
    <w:rsid w:val="00705B74"/>
    <w:rsid w:val="00705BA7"/>
    <w:rsid w:val="00705C39"/>
    <w:rsid w:val="00705D5F"/>
    <w:rsid w:val="00705D62"/>
    <w:rsid w:val="00705DC6"/>
    <w:rsid w:val="00705EBF"/>
    <w:rsid w:val="00705F86"/>
    <w:rsid w:val="00706069"/>
    <w:rsid w:val="00706083"/>
    <w:rsid w:val="00706097"/>
    <w:rsid w:val="007061F7"/>
    <w:rsid w:val="007061FA"/>
    <w:rsid w:val="007062F9"/>
    <w:rsid w:val="007063B0"/>
    <w:rsid w:val="00706423"/>
    <w:rsid w:val="0070647F"/>
    <w:rsid w:val="007064AC"/>
    <w:rsid w:val="007064EA"/>
    <w:rsid w:val="00706622"/>
    <w:rsid w:val="007066B5"/>
    <w:rsid w:val="007066FA"/>
    <w:rsid w:val="0070675C"/>
    <w:rsid w:val="00706797"/>
    <w:rsid w:val="00706893"/>
    <w:rsid w:val="00706997"/>
    <w:rsid w:val="00706A37"/>
    <w:rsid w:val="00706A62"/>
    <w:rsid w:val="00706AB7"/>
    <w:rsid w:val="00706ADE"/>
    <w:rsid w:val="00706AE7"/>
    <w:rsid w:val="00706AEF"/>
    <w:rsid w:val="00706B29"/>
    <w:rsid w:val="00706B88"/>
    <w:rsid w:val="00706BA6"/>
    <w:rsid w:val="00706C10"/>
    <w:rsid w:val="00706C75"/>
    <w:rsid w:val="00706CBA"/>
    <w:rsid w:val="00706D49"/>
    <w:rsid w:val="00706E8D"/>
    <w:rsid w:val="00706EB6"/>
    <w:rsid w:val="00706F78"/>
    <w:rsid w:val="0070708F"/>
    <w:rsid w:val="00707190"/>
    <w:rsid w:val="007071B7"/>
    <w:rsid w:val="00707210"/>
    <w:rsid w:val="00707230"/>
    <w:rsid w:val="0070727D"/>
    <w:rsid w:val="007073BA"/>
    <w:rsid w:val="007073FF"/>
    <w:rsid w:val="007074DD"/>
    <w:rsid w:val="0070762C"/>
    <w:rsid w:val="007076C3"/>
    <w:rsid w:val="00707739"/>
    <w:rsid w:val="00707791"/>
    <w:rsid w:val="007077F8"/>
    <w:rsid w:val="0070785F"/>
    <w:rsid w:val="00707914"/>
    <w:rsid w:val="0070795A"/>
    <w:rsid w:val="00707992"/>
    <w:rsid w:val="007079E2"/>
    <w:rsid w:val="007079F1"/>
    <w:rsid w:val="00707C05"/>
    <w:rsid w:val="00707C4F"/>
    <w:rsid w:val="00707C5E"/>
    <w:rsid w:val="00707CD8"/>
    <w:rsid w:val="00707D95"/>
    <w:rsid w:val="00707EA0"/>
    <w:rsid w:val="00707F48"/>
    <w:rsid w:val="00707F4B"/>
    <w:rsid w:val="00707FA2"/>
    <w:rsid w:val="00707FB8"/>
    <w:rsid w:val="00710021"/>
    <w:rsid w:val="0071006D"/>
    <w:rsid w:val="007100A2"/>
    <w:rsid w:val="007100E2"/>
    <w:rsid w:val="00710183"/>
    <w:rsid w:val="00710245"/>
    <w:rsid w:val="00710249"/>
    <w:rsid w:val="00710260"/>
    <w:rsid w:val="0071027F"/>
    <w:rsid w:val="0071031B"/>
    <w:rsid w:val="00710320"/>
    <w:rsid w:val="007104F9"/>
    <w:rsid w:val="00710669"/>
    <w:rsid w:val="00710693"/>
    <w:rsid w:val="00710697"/>
    <w:rsid w:val="007107E6"/>
    <w:rsid w:val="00710844"/>
    <w:rsid w:val="007108A3"/>
    <w:rsid w:val="007108A8"/>
    <w:rsid w:val="007108C6"/>
    <w:rsid w:val="00710947"/>
    <w:rsid w:val="0071099A"/>
    <w:rsid w:val="007109E2"/>
    <w:rsid w:val="00710A04"/>
    <w:rsid w:val="00710A51"/>
    <w:rsid w:val="00710AA6"/>
    <w:rsid w:val="00710E93"/>
    <w:rsid w:val="00711017"/>
    <w:rsid w:val="0071112E"/>
    <w:rsid w:val="00711147"/>
    <w:rsid w:val="00711148"/>
    <w:rsid w:val="00711243"/>
    <w:rsid w:val="0071124D"/>
    <w:rsid w:val="00711281"/>
    <w:rsid w:val="00711383"/>
    <w:rsid w:val="007113F2"/>
    <w:rsid w:val="00711439"/>
    <w:rsid w:val="0071145B"/>
    <w:rsid w:val="0071147D"/>
    <w:rsid w:val="00711518"/>
    <w:rsid w:val="00711590"/>
    <w:rsid w:val="0071169A"/>
    <w:rsid w:val="007116D7"/>
    <w:rsid w:val="00711701"/>
    <w:rsid w:val="00711771"/>
    <w:rsid w:val="0071179F"/>
    <w:rsid w:val="007117E8"/>
    <w:rsid w:val="0071188B"/>
    <w:rsid w:val="0071190A"/>
    <w:rsid w:val="007119BC"/>
    <w:rsid w:val="007119E5"/>
    <w:rsid w:val="00711A9B"/>
    <w:rsid w:val="00711B14"/>
    <w:rsid w:val="00711B30"/>
    <w:rsid w:val="00711B64"/>
    <w:rsid w:val="00711CBC"/>
    <w:rsid w:val="00711D43"/>
    <w:rsid w:val="00711E55"/>
    <w:rsid w:val="00711E9B"/>
    <w:rsid w:val="00711EF5"/>
    <w:rsid w:val="00711F65"/>
    <w:rsid w:val="00712008"/>
    <w:rsid w:val="00712035"/>
    <w:rsid w:val="00712184"/>
    <w:rsid w:val="007121C9"/>
    <w:rsid w:val="00712260"/>
    <w:rsid w:val="007123C0"/>
    <w:rsid w:val="00712438"/>
    <w:rsid w:val="0071248A"/>
    <w:rsid w:val="00712495"/>
    <w:rsid w:val="007124AA"/>
    <w:rsid w:val="007124C5"/>
    <w:rsid w:val="007125E8"/>
    <w:rsid w:val="00712602"/>
    <w:rsid w:val="0071266D"/>
    <w:rsid w:val="007126AB"/>
    <w:rsid w:val="007126E3"/>
    <w:rsid w:val="0071275D"/>
    <w:rsid w:val="00712768"/>
    <w:rsid w:val="0071282C"/>
    <w:rsid w:val="00712881"/>
    <w:rsid w:val="00712A46"/>
    <w:rsid w:val="00712AA1"/>
    <w:rsid w:val="00712BAB"/>
    <w:rsid w:val="00712BE7"/>
    <w:rsid w:val="00712C1B"/>
    <w:rsid w:val="00712CF6"/>
    <w:rsid w:val="00712DBA"/>
    <w:rsid w:val="00712DBE"/>
    <w:rsid w:val="00712E09"/>
    <w:rsid w:val="00712E42"/>
    <w:rsid w:val="00712E87"/>
    <w:rsid w:val="00712EDE"/>
    <w:rsid w:val="00712F16"/>
    <w:rsid w:val="00712F3B"/>
    <w:rsid w:val="00712FBC"/>
    <w:rsid w:val="0071301D"/>
    <w:rsid w:val="0071322B"/>
    <w:rsid w:val="00713315"/>
    <w:rsid w:val="00713385"/>
    <w:rsid w:val="00713484"/>
    <w:rsid w:val="00713536"/>
    <w:rsid w:val="0071359C"/>
    <w:rsid w:val="00713758"/>
    <w:rsid w:val="0071398E"/>
    <w:rsid w:val="007139F1"/>
    <w:rsid w:val="00713A28"/>
    <w:rsid w:val="00713A37"/>
    <w:rsid w:val="00713AE4"/>
    <w:rsid w:val="00713AEB"/>
    <w:rsid w:val="00713B9D"/>
    <w:rsid w:val="00713BBB"/>
    <w:rsid w:val="00713C22"/>
    <w:rsid w:val="00713D99"/>
    <w:rsid w:val="00713E27"/>
    <w:rsid w:val="00713EA4"/>
    <w:rsid w:val="00713F9C"/>
    <w:rsid w:val="007140BF"/>
    <w:rsid w:val="00714190"/>
    <w:rsid w:val="007141A2"/>
    <w:rsid w:val="007141BE"/>
    <w:rsid w:val="0071426C"/>
    <w:rsid w:val="0071432C"/>
    <w:rsid w:val="00714389"/>
    <w:rsid w:val="007143AF"/>
    <w:rsid w:val="007143F9"/>
    <w:rsid w:val="00714435"/>
    <w:rsid w:val="0071447C"/>
    <w:rsid w:val="007145A6"/>
    <w:rsid w:val="007145BF"/>
    <w:rsid w:val="00714668"/>
    <w:rsid w:val="007147CD"/>
    <w:rsid w:val="0071486C"/>
    <w:rsid w:val="00714968"/>
    <w:rsid w:val="00714998"/>
    <w:rsid w:val="007149F5"/>
    <w:rsid w:val="00714A19"/>
    <w:rsid w:val="00714A71"/>
    <w:rsid w:val="00714BBE"/>
    <w:rsid w:val="00714C38"/>
    <w:rsid w:val="00714C3B"/>
    <w:rsid w:val="00714D2A"/>
    <w:rsid w:val="00714D4B"/>
    <w:rsid w:val="00714E03"/>
    <w:rsid w:val="00714F2A"/>
    <w:rsid w:val="00714F60"/>
    <w:rsid w:val="00714FAB"/>
    <w:rsid w:val="00714FBB"/>
    <w:rsid w:val="00715093"/>
    <w:rsid w:val="00715112"/>
    <w:rsid w:val="00715137"/>
    <w:rsid w:val="0071514A"/>
    <w:rsid w:val="00715186"/>
    <w:rsid w:val="007152BE"/>
    <w:rsid w:val="0071537B"/>
    <w:rsid w:val="00715387"/>
    <w:rsid w:val="007153B9"/>
    <w:rsid w:val="007153D0"/>
    <w:rsid w:val="007153EE"/>
    <w:rsid w:val="0071542B"/>
    <w:rsid w:val="00715451"/>
    <w:rsid w:val="007155A9"/>
    <w:rsid w:val="00715625"/>
    <w:rsid w:val="007156AA"/>
    <w:rsid w:val="007156C4"/>
    <w:rsid w:val="007158B7"/>
    <w:rsid w:val="007158BC"/>
    <w:rsid w:val="00715AAB"/>
    <w:rsid w:val="00715B6A"/>
    <w:rsid w:val="00715C39"/>
    <w:rsid w:val="00715CA8"/>
    <w:rsid w:val="00715D62"/>
    <w:rsid w:val="00715D92"/>
    <w:rsid w:val="00715F75"/>
    <w:rsid w:val="007160AE"/>
    <w:rsid w:val="00716219"/>
    <w:rsid w:val="00716249"/>
    <w:rsid w:val="0071628E"/>
    <w:rsid w:val="00716329"/>
    <w:rsid w:val="00716349"/>
    <w:rsid w:val="007163D3"/>
    <w:rsid w:val="007163F7"/>
    <w:rsid w:val="007164B8"/>
    <w:rsid w:val="00716555"/>
    <w:rsid w:val="00716576"/>
    <w:rsid w:val="007166A9"/>
    <w:rsid w:val="0071672C"/>
    <w:rsid w:val="00716786"/>
    <w:rsid w:val="00716972"/>
    <w:rsid w:val="00716AED"/>
    <w:rsid w:val="00716B98"/>
    <w:rsid w:val="00716BDA"/>
    <w:rsid w:val="00716D4B"/>
    <w:rsid w:val="00716D8D"/>
    <w:rsid w:val="00716DE0"/>
    <w:rsid w:val="00716EBA"/>
    <w:rsid w:val="0071703C"/>
    <w:rsid w:val="00717048"/>
    <w:rsid w:val="007170D3"/>
    <w:rsid w:val="0071725D"/>
    <w:rsid w:val="007172D3"/>
    <w:rsid w:val="007172ED"/>
    <w:rsid w:val="00717349"/>
    <w:rsid w:val="00717549"/>
    <w:rsid w:val="00717565"/>
    <w:rsid w:val="00717622"/>
    <w:rsid w:val="00717626"/>
    <w:rsid w:val="00717643"/>
    <w:rsid w:val="00717666"/>
    <w:rsid w:val="0071770F"/>
    <w:rsid w:val="00717732"/>
    <w:rsid w:val="00717777"/>
    <w:rsid w:val="007177FB"/>
    <w:rsid w:val="00717862"/>
    <w:rsid w:val="00717881"/>
    <w:rsid w:val="007178A8"/>
    <w:rsid w:val="007178B3"/>
    <w:rsid w:val="00717986"/>
    <w:rsid w:val="007179D9"/>
    <w:rsid w:val="007179E1"/>
    <w:rsid w:val="00717B0C"/>
    <w:rsid w:val="00717C4A"/>
    <w:rsid w:val="00717C69"/>
    <w:rsid w:val="00717CBB"/>
    <w:rsid w:val="00717D1F"/>
    <w:rsid w:val="00717DFA"/>
    <w:rsid w:val="00717DFB"/>
    <w:rsid w:val="00717E04"/>
    <w:rsid w:val="00717E71"/>
    <w:rsid w:val="00717E79"/>
    <w:rsid w:val="00717E9D"/>
    <w:rsid w:val="00720002"/>
    <w:rsid w:val="00720082"/>
    <w:rsid w:val="0072010F"/>
    <w:rsid w:val="007201F6"/>
    <w:rsid w:val="007202E6"/>
    <w:rsid w:val="007204E9"/>
    <w:rsid w:val="007204F3"/>
    <w:rsid w:val="007205B5"/>
    <w:rsid w:val="0072074D"/>
    <w:rsid w:val="007208AA"/>
    <w:rsid w:val="007208C6"/>
    <w:rsid w:val="00720925"/>
    <w:rsid w:val="007209FA"/>
    <w:rsid w:val="00720A2B"/>
    <w:rsid w:val="00720A66"/>
    <w:rsid w:val="00720A77"/>
    <w:rsid w:val="00720AAE"/>
    <w:rsid w:val="00720C47"/>
    <w:rsid w:val="00720D4C"/>
    <w:rsid w:val="00720E31"/>
    <w:rsid w:val="00720E5E"/>
    <w:rsid w:val="00720FB9"/>
    <w:rsid w:val="00721066"/>
    <w:rsid w:val="00721170"/>
    <w:rsid w:val="00721179"/>
    <w:rsid w:val="00721266"/>
    <w:rsid w:val="0072132C"/>
    <w:rsid w:val="0072138A"/>
    <w:rsid w:val="00721440"/>
    <w:rsid w:val="007214FD"/>
    <w:rsid w:val="00721520"/>
    <w:rsid w:val="00721566"/>
    <w:rsid w:val="007215D7"/>
    <w:rsid w:val="007215EB"/>
    <w:rsid w:val="007216B3"/>
    <w:rsid w:val="007217AD"/>
    <w:rsid w:val="0072189A"/>
    <w:rsid w:val="007218C5"/>
    <w:rsid w:val="00721901"/>
    <w:rsid w:val="00721930"/>
    <w:rsid w:val="0072198B"/>
    <w:rsid w:val="007219CD"/>
    <w:rsid w:val="00721A50"/>
    <w:rsid w:val="00721A71"/>
    <w:rsid w:val="00721AD3"/>
    <w:rsid w:val="00721B12"/>
    <w:rsid w:val="00721BCD"/>
    <w:rsid w:val="00721BE4"/>
    <w:rsid w:val="00721C0C"/>
    <w:rsid w:val="00721CC9"/>
    <w:rsid w:val="00721D0D"/>
    <w:rsid w:val="00721E3B"/>
    <w:rsid w:val="00721E6B"/>
    <w:rsid w:val="00721F7C"/>
    <w:rsid w:val="00721FF6"/>
    <w:rsid w:val="007220A6"/>
    <w:rsid w:val="00722125"/>
    <w:rsid w:val="007221F9"/>
    <w:rsid w:val="00722338"/>
    <w:rsid w:val="0072235C"/>
    <w:rsid w:val="007224F4"/>
    <w:rsid w:val="007225D1"/>
    <w:rsid w:val="007225E4"/>
    <w:rsid w:val="00722611"/>
    <w:rsid w:val="00722665"/>
    <w:rsid w:val="0072266C"/>
    <w:rsid w:val="00722742"/>
    <w:rsid w:val="00722765"/>
    <w:rsid w:val="007227C4"/>
    <w:rsid w:val="007227DB"/>
    <w:rsid w:val="00722823"/>
    <w:rsid w:val="00722853"/>
    <w:rsid w:val="007229A3"/>
    <w:rsid w:val="00722A6E"/>
    <w:rsid w:val="00722AC7"/>
    <w:rsid w:val="00722ADE"/>
    <w:rsid w:val="00722B23"/>
    <w:rsid w:val="00722B7E"/>
    <w:rsid w:val="00722CFE"/>
    <w:rsid w:val="00722DB2"/>
    <w:rsid w:val="00722F19"/>
    <w:rsid w:val="00722F6E"/>
    <w:rsid w:val="00722F97"/>
    <w:rsid w:val="00722FB6"/>
    <w:rsid w:val="0072316D"/>
    <w:rsid w:val="00723207"/>
    <w:rsid w:val="00723216"/>
    <w:rsid w:val="0072325A"/>
    <w:rsid w:val="00723377"/>
    <w:rsid w:val="00723389"/>
    <w:rsid w:val="00723463"/>
    <w:rsid w:val="00723496"/>
    <w:rsid w:val="0072350E"/>
    <w:rsid w:val="00723738"/>
    <w:rsid w:val="0072377D"/>
    <w:rsid w:val="00723784"/>
    <w:rsid w:val="0072381F"/>
    <w:rsid w:val="00723960"/>
    <w:rsid w:val="0072397C"/>
    <w:rsid w:val="00723998"/>
    <w:rsid w:val="00723A30"/>
    <w:rsid w:val="00723BD5"/>
    <w:rsid w:val="00723C15"/>
    <w:rsid w:val="00723C6F"/>
    <w:rsid w:val="00723CDE"/>
    <w:rsid w:val="00723D52"/>
    <w:rsid w:val="00723DA9"/>
    <w:rsid w:val="00723DB2"/>
    <w:rsid w:val="00723E1E"/>
    <w:rsid w:val="00723E44"/>
    <w:rsid w:val="00723E5A"/>
    <w:rsid w:val="00724003"/>
    <w:rsid w:val="00724022"/>
    <w:rsid w:val="007240C7"/>
    <w:rsid w:val="0072426E"/>
    <w:rsid w:val="007242AF"/>
    <w:rsid w:val="007242DA"/>
    <w:rsid w:val="00724459"/>
    <w:rsid w:val="00724485"/>
    <w:rsid w:val="0072459A"/>
    <w:rsid w:val="00724632"/>
    <w:rsid w:val="00724653"/>
    <w:rsid w:val="007246CF"/>
    <w:rsid w:val="00724731"/>
    <w:rsid w:val="007247D9"/>
    <w:rsid w:val="00724869"/>
    <w:rsid w:val="00724929"/>
    <w:rsid w:val="00724A62"/>
    <w:rsid w:val="00724A72"/>
    <w:rsid w:val="00724AD1"/>
    <w:rsid w:val="00724B8F"/>
    <w:rsid w:val="00724BAE"/>
    <w:rsid w:val="00724BBD"/>
    <w:rsid w:val="00724CE8"/>
    <w:rsid w:val="00724DC4"/>
    <w:rsid w:val="00724DF4"/>
    <w:rsid w:val="00724E36"/>
    <w:rsid w:val="00724E85"/>
    <w:rsid w:val="00724EC5"/>
    <w:rsid w:val="00724EE8"/>
    <w:rsid w:val="00724F2A"/>
    <w:rsid w:val="00724FC1"/>
    <w:rsid w:val="00724FCF"/>
    <w:rsid w:val="00724FE6"/>
    <w:rsid w:val="007250CB"/>
    <w:rsid w:val="007250CD"/>
    <w:rsid w:val="007250D4"/>
    <w:rsid w:val="00725141"/>
    <w:rsid w:val="00725183"/>
    <w:rsid w:val="00725213"/>
    <w:rsid w:val="00725249"/>
    <w:rsid w:val="00725585"/>
    <w:rsid w:val="007255BB"/>
    <w:rsid w:val="00725621"/>
    <w:rsid w:val="007256AA"/>
    <w:rsid w:val="007256BD"/>
    <w:rsid w:val="007256F1"/>
    <w:rsid w:val="00725764"/>
    <w:rsid w:val="0072576B"/>
    <w:rsid w:val="00725848"/>
    <w:rsid w:val="007258CC"/>
    <w:rsid w:val="007258DD"/>
    <w:rsid w:val="00725967"/>
    <w:rsid w:val="007259DF"/>
    <w:rsid w:val="00725A47"/>
    <w:rsid w:val="00725A8C"/>
    <w:rsid w:val="00725C29"/>
    <w:rsid w:val="00725C39"/>
    <w:rsid w:val="00725CD0"/>
    <w:rsid w:val="00725E66"/>
    <w:rsid w:val="00725E80"/>
    <w:rsid w:val="00725EBD"/>
    <w:rsid w:val="00725EEE"/>
    <w:rsid w:val="00725FC1"/>
    <w:rsid w:val="00725FF8"/>
    <w:rsid w:val="0072616D"/>
    <w:rsid w:val="00726201"/>
    <w:rsid w:val="00726262"/>
    <w:rsid w:val="007263A4"/>
    <w:rsid w:val="0072643A"/>
    <w:rsid w:val="00726445"/>
    <w:rsid w:val="00726658"/>
    <w:rsid w:val="00726761"/>
    <w:rsid w:val="007267EB"/>
    <w:rsid w:val="00726818"/>
    <w:rsid w:val="007268DC"/>
    <w:rsid w:val="00726910"/>
    <w:rsid w:val="00726992"/>
    <w:rsid w:val="007269D7"/>
    <w:rsid w:val="00726B2A"/>
    <w:rsid w:val="00726BD3"/>
    <w:rsid w:val="00726C8F"/>
    <w:rsid w:val="00726D8B"/>
    <w:rsid w:val="00726DF4"/>
    <w:rsid w:val="00726E7D"/>
    <w:rsid w:val="00726EE7"/>
    <w:rsid w:val="00726F2F"/>
    <w:rsid w:val="00726FD9"/>
    <w:rsid w:val="00726FFA"/>
    <w:rsid w:val="00727007"/>
    <w:rsid w:val="00727067"/>
    <w:rsid w:val="0072706D"/>
    <w:rsid w:val="007270ED"/>
    <w:rsid w:val="00727119"/>
    <w:rsid w:val="00727187"/>
    <w:rsid w:val="007271E9"/>
    <w:rsid w:val="00727264"/>
    <w:rsid w:val="0072730F"/>
    <w:rsid w:val="00727388"/>
    <w:rsid w:val="007273B5"/>
    <w:rsid w:val="00727612"/>
    <w:rsid w:val="0072765A"/>
    <w:rsid w:val="00727662"/>
    <w:rsid w:val="007276DF"/>
    <w:rsid w:val="007276F2"/>
    <w:rsid w:val="00727874"/>
    <w:rsid w:val="0072788A"/>
    <w:rsid w:val="00727985"/>
    <w:rsid w:val="007279F5"/>
    <w:rsid w:val="00727BDA"/>
    <w:rsid w:val="00727DAC"/>
    <w:rsid w:val="00727E59"/>
    <w:rsid w:val="00727EBC"/>
    <w:rsid w:val="00727F0F"/>
    <w:rsid w:val="00727F66"/>
    <w:rsid w:val="00730026"/>
    <w:rsid w:val="0073006A"/>
    <w:rsid w:val="0073009B"/>
    <w:rsid w:val="0073014E"/>
    <w:rsid w:val="00730151"/>
    <w:rsid w:val="007301BE"/>
    <w:rsid w:val="00730211"/>
    <w:rsid w:val="00730254"/>
    <w:rsid w:val="0073026E"/>
    <w:rsid w:val="0073038D"/>
    <w:rsid w:val="007303C2"/>
    <w:rsid w:val="00730425"/>
    <w:rsid w:val="007304C8"/>
    <w:rsid w:val="0073067F"/>
    <w:rsid w:val="007306F8"/>
    <w:rsid w:val="0073076D"/>
    <w:rsid w:val="0073081D"/>
    <w:rsid w:val="00730845"/>
    <w:rsid w:val="007308BB"/>
    <w:rsid w:val="007308E0"/>
    <w:rsid w:val="007308E9"/>
    <w:rsid w:val="007308F7"/>
    <w:rsid w:val="007308FD"/>
    <w:rsid w:val="00730954"/>
    <w:rsid w:val="007309D9"/>
    <w:rsid w:val="007309EB"/>
    <w:rsid w:val="00730A6F"/>
    <w:rsid w:val="00730AC9"/>
    <w:rsid w:val="00730B5B"/>
    <w:rsid w:val="00730B74"/>
    <w:rsid w:val="00730BAE"/>
    <w:rsid w:val="00730C2C"/>
    <w:rsid w:val="00730D06"/>
    <w:rsid w:val="00730E8C"/>
    <w:rsid w:val="00730FB5"/>
    <w:rsid w:val="0073102E"/>
    <w:rsid w:val="007310E4"/>
    <w:rsid w:val="007311D4"/>
    <w:rsid w:val="0073122D"/>
    <w:rsid w:val="00731232"/>
    <w:rsid w:val="00731378"/>
    <w:rsid w:val="007313A1"/>
    <w:rsid w:val="007313C2"/>
    <w:rsid w:val="007313D6"/>
    <w:rsid w:val="00731400"/>
    <w:rsid w:val="0073165D"/>
    <w:rsid w:val="0073176C"/>
    <w:rsid w:val="007317DB"/>
    <w:rsid w:val="007318FC"/>
    <w:rsid w:val="00731971"/>
    <w:rsid w:val="00731A0B"/>
    <w:rsid w:val="00731A5A"/>
    <w:rsid w:val="00731B46"/>
    <w:rsid w:val="00731CF7"/>
    <w:rsid w:val="00731DE8"/>
    <w:rsid w:val="00732028"/>
    <w:rsid w:val="00732053"/>
    <w:rsid w:val="00732109"/>
    <w:rsid w:val="00732227"/>
    <w:rsid w:val="00732239"/>
    <w:rsid w:val="007322F9"/>
    <w:rsid w:val="00732599"/>
    <w:rsid w:val="007325C5"/>
    <w:rsid w:val="0073273B"/>
    <w:rsid w:val="0073282C"/>
    <w:rsid w:val="00732901"/>
    <w:rsid w:val="0073295A"/>
    <w:rsid w:val="00732AD6"/>
    <w:rsid w:val="00732BB1"/>
    <w:rsid w:val="00732D5B"/>
    <w:rsid w:val="00732D98"/>
    <w:rsid w:val="00732DCE"/>
    <w:rsid w:val="00732FEA"/>
    <w:rsid w:val="00732FFA"/>
    <w:rsid w:val="00732FFB"/>
    <w:rsid w:val="00733025"/>
    <w:rsid w:val="0073306B"/>
    <w:rsid w:val="0073306D"/>
    <w:rsid w:val="007330D4"/>
    <w:rsid w:val="00733100"/>
    <w:rsid w:val="00733279"/>
    <w:rsid w:val="007332D1"/>
    <w:rsid w:val="00733431"/>
    <w:rsid w:val="00733442"/>
    <w:rsid w:val="0073359A"/>
    <w:rsid w:val="007335BC"/>
    <w:rsid w:val="007336A6"/>
    <w:rsid w:val="007336DE"/>
    <w:rsid w:val="007336EE"/>
    <w:rsid w:val="00733754"/>
    <w:rsid w:val="0073378F"/>
    <w:rsid w:val="00733793"/>
    <w:rsid w:val="00733874"/>
    <w:rsid w:val="00733899"/>
    <w:rsid w:val="00733983"/>
    <w:rsid w:val="00733989"/>
    <w:rsid w:val="007339AA"/>
    <w:rsid w:val="00733A04"/>
    <w:rsid w:val="00733B8C"/>
    <w:rsid w:val="00733BC4"/>
    <w:rsid w:val="00733BCA"/>
    <w:rsid w:val="00733DAE"/>
    <w:rsid w:val="00733DB0"/>
    <w:rsid w:val="00733DBB"/>
    <w:rsid w:val="00733DCA"/>
    <w:rsid w:val="00733E14"/>
    <w:rsid w:val="00733ED4"/>
    <w:rsid w:val="00733F00"/>
    <w:rsid w:val="00733F03"/>
    <w:rsid w:val="00733FAA"/>
    <w:rsid w:val="00733FD3"/>
    <w:rsid w:val="00733FD6"/>
    <w:rsid w:val="0073406F"/>
    <w:rsid w:val="00734083"/>
    <w:rsid w:val="007340B1"/>
    <w:rsid w:val="00734228"/>
    <w:rsid w:val="0073425F"/>
    <w:rsid w:val="00734373"/>
    <w:rsid w:val="007343A1"/>
    <w:rsid w:val="00734431"/>
    <w:rsid w:val="0073445C"/>
    <w:rsid w:val="007344EE"/>
    <w:rsid w:val="00734564"/>
    <w:rsid w:val="00734568"/>
    <w:rsid w:val="00734597"/>
    <w:rsid w:val="0073465D"/>
    <w:rsid w:val="00734680"/>
    <w:rsid w:val="00734690"/>
    <w:rsid w:val="007347B7"/>
    <w:rsid w:val="00734902"/>
    <w:rsid w:val="0073491C"/>
    <w:rsid w:val="007349A7"/>
    <w:rsid w:val="007349DE"/>
    <w:rsid w:val="00734AB3"/>
    <w:rsid w:val="00734BC3"/>
    <w:rsid w:val="00734C55"/>
    <w:rsid w:val="00734CA6"/>
    <w:rsid w:val="00734CBF"/>
    <w:rsid w:val="00734DC5"/>
    <w:rsid w:val="00734E84"/>
    <w:rsid w:val="00734EB8"/>
    <w:rsid w:val="00734F40"/>
    <w:rsid w:val="0073500E"/>
    <w:rsid w:val="00735041"/>
    <w:rsid w:val="00735064"/>
    <w:rsid w:val="007350CF"/>
    <w:rsid w:val="00735146"/>
    <w:rsid w:val="0073527C"/>
    <w:rsid w:val="00735322"/>
    <w:rsid w:val="00735332"/>
    <w:rsid w:val="007353BA"/>
    <w:rsid w:val="007355EB"/>
    <w:rsid w:val="007355F1"/>
    <w:rsid w:val="007357C4"/>
    <w:rsid w:val="007357F8"/>
    <w:rsid w:val="007359D3"/>
    <w:rsid w:val="00735A23"/>
    <w:rsid w:val="00735A79"/>
    <w:rsid w:val="00735C15"/>
    <w:rsid w:val="00735CFA"/>
    <w:rsid w:val="00735D03"/>
    <w:rsid w:val="00735D48"/>
    <w:rsid w:val="00735D8B"/>
    <w:rsid w:val="00735E47"/>
    <w:rsid w:val="00735F19"/>
    <w:rsid w:val="00735F1E"/>
    <w:rsid w:val="00735F9E"/>
    <w:rsid w:val="007360B9"/>
    <w:rsid w:val="007360F1"/>
    <w:rsid w:val="007361B3"/>
    <w:rsid w:val="0073621B"/>
    <w:rsid w:val="00736238"/>
    <w:rsid w:val="00736281"/>
    <w:rsid w:val="0073628D"/>
    <w:rsid w:val="007362FF"/>
    <w:rsid w:val="00736318"/>
    <w:rsid w:val="007364D2"/>
    <w:rsid w:val="007365EE"/>
    <w:rsid w:val="007365EF"/>
    <w:rsid w:val="007366D2"/>
    <w:rsid w:val="00736702"/>
    <w:rsid w:val="00736722"/>
    <w:rsid w:val="0073677C"/>
    <w:rsid w:val="0073683B"/>
    <w:rsid w:val="00736842"/>
    <w:rsid w:val="0073690C"/>
    <w:rsid w:val="00736953"/>
    <w:rsid w:val="00736957"/>
    <w:rsid w:val="0073697E"/>
    <w:rsid w:val="00736A68"/>
    <w:rsid w:val="00736A6A"/>
    <w:rsid w:val="00736B0E"/>
    <w:rsid w:val="00736B5A"/>
    <w:rsid w:val="00736B7A"/>
    <w:rsid w:val="00736C1E"/>
    <w:rsid w:val="00736C72"/>
    <w:rsid w:val="00736D50"/>
    <w:rsid w:val="00736D6B"/>
    <w:rsid w:val="00736D9B"/>
    <w:rsid w:val="00736DA5"/>
    <w:rsid w:val="00736DAC"/>
    <w:rsid w:val="00736DB4"/>
    <w:rsid w:val="00736DC9"/>
    <w:rsid w:val="00736E36"/>
    <w:rsid w:val="00736E42"/>
    <w:rsid w:val="00736F1E"/>
    <w:rsid w:val="00736FEC"/>
    <w:rsid w:val="00737095"/>
    <w:rsid w:val="007370A6"/>
    <w:rsid w:val="007370FA"/>
    <w:rsid w:val="00737160"/>
    <w:rsid w:val="007372ED"/>
    <w:rsid w:val="00737522"/>
    <w:rsid w:val="007376CC"/>
    <w:rsid w:val="007376F2"/>
    <w:rsid w:val="0073770F"/>
    <w:rsid w:val="00737813"/>
    <w:rsid w:val="0073784F"/>
    <w:rsid w:val="00737877"/>
    <w:rsid w:val="007378E0"/>
    <w:rsid w:val="00737932"/>
    <w:rsid w:val="00737951"/>
    <w:rsid w:val="007379E6"/>
    <w:rsid w:val="007379EC"/>
    <w:rsid w:val="00737A40"/>
    <w:rsid w:val="00737B63"/>
    <w:rsid w:val="00737C42"/>
    <w:rsid w:val="00737CF7"/>
    <w:rsid w:val="00737E10"/>
    <w:rsid w:val="00737F0F"/>
    <w:rsid w:val="00737F7D"/>
    <w:rsid w:val="00737F84"/>
    <w:rsid w:val="00740107"/>
    <w:rsid w:val="00740123"/>
    <w:rsid w:val="00740144"/>
    <w:rsid w:val="007402CD"/>
    <w:rsid w:val="00740394"/>
    <w:rsid w:val="00740465"/>
    <w:rsid w:val="007404A5"/>
    <w:rsid w:val="007404CF"/>
    <w:rsid w:val="0074056A"/>
    <w:rsid w:val="00740598"/>
    <w:rsid w:val="0074060E"/>
    <w:rsid w:val="007406DB"/>
    <w:rsid w:val="00740726"/>
    <w:rsid w:val="0074089D"/>
    <w:rsid w:val="007408B5"/>
    <w:rsid w:val="00740978"/>
    <w:rsid w:val="00740B03"/>
    <w:rsid w:val="00740B30"/>
    <w:rsid w:val="00740C01"/>
    <w:rsid w:val="00740E46"/>
    <w:rsid w:val="00740EA7"/>
    <w:rsid w:val="00740EB9"/>
    <w:rsid w:val="00740F3F"/>
    <w:rsid w:val="00740FB4"/>
    <w:rsid w:val="00741137"/>
    <w:rsid w:val="0074134A"/>
    <w:rsid w:val="007413CC"/>
    <w:rsid w:val="00741471"/>
    <w:rsid w:val="007414DB"/>
    <w:rsid w:val="00741512"/>
    <w:rsid w:val="00741521"/>
    <w:rsid w:val="007415D2"/>
    <w:rsid w:val="00741634"/>
    <w:rsid w:val="00741661"/>
    <w:rsid w:val="00741706"/>
    <w:rsid w:val="0074179C"/>
    <w:rsid w:val="00741874"/>
    <w:rsid w:val="007418EF"/>
    <w:rsid w:val="0074195F"/>
    <w:rsid w:val="007419E8"/>
    <w:rsid w:val="00741A45"/>
    <w:rsid w:val="00741A6B"/>
    <w:rsid w:val="00741A6D"/>
    <w:rsid w:val="00741A95"/>
    <w:rsid w:val="00741B3F"/>
    <w:rsid w:val="00741B7E"/>
    <w:rsid w:val="00741BD9"/>
    <w:rsid w:val="00741DC7"/>
    <w:rsid w:val="00741DED"/>
    <w:rsid w:val="00741EF3"/>
    <w:rsid w:val="0074207B"/>
    <w:rsid w:val="0074213C"/>
    <w:rsid w:val="007422E2"/>
    <w:rsid w:val="007423C2"/>
    <w:rsid w:val="007423F4"/>
    <w:rsid w:val="00742489"/>
    <w:rsid w:val="007424C6"/>
    <w:rsid w:val="007424CB"/>
    <w:rsid w:val="007426C7"/>
    <w:rsid w:val="007427F1"/>
    <w:rsid w:val="00742807"/>
    <w:rsid w:val="0074288E"/>
    <w:rsid w:val="007429E4"/>
    <w:rsid w:val="00742AA3"/>
    <w:rsid w:val="00742AF8"/>
    <w:rsid w:val="00742B87"/>
    <w:rsid w:val="00742C6E"/>
    <w:rsid w:val="00742D54"/>
    <w:rsid w:val="00742DBD"/>
    <w:rsid w:val="00742DD6"/>
    <w:rsid w:val="00742EBF"/>
    <w:rsid w:val="00742FCE"/>
    <w:rsid w:val="00743016"/>
    <w:rsid w:val="0074302D"/>
    <w:rsid w:val="0074304D"/>
    <w:rsid w:val="0074310E"/>
    <w:rsid w:val="007431A3"/>
    <w:rsid w:val="007432B3"/>
    <w:rsid w:val="00743341"/>
    <w:rsid w:val="00743394"/>
    <w:rsid w:val="007433E6"/>
    <w:rsid w:val="0074340B"/>
    <w:rsid w:val="00743435"/>
    <w:rsid w:val="0074344C"/>
    <w:rsid w:val="007434C4"/>
    <w:rsid w:val="00743553"/>
    <w:rsid w:val="007435E2"/>
    <w:rsid w:val="00743669"/>
    <w:rsid w:val="00743687"/>
    <w:rsid w:val="0074372E"/>
    <w:rsid w:val="007437D0"/>
    <w:rsid w:val="00743820"/>
    <w:rsid w:val="007438A4"/>
    <w:rsid w:val="007439A6"/>
    <w:rsid w:val="007439FB"/>
    <w:rsid w:val="00743A7E"/>
    <w:rsid w:val="00743A88"/>
    <w:rsid w:val="00743A93"/>
    <w:rsid w:val="00743C6D"/>
    <w:rsid w:val="00743C76"/>
    <w:rsid w:val="00743CD7"/>
    <w:rsid w:val="00743CFF"/>
    <w:rsid w:val="00743D8E"/>
    <w:rsid w:val="00743E2F"/>
    <w:rsid w:val="00743FBD"/>
    <w:rsid w:val="0074409B"/>
    <w:rsid w:val="007440A3"/>
    <w:rsid w:val="007440A6"/>
    <w:rsid w:val="0074418D"/>
    <w:rsid w:val="00744208"/>
    <w:rsid w:val="00744212"/>
    <w:rsid w:val="00744265"/>
    <w:rsid w:val="007442B7"/>
    <w:rsid w:val="007444E2"/>
    <w:rsid w:val="007445B1"/>
    <w:rsid w:val="00744728"/>
    <w:rsid w:val="00744744"/>
    <w:rsid w:val="00744883"/>
    <w:rsid w:val="00744A64"/>
    <w:rsid w:val="00744A68"/>
    <w:rsid w:val="00744AB3"/>
    <w:rsid w:val="00744BB5"/>
    <w:rsid w:val="00744CEF"/>
    <w:rsid w:val="00744D09"/>
    <w:rsid w:val="00744DCC"/>
    <w:rsid w:val="00744E43"/>
    <w:rsid w:val="00744F10"/>
    <w:rsid w:val="00744F63"/>
    <w:rsid w:val="00744FF0"/>
    <w:rsid w:val="00745068"/>
    <w:rsid w:val="00745195"/>
    <w:rsid w:val="007451A2"/>
    <w:rsid w:val="007452A8"/>
    <w:rsid w:val="007452D6"/>
    <w:rsid w:val="007452E7"/>
    <w:rsid w:val="0074534A"/>
    <w:rsid w:val="007454F7"/>
    <w:rsid w:val="007455BC"/>
    <w:rsid w:val="00745606"/>
    <w:rsid w:val="00745690"/>
    <w:rsid w:val="007456DA"/>
    <w:rsid w:val="00745741"/>
    <w:rsid w:val="007457F5"/>
    <w:rsid w:val="007457FA"/>
    <w:rsid w:val="007458AD"/>
    <w:rsid w:val="007459A5"/>
    <w:rsid w:val="007459E2"/>
    <w:rsid w:val="007459FB"/>
    <w:rsid w:val="00745AA6"/>
    <w:rsid w:val="00745ACC"/>
    <w:rsid w:val="00745AF2"/>
    <w:rsid w:val="00745B13"/>
    <w:rsid w:val="00745B2F"/>
    <w:rsid w:val="00745B75"/>
    <w:rsid w:val="00745B82"/>
    <w:rsid w:val="00745B99"/>
    <w:rsid w:val="00745D2A"/>
    <w:rsid w:val="00745D63"/>
    <w:rsid w:val="00745DFD"/>
    <w:rsid w:val="00745FC8"/>
    <w:rsid w:val="00746004"/>
    <w:rsid w:val="0074606F"/>
    <w:rsid w:val="007460A2"/>
    <w:rsid w:val="0074619A"/>
    <w:rsid w:val="0074625E"/>
    <w:rsid w:val="00746289"/>
    <w:rsid w:val="007462A0"/>
    <w:rsid w:val="007462BC"/>
    <w:rsid w:val="007462E4"/>
    <w:rsid w:val="007462EB"/>
    <w:rsid w:val="007463EE"/>
    <w:rsid w:val="00746448"/>
    <w:rsid w:val="00746538"/>
    <w:rsid w:val="00746611"/>
    <w:rsid w:val="0074667E"/>
    <w:rsid w:val="007466F8"/>
    <w:rsid w:val="0074670A"/>
    <w:rsid w:val="0074675E"/>
    <w:rsid w:val="007467BA"/>
    <w:rsid w:val="0074692C"/>
    <w:rsid w:val="00746A5B"/>
    <w:rsid w:val="00746AB0"/>
    <w:rsid w:val="00746B11"/>
    <w:rsid w:val="00746B4E"/>
    <w:rsid w:val="00746B99"/>
    <w:rsid w:val="00746BB7"/>
    <w:rsid w:val="00746C00"/>
    <w:rsid w:val="00746C88"/>
    <w:rsid w:val="00746CFF"/>
    <w:rsid w:val="00746D91"/>
    <w:rsid w:val="00746DD6"/>
    <w:rsid w:val="00747051"/>
    <w:rsid w:val="0074706A"/>
    <w:rsid w:val="00747090"/>
    <w:rsid w:val="00747143"/>
    <w:rsid w:val="0074716F"/>
    <w:rsid w:val="0074723F"/>
    <w:rsid w:val="00747373"/>
    <w:rsid w:val="007473A1"/>
    <w:rsid w:val="007473D4"/>
    <w:rsid w:val="007474CC"/>
    <w:rsid w:val="007475F0"/>
    <w:rsid w:val="00747610"/>
    <w:rsid w:val="00747623"/>
    <w:rsid w:val="0074771A"/>
    <w:rsid w:val="00747778"/>
    <w:rsid w:val="00747790"/>
    <w:rsid w:val="007477E8"/>
    <w:rsid w:val="00747811"/>
    <w:rsid w:val="00747818"/>
    <w:rsid w:val="007478BD"/>
    <w:rsid w:val="00747BEB"/>
    <w:rsid w:val="00747C45"/>
    <w:rsid w:val="00747CF8"/>
    <w:rsid w:val="00747D9C"/>
    <w:rsid w:val="00747E9C"/>
    <w:rsid w:val="00747EB9"/>
    <w:rsid w:val="00747FAE"/>
    <w:rsid w:val="00747FE6"/>
    <w:rsid w:val="0075003C"/>
    <w:rsid w:val="007500D5"/>
    <w:rsid w:val="007500E3"/>
    <w:rsid w:val="007501A0"/>
    <w:rsid w:val="00750214"/>
    <w:rsid w:val="007503E8"/>
    <w:rsid w:val="0075051C"/>
    <w:rsid w:val="007505A1"/>
    <w:rsid w:val="007505D8"/>
    <w:rsid w:val="00750644"/>
    <w:rsid w:val="007506D7"/>
    <w:rsid w:val="007506DA"/>
    <w:rsid w:val="00750836"/>
    <w:rsid w:val="00750859"/>
    <w:rsid w:val="007508CD"/>
    <w:rsid w:val="00750928"/>
    <w:rsid w:val="0075095C"/>
    <w:rsid w:val="00750A6D"/>
    <w:rsid w:val="00750A81"/>
    <w:rsid w:val="00750B7D"/>
    <w:rsid w:val="00750BEF"/>
    <w:rsid w:val="00750D47"/>
    <w:rsid w:val="00750DAB"/>
    <w:rsid w:val="00750DC6"/>
    <w:rsid w:val="00750E45"/>
    <w:rsid w:val="00750EBE"/>
    <w:rsid w:val="00750EFB"/>
    <w:rsid w:val="00750F37"/>
    <w:rsid w:val="00751109"/>
    <w:rsid w:val="00751112"/>
    <w:rsid w:val="0075112E"/>
    <w:rsid w:val="00751256"/>
    <w:rsid w:val="007513A5"/>
    <w:rsid w:val="007513F7"/>
    <w:rsid w:val="007513FC"/>
    <w:rsid w:val="00751403"/>
    <w:rsid w:val="0075142B"/>
    <w:rsid w:val="007514C4"/>
    <w:rsid w:val="00751578"/>
    <w:rsid w:val="007515E8"/>
    <w:rsid w:val="0075162B"/>
    <w:rsid w:val="0075165B"/>
    <w:rsid w:val="00751778"/>
    <w:rsid w:val="007517AC"/>
    <w:rsid w:val="00751963"/>
    <w:rsid w:val="00751B85"/>
    <w:rsid w:val="00751BB4"/>
    <w:rsid w:val="00751BB9"/>
    <w:rsid w:val="00751C1D"/>
    <w:rsid w:val="00751CED"/>
    <w:rsid w:val="00751D65"/>
    <w:rsid w:val="00751D95"/>
    <w:rsid w:val="00751DA5"/>
    <w:rsid w:val="00751E50"/>
    <w:rsid w:val="00751E83"/>
    <w:rsid w:val="00751EEE"/>
    <w:rsid w:val="00751F50"/>
    <w:rsid w:val="00751FB4"/>
    <w:rsid w:val="00752094"/>
    <w:rsid w:val="007520D7"/>
    <w:rsid w:val="00752168"/>
    <w:rsid w:val="007521B8"/>
    <w:rsid w:val="00752329"/>
    <w:rsid w:val="007523CC"/>
    <w:rsid w:val="007523F4"/>
    <w:rsid w:val="00752446"/>
    <w:rsid w:val="0075245B"/>
    <w:rsid w:val="007524DD"/>
    <w:rsid w:val="00752583"/>
    <w:rsid w:val="00752594"/>
    <w:rsid w:val="0075262D"/>
    <w:rsid w:val="007526CD"/>
    <w:rsid w:val="007526D0"/>
    <w:rsid w:val="00752780"/>
    <w:rsid w:val="007527AF"/>
    <w:rsid w:val="007528B4"/>
    <w:rsid w:val="007528C2"/>
    <w:rsid w:val="00752BFD"/>
    <w:rsid w:val="00752C61"/>
    <w:rsid w:val="00752CB6"/>
    <w:rsid w:val="00752CEC"/>
    <w:rsid w:val="00752D9D"/>
    <w:rsid w:val="00752E88"/>
    <w:rsid w:val="00752FAE"/>
    <w:rsid w:val="00753091"/>
    <w:rsid w:val="007530E1"/>
    <w:rsid w:val="007531A4"/>
    <w:rsid w:val="00753319"/>
    <w:rsid w:val="00753320"/>
    <w:rsid w:val="00753362"/>
    <w:rsid w:val="007533A4"/>
    <w:rsid w:val="007533FC"/>
    <w:rsid w:val="0075346E"/>
    <w:rsid w:val="0075357B"/>
    <w:rsid w:val="0075365D"/>
    <w:rsid w:val="00753700"/>
    <w:rsid w:val="007538A2"/>
    <w:rsid w:val="00753959"/>
    <w:rsid w:val="007539FD"/>
    <w:rsid w:val="00753CC7"/>
    <w:rsid w:val="00753D08"/>
    <w:rsid w:val="00753D96"/>
    <w:rsid w:val="00753E1D"/>
    <w:rsid w:val="00753E7F"/>
    <w:rsid w:val="00753EAC"/>
    <w:rsid w:val="00753F63"/>
    <w:rsid w:val="00753F94"/>
    <w:rsid w:val="00754017"/>
    <w:rsid w:val="00754127"/>
    <w:rsid w:val="00754160"/>
    <w:rsid w:val="0075418A"/>
    <w:rsid w:val="0075429A"/>
    <w:rsid w:val="0075438A"/>
    <w:rsid w:val="007543A4"/>
    <w:rsid w:val="00754534"/>
    <w:rsid w:val="007546F9"/>
    <w:rsid w:val="00754730"/>
    <w:rsid w:val="00754746"/>
    <w:rsid w:val="00754790"/>
    <w:rsid w:val="007547D7"/>
    <w:rsid w:val="00754803"/>
    <w:rsid w:val="00754881"/>
    <w:rsid w:val="007548EC"/>
    <w:rsid w:val="00754908"/>
    <w:rsid w:val="00754918"/>
    <w:rsid w:val="00754950"/>
    <w:rsid w:val="00754A99"/>
    <w:rsid w:val="00754AE9"/>
    <w:rsid w:val="00754AF5"/>
    <w:rsid w:val="00754B40"/>
    <w:rsid w:val="00754B78"/>
    <w:rsid w:val="00754B88"/>
    <w:rsid w:val="00754C52"/>
    <w:rsid w:val="00754CB2"/>
    <w:rsid w:val="00754DB7"/>
    <w:rsid w:val="00754F51"/>
    <w:rsid w:val="00754F62"/>
    <w:rsid w:val="00754F8D"/>
    <w:rsid w:val="0075506C"/>
    <w:rsid w:val="00755074"/>
    <w:rsid w:val="007550CE"/>
    <w:rsid w:val="007551D4"/>
    <w:rsid w:val="007552A9"/>
    <w:rsid w:val="007552FF"/>
    <w:rsid w:val="0075535D"/>
    <w:rsid w:val="00755368"/>
    <w:rsid w:val="0075536E"/>
    <w:rsid w:val="00755418"/>
    <w:rsid w:val="0075548B"/>
    <w:rsid w:val="007554A4"/>
    <w:rsid w:val="00755564"/>
    <w:rsid w:val="007555F9"/>
    <w:rsid w:val="0075563F"/>
    <w:rsid w:val="0075575E"/>
    <w:rsid w:val="007557D3"/>
    <w:rsid w:val="0075581F"/>
    <w:rsid w:val="00755872"/>
    <w:rsid w:val="00755895"/>
    <w:rsid w:val="007558D1"/>
    <w:rsid w:val="00755949"/>
    <w:rsid w:val="00755A11"/>
    <w:rsid w:val="00755A21"/>
    <w:rsid w:val="00755A70"/>
    <w:rsid w:val="00755D92"/>
    <w:rsid w:val="00755DC1"/>
    <w:rsid w:val="00755EE0"/>
    <w:rsid w:val="00755FE3"/>
    <w:rsid w:val="00755FEF"/>
    <w:rsid w:val="00756357"/>
    <w:rsid w:val="007563BC"/>
    <w:rsid w:val="007563C1"/>
    <w:rsid w:val="007563CC"/>
    <w:rsid w:val="007563ED"/>
    <w:rsid w:val="007563F2"/>
    <w:rsid w:val="0075649F"/>
    <w:rsid w:val="007564BB"/>
    <w:rsid w:val="007565AC"/>
    <w:rsid w:val="0075692C"/>
    <w:rsid w:val="00756967"/>
    <w:rsid w:val="00756A8B"/>
    <w:rsid w:val="00756C54"/>
    <w:rsid w:val="00756CD8"/>
    <w:rsid w:val="00756CE2"/>
    <w:rsid w:val="00756D2A"/>
    <w:rsid w:val="00756DDF"/>
    <w:rsid w:val="00756F00"/>
    <w:rsid w:val="00756F78"/>
    <w:rsid w:val="0075702F"/>
    <w:rsid w:val="00757042"/>
    <w:rsid w:val="0075713A"/>
    <w:rsid w:val="00757148"/>
    <w:rsid w:val="00757152"/>
    <w:rsid w:val="00757340"/>
    <w:rsid w:val="007573AD"/>
    <w:rsid w:val="0075756C"/>
    <w:rsid w:val="007575C9"/>
    <w:rsid w:val="007578EA"/>
    <w:rsid w:val="00757A82"/>
    <w:rsid w:val="00757B2B"/>
    <w:rsid w:val="00757B3A"/>
    <w:rsid w:val="00757C45"/>
    <w:rsid w:val="00757C8C"/>
    <w:rsid w:val="00757D4B"/>
    <w:rsid w:val="00757DAE"/>
    <w:rsid w:val="00757E11"/>
    <w:rsid w:val="00757E16"/>
    <w:rsid w:val="00757E56"/>
    <w:rsid w:val="00757F30"/>
    <w:rsid w:val="00757F40"/>
    <w:rsid w:val="00757FE1"/>
    <w:rsid w:val="00760023"/>
    <w:rsid w:val="0076006C"/>
    <w:rsid w:val="007600D7"/>
    <w:rsid w:val="007600E2"/>
    <w:rsid w:val="007602AA"/>
    <w:rsid w:val="007602F0"/>
    <w:rsid w:val="00760436"/>
    <w:rsid w:val="00760489"/>
    <w:rsid w:val="00760499"/>
    <w:rsid w:val="00760549"/>
    <w:rsid w:val="0076059C"/>
    <w:rsid w:val="00760731"/>
    <w:rsid w:val="0076076F"/>
    <w:rsid w:val="007608AA"/>
    <w:rsid w:val="007608C8"/>
    <w:rsid w:val="007609F9"/>
    <w:rsid w:val="00760A23"/>
    <w:rsid w:val="00760A3B"/>
    <w:rsid w:val="00760A6A"/>
    <w:rsid w:val="00760AAA"/>
    <w:rsid w:val="00760B68"/>
    <w:rsid w:val="00760C93"/>
    <w:rsid w:val="00760D09"/>
    <w:rsid w:val="00760DB1"/>
    <w:rsid w:val="00761080"/>
    <w:rsid w:val="00761088"/>
    <w:rsid w:val="007610C9"/>
    <w:rsid w:val="00761190"/>
    <w:rsid w:val="0076120C"/>
    <w:rsid w:val="007612E9"/>
    <w:rsid w:val="007612F7"/>
    <w:rsid w:val="0076135F"/>
    <w:rsid w:val="00761483"/>
    <w:rsid w:val="007615FD"/>
    <w:rsid w:val="00761616"/>
    <w:rsid w:val="007616B4"/>
    <w:rsid w:val="0076172B"/>
    <w:rsid w:val="00761769"/>
    <w:rsid w:val="0076179B"/>
    <w:rsid w:val="007617DB"/>
    <w:rsid w:val="00761822"/>
    <w:rsid w:val="00761947"/>
    <w:rsid w:val="00761A28"/>
    <w:rsid w:val="00761C1E"/>
    <w:rsid w:val="00761C3C"/>
    <w:rsid w:val="00761C3F"/>
    <w:rsid w:val="00761D2C"/>
    <w:rsid w:val="00761DDA"/>
    <w:rsid w:val="00761EC3"/>
    <w:rsid w:val="00761ECC"/>
    <w:rsid w:val="0076206C"/>
    <w:rsid w:val="007620A2"/>
    <w:rsid w:val="007620EC"/>
    <w:rsid w:val="00762101"/>
    <w:rsid w:val="00762268"/>
    <w:rsid w:val="007622BD"/>
    <w:rsid w:val="0076248D"/>
    <w:rsid w:val="00762546"/>
    <w:rsid w:val="007625B2"/>
    <w:rsid w:val="007625B7"/>
    <w:rsid w:val="00762720"/>
    <w:rsid w:val="00762755"/>
    <w:rsid w:val="007627B4"/>
    <w:rsid w:val="00762902"/>
    <w:rsid w:val="00762AB3"/>
    <w:rsid w:val="00762EFB"/>
    <w:rsid w:val="00762FA5"/>
    <w:rsid w:val="00762FC9"/>
    <w:rsid w:val="00762FD7"/>
    <w:rsid w:val="0076309C"/>
    <w:rsid w:val="0076320C"/>
    <w:rsid w:val="00763283"/>
    <w:rsid w:val="0076333A"/>
    <w:rsid w:val="0076349C"/>
    <w:rsid w:val="007634EF"/>
    <w:rsid w:val="00763525"/>
    <w:rsid w:val="0076352B"/>
    <w:rsid w:val="007635D4"/>
    <w:rsid w:val="0076366F"/>
    <w:rsid w:val="007636E4"/>
    <w:rsid w:val="0076373A"/>
    <w:rsid w:val="00763915"/>
    <w:rsid w:val="00763950"/>
    <w:rsid w:val="007639C8"/>
    <w:rsid w:val="007639CD"/>
    <w:rsid w:val="007639D9"/>
    <w:rsid w:val="00763A9D"/>
    <w:rsid w:val="00763AB8"/>
    <w:rsid w:val="00763B6B"/>
    <w:rsid w:val="00763B94"/>
    <w:rsid w:val="00763CFB"/>
    <w:rsid w:val="00763D39"/>
    <w:rsid w:val="00763E02"/>
    <w:rsid w:val="00763E28"/>
    <w:rsid w:val="00763F16"/>
    <w:rsid w:val="00763F24"/>
    <w:rsid w:val="00763F60"/>
    <w:rsid w:val="00763FBE"/>
    <w:rsid w:val="0076400A"/>
    <w:rsid w:val="0076407A"/>
    <w:rsid w:val="007640EB"/>
    <w:rsid w:val="00764117"/>
    <w:rsid w:val="007641E0"/>
    <w:rsid w:val="0076421F"/>
    <w:rsid w:val="00764271"/>
    <w:rsid w:val="007642B2"/>
    <w:rsid w:val="0076432C"/>
    <w:rsid w:val="00764365"/>
    <w:rsid w:val="007644AD"/>
    <w:rsid w:val="007644CE"/>
    <w:rsid w:val="0076455B"/>
    <w:rsid w:val="007645EB"/>
    <w:rsid w:val="0076462A"/>
    <w:rsid w:val="00764679"/>
    <w:rsid w:val="0076481B"/>
    <w:rsid w:val="007648D6"/>
    <w:rsid w:val="00764943"/>
    <w:rsid w:val="00764A1D"/>
    <w:rsid w:val="00764B5C"/>
    <w:rsid w:val="00764B8B"/>
    <w:rsid w:val="00764B94"/>
    <w:rsid w:val="00764C97"/>
    <w:rsid w:val="00764CED"/>
    <w:rsid w:val="00764E9A"/>
    <w:rsid w:val="00764F1B"/>
    <w:rsid w:val="00764F57"/>
    <w:rsid w:val="00764FCE"/>
    <w:rsid w:val="007650F5"/>
    <w:rsid w:val="0076512D"/>
    <w:rsid w:val="007651CF"/>
    <w:rsid w:val="007651D5"/>
    <w:rsid w:val="00765366"/>
    <w:rsid w:val="0076545D"/>
    <w:rsid w:val="0076553B"/>
    <w:rsid w:val="00765669"/>
    <w:rsid w:val="00765691"/>
    <w:rsid w:val="007656CD"/>
    <w:rsid w:val="007656E1"/>
    <w:rsid w:val="00765834"/>
    <w:rsid w:val="0076593E"/>
    <w:rsid w:val="0076597E"/>
    <w:rsid w:val="00765A36"/>
    <w:rsid w:val="00765AD7"/>
    <w:rsid w:val="00765B32"/>
    <w:rsid w:val="00765D3F"/>
    <w:rsid w:val="00765D89"/>
    <w:rsid w:val="00765DAF"/>
    <w:rsid w:val="00765E06"/>
    <w:rsid w:val="00765E38"/>
    <w:rsid w:val="0076603C"/>
    <w:rsid w:val="0076611D"/>
    <w:rsid w:val="00766333"/>
    <w:rsid w:val="00766386"/>
    <w:rsid w:val="007663D3"/>
    <w:rsid w:val="007664A4"/>
    <w:rsid w:val="00766559"/>
    <w:rsid w:val="00766570"/>
    <w:rsid w:val="007666A8"/>
    <w:rsid w:val="0076670F"/>
    <w:rsid w:val="007667A9"/>
    <w:rsid w:val="00766874"/>
    <w:rsid w:val="007668A4"/>
    <w:rsid w:val="00766A43"/>
    <w:rsid w:val="00766A5A"/>
    <w:rsid w:val="00766B4E"/>
    <w:rsid w:val="00766B4F"/>
    <w:rsid w:val="00766D0C"/>
    <w:rsid w:val="00766D73"/>
    <w:rsid w:val="00766D9A"/>
    <w:rsid w:val="00766DF7"/>
    <w:rsid w:val="00766E1B"/>
    <w:rsid w:val="00766F96"/>
    <w:rsid w:val="007670C7"/>
    <w:rsid w:val="0076737C"/>
    <w:rsid w:val="007673D4"/>
    <w:rsid w:val="00767554"/>
    <w:rsid w:val="007675C7"/>
    <w:rsid w:val="007675D2"/>
    <w:rsid w:val="007675D7"/>
    <w:rsid w:val="007675ED"/>
    <w:rsid w:val="007676B6"/>
    <w:rsid w:val="0076770C"/>
    <w:rsid w:val="007677BD"/>
    <w:rsid w:val="00767826"/>
    <w:rsid w:val="00767852"/>
    <w:rsid w:val="00767A4B"/>
    <w:rsid w:val="00767AAA"/>
    <w:rsid w:val="00767AE8"/>
    <w:rsid w:val="00767B0D"/>
    <w:rsid w:val="00767B82"/>
    <w:rsid w:val="00767C68"/>
    <w:rsid w:val="00767CBB"/>
    <w:rsid w:val="00767D21"/>
    <w:rsid w:val="00767D31"/>
    <w:rsid w:val="00767DD3"/>
    <w:rsid w:val="00767E52"/>
    <w:rsid w:val="00767F82"/>
    <w:rsid w:val="00767FC5"/>
    <w:rsid w:val="00770151"/>
    <w:rsid w:val="007701C3"/>
    <w:rsid w:val="0077020B"/>
    <w:rsid w:val="0077028E"/>
    <w:rsid w:val="00770308"/>
    <w:rsid w:val="00770317"/>
    <w:rsid w:val="00770435"/>
    <w:rsid w:val="00770462"/>
    <w:rsid w:val="00770568"/>
    <w:rsid w:val="00770627"/>
    <w:rsid w:val="00770636"/>
    <w:rsid w:val="007706A8"/>
    <w:rsid w:val="00770738"/>
    <w:rsid w:val="007707A3"/>
    <w:rsid w:val="00770829"/>
    <w:rsid w:val="0077088A"/>
    <w:rsid w:val="007709A1"/>
    <w:rsid w:val="007709A7"/>
    <w:rsid w:val="007709DB"/>
    <w:rsid w:val="00770B25"/>
    <w:rsid w:val="00770C0C"/>
    <w:rsid w:val="00770C51"/>
    <w:rsid w:val="00770CCE"/>
    <w:rsid w:val="00770CFB"/>
    <w:rsid w:val="00770D64"/>
    <w:rsid w:val="00770E3D"/>
    <w:rsid w:val="00770F39"/>
    <w:rsid w:val="00771007"/>
    <w:rsid w:val="0077109F"/>
    <w:rsid w:val="007710B8"/>
    <w:rsid w:val="0077114C"/>
    <w:rsid w:val="00771168"/>
    <w:rsid w:val="0077125D"/>
    <w:rsid w:val="00771313"/>
    <w:rsid w:val="00771380"/>
    <w:rsid w:val="007713DA"/>
    <w:rsid w:val="00771567"/>
    <w:rsid w:val="007715CB"/>
    <w:rsid w:val="00771615"/>
    <w:rsid w:val="00771675"/>
    <w:rsid w:val="007716C6"/>
    <w:rsid w:val="00771723"/>
    <w:rsid w:val="00771787"/>
    <w:rsid w:val="00771892"/>
    <w:rsid w:val="00771911"/>
    <w:rsid w:val="007719C5"/>
    <w:rsid w:val="00771A65"/>
    <w:rsid w:val="00771A78"/>
    <w:rsid w:val="00771B11"/>
    <w:rsid w:val="00771B2E"/>
    <w:rsid w:val="00771B30"/>
    <w:rsid w:val="00771BFA"/>
    <w:rsid w:val="00771CD2"/>
    <w:rsid w:val="00771D94"/>
    <w:rsid w:val="00771DBC"/>
    <w:rsid w:val="00771E48"/>
    <w:rsid w:val="00771E90"/>
    <w:rsid w:val="00771E95"/>
    <w:rsid w:val="00771EBC"/>
    <w:rsid w:val="00771F2F"/>
    <w:rsid w:val="0077204B"/>
    <w:rsid w:val="00772072"/>
    <w:rsid w:val="00772082"/>
    <w:rsid w:val="007720E9"/>
    <w:rsid w:val="00772237"/>
    <w:rsid w:val="00772383"/>
    <w:rsid w:val="0077241D"/>
    <w:rsid w:val="00772478"/>
    <w:rsid w:val="007725A5"/>
    <w:rsid w:val="007725FD"/>
    <w:rsid w:val="00772620"/>
    <w:rsid w:val="007726A0"/>
    <w:rsid w:val="00772762"/>
    <w:rsid w:val="007727A4"/>
    <w:rsid w:val="00772816"/>
    <w:rsid w:val="00772839"/>
    <w:rsid w:val="00772861"/>
    <w:rsid w:val="0077287F"/>
    <w:rsid w:val="007729FA"/>
    <w:rsid w:val="00772A24"/>
    <w:rsid w:val="00772A95"/>
    <w:rsid w:val="00772B60"/>
    <w:rsid w:val="00772CAE"/>
    <w:rsid w:val="00772CE9"/>
    <w:rsid w:val="00772D38"/>
    <w:rsid w:val="00772E5F"/>
    <w:rsid w:val="00772E82"/>
    <w:rsid w:val="00772E8D"/>
    <w:rsid w:val="00772F3B"/>
    <w:rsid w:val="00772F3F"/>
    <w:rsid w:val="00772F69"/>
    <w:rsid w:val="00772FD1"/>
    <w:rsid w:val="0077308B"/>
    <w:rsid w:val="007730A1"/>
    <w:rsid w:val="007730DC"/>
    <w:rsid w:val="0077313D"/>
    <w:rsid w:val="007731F1"/>
    <w:rsid w:val="007731FC"/>
    <w:rsid w:val="00773229"/>
    <w:rsid w:val="007732B4"/>
    <w:rsid w:val="007733FE"/>
    <w:rsid w:val="007734A7"/>
    <w:rsid w:val="00773570"/>
    <w:rsid w:val="00773635"/>
    <w:rsid w:val="0077367B"/>
    <w:rsid w:val="0077380B"/>
    <w:rsid w:val="0077384F"/>
    <w:rsid w:val="00773885"/>
    <w:rsid w:val="007739DF"/>
    <w:rsid w:val="00773A9C"/>
    <w:rsid w:val="00773E25"/>
    <w:rsid w:val="00773EE7"/>
    <w:rsid w:val="00773FA7"/>
    <w:rsid w:val="00773FAD"/>
    <w:rsid w:val="0077402A"/>
    <w:rsid w:val="00774049"/>
    <w:rsid w:val="0077409B"/>
    <w:rsid w:val="007740C7"/>
    <w:rsid w:val="00774136"/>
    <w:rsid w:val="0077413E"/>
    <w:rsid w:val="00774148"/>
    <w:rsid w:val="007742BA"/>
    <w:rsid w:val="0077436D"/>
    <w:rsid w:val="007743E6"/>
    <w:rsid w:val="007744B1"/>
    <w:rsid w:val="007744B3"/>
    <w:rsid w:val="007744EB"/>
    <w:rsid w:val="007744F7"/>
    <w:rsid w:val="007746D7"/>
    <w:rsid w:val="00774710"/>
    <w:rsid w:val="00774774"/>
    <w:rsid w:val="007747A1"/>
    <w:rsid w:val="007747E9"/>
    <w:rsid w:val="00774833"/>
    <w:rsid w:val="00774978"/>
    <w:rsid w:val="00774AA0"/>
    <w:rsid w:val="00774AF4"/>
    <w:rsid w:val="00774BCF"/>
    <w:rsid w:val="00774CB7"/>
    <w:rsid w:val="00774D11"/>
    <w:rsid w:val="00774E3A"/>
    <w:rsid w:val="00774E95"/>
    <w:rsid w:val="0077502D"/>
    <w:rsid w:val="00775041"/>
    <w:rsid w:val="00775069"/>
    <w:rsid w:val="0077506C"/>
    <w:rsid w:val="007750B9"/>
    <w:rsid w:val="007750C6"/>
    <w:rsid w:val="00775173"/>
    <w:rsid w:val="0077518A"/>
    <w:rsid w:val="007751CF"/>
    <w:rsid w:val="007751DB"/>
    <w:rsid w:val="007753C2"/>
    <w:rsid w:val="0077545A"/>
    <w:rsid w:val="00775510"/>
    <w:rsid w:val="00775571"/>
    <w:rsid w:val="007755F3"/>
    <w:rsid w:val="00775674"/>
    <w:rsid w:val="00775715"/>
    <w:rsid w:val="0077574F"/>
    <w:rsid w:val="007757AC"/>
    <w:rsid w:val="007759B2"/>
    <w:rsid w:val="00775A68"/>
    <w:rsid w:val="00775AAA"/>
    <w:rsid w:val="00775BD9"/>
    <w:rsid w:val="00775C60"/>
    <w:rsid w:val="00775E24"/>
    <w:rsid w:val="00775EE6"/>
    <w:rsid w:val="00775F20"/>
    <w:rsid w:val="007760EC"/>
    <w:rsid w:val="00776384"/>
    <w:rsid w:val="007763B4"/>
    <w:rsid w:val="0077640F"/>
    <w:rsid w:val="00776415"/>
    <w:rsid w:val="00776425"/>
    <w:rsid w:val="007764B7"/>
    <w:rsid w:val="00776574"/>
    <w:rsid w:val="00776693"/>
    <w:rsid w:val="0077674B"/>
    <w:rsid w:val="007767E4"/>
    <w:rsid w:val="00776814"/>
    <w:rsid w:val="0077694B"/>
    <w:rsid w:val="007769D8"/>
    <w:rsid w:val="00776BAC"/>
    <w:rsid w:val="00776BAE"/>
    <w:rsid w:val="00776C68"/>
    <w:rsid w:val="00776CDE"/>
    <w:rsid w:val="00776D5F"/>
    <w:rsid w:val="00776E2E"/>
    <w:rsid w:val="00776E5A"/>
    <w:rsid w:val="00776E7A"/>
    <w:rsid w:val="00776E80"/>
    <w:rsid w:val="00776F15"/>
    <w:rsid w:val="00776F43"/>
    <w:rsid w:val="00776F81"/>
    <w:rsid w:val="00776FE2"/>
    <w:rsid w:val="00777039"/>
    <w:rsid w:val="00777040"/>
    <w:rsid w:val="00777041"/>
    <w:rsid w:val="0077711B"/>
    <w:rsid w:val="0077712F"/>
    <w:rsid w:val="007771F6"/>
    <w:rsid w:val="0077723B"/>
    <w:rsid w:val="00777319"/>
    <w:rsid w:val="00777479"/>
    <w:rsid w:val="007774EC"/>
    <w:rsid w:val="0077760D"/>
    <w:rsid w:val="007776A8"/>
    <w:rsid w:val="0077782F"/>
    <w:rsid w:val="00777B3C"/>
    <w:rsid w:val="00777CA0"/>
    <w:rsid w:val="00777CC8"/>
    <w:rsid w:val="00777CD9"/>
    <w:rsid w:val="00777D49"/>
    <w:rsid w:val="00777DB9"/>
    <w:rsid w:val="00777F09"/>
    <w:rsid w:val="00780115"/>
    <w:rsid w:val="0078011C"/>
    <w:rsid w:val="00780144"/>
    <w:rsid w:val="00780253"/>
    <w:rsid w:val="00780258"/>
    <w:rsid w:val="007802A3"/>
    <w:rsid w:val="0078041B"/>
    <w:rsid w:val="00780435"/>
    <w:rsid w:val="007804B6"/>
    <w:rsid w:val="007804ED"/>
    <w:rsid w:val="007804F7"/>
    <w:rsid w:val="00780580"/>
    <w:rsid w:val="00780769"/>
    <w:rsid w:val="0078081C"/>
    <w:rsid w:val="0078090C"/>
    <w:rsid w:val="00780947"/>
    <w:rsid w:val="00780B15"/>
    <w:rsid w:val="00780D6C"/>
    <w:rsid w:val="00780D89"/>
    <w:rsid w:val="00780DF6"/>
    <w:rsid w:val="00780DFE"/>
    <w:rsid w:val="00781043"/>
    <w:rsid w:val="0078121C"/>
    <w:rsid w:val="0078125E"/>
    <w:rsid w:val="007813F0"/>
    <w:rsid w:val="0078140D"/>
    <w:rsid w:val="00781601"/>
    <w:rsid w:val="00781741"/>
    <w:rsid w:val="007817C8"/>
    <w:rsid w:val="007817EE"/>
    <w:rsid w:val="007818C7"/>
    <w:rsid w:val="007818F9"/>
    <w:rsid w:val="00781906"/>
    <w:rsid w:val="00781942"/>
    <w:rsid w:val="0078197D"/>
    <w:rsid w:val="00781A12"/>
    <w:rsid w:val="00781A2A"/>
    <w:rsid w:val="00781B7D"/>
    <w:rsid w:val="00781D47"/>
    <w:rsid w:val="00781DDC"/>
    <w:rsid w:val="00781E74"/>
    <w:rsid w:val="00781EE5"/>
    <w:rsid w:val="00781F7A"/>
    <w:rsid w:val="00781FA9"/>
    <w:rsid w:val="00781FDC"/>
    <w:rsid w:val="0078207E"/>
    <w:rsid w:val="007820EF"/>
    <w:rsid w:val="007820FE"/>
    <w:rsid w:val="007822A0"/>
    <w:rsid w:val="007822EC"/>
    <w:rsid w:val="00782306"/>
    <w:rsid w:val="007823EE"/>
    <w:rsid w:val="00782452"/>
    <w:rsid w:val="007826A1"/>
    <w:rsid w:val="00782741"/>
    <w:rsid w:val="0078277C"/>
    <w:rsid w:val="007827CD"/>
    <w:rsid w:val="007827EC"/>
    <w:rsid w:val="00782822"/>
    <w:rsid w:val="0078297F"/>
    <w:rsid w:val="007829CB"/>
    <w:rsid w:val="00782A48"/>
    <w:rsid w:val="00782A54"/>
    <w:rsid w:val="00782B4B"/>
    <w:rsid w:val="00782B55"/>
    <w:rsid w:val="00782BB7"/>
    <w:rsid w:val="00782BED"/>
    <w:rsid w:val="00782CC7"/>
    <w:rsid w:val="00782CFE"/>
    <w:rsid w:val="00782D4A"/>
    <w:rsid w:val="00782D7B"/>
    <w:rsid w:val="00782EC7"/>
    <w:rsid w:val="00782FC2"/>
    <w:rsid w:val="00783020"/>
    <w:rsid w:val="007830C9"/>
    <w:rsid w:val="007831E0"/>
    <w:rsid w:val="007831F7"/>
    <w:rsid w:val="0078326F"/>
    <w:rsid w:val="007832F1"/>
    <w:rsid w:val="0078338A"/>
    <w:rsid w:val="0078343E"/>
    <w:rsid w:val="00783567"/>
    <w:rsid w:val="00783730"/>
    <w:rsid w:val="00783751"/>
    <w:rsid w:val="007838FE"/>
    <w:rsid w:val="0078394A"/>
    <w:rsid w:val="007839CF"/>
    <w:rsid w:val="007839F0"/>
    <w:rsid w:val="00783B19"/>
    <w:rsid w:val="00783C27"/>
    <w:rsid w:val="00783D0C"/>
    <w:rsid w:val="00783E27"/>
    <w:rsid w:val="00783ECA"/>
    <w:rsid w:val="00783F0F"/>
    <w:rsid w:val="00783F70"/>
    <w:rsid w:val="007840A1"/>
    <w:rsid w:val="0078410A"/>
    <w:rsid w:val="00784159"/>
    <w:rsid w:val="00784171"/>
    <w:rsid w:val="0078421F"/>
    <w:rsid w:val="00784267"/>
    <w:rsid w:val="007842BD"/>
    <w:rsid w:val="007843D6"/>
    <w:rsid w:val="0078450B"/>
    <w:rsid w:val="007845E1"/>
    <w:rsid w:val="00784674"/>
    <w:rsid w:val="007846CA"/>
    <w:rsid w:val="007847A1"/>
    <w:rsid w:val="007847C6"/>
    <w:rsid w:val="0078480C"/>
    <w:rsid w:val="00784841"/>
    <w:rsid w:val="007849D9"/>
    <w:rsid w:val="007849DB"/>
    <w:rsid w:val="00784A04"/>
    <w:rsid w:val="00784ACA"/>
    <w:rsid w:val="00784BEE"/>
    <w:rsid w:val="00784D05"/>
    <w:rsid w:val="00784D91"/>
    <w:rsid w:val="00784DC1"/>
    <w:rsid w:val="00784E79"/>
    <w:rsid w:val="00784F09"/>
    <w:rsid w:val="00784F0A"/>
    <w:rsid w:val="0078512A"/>
    <w:rsid w:val="00785149"/>
    <w:rsid w:val="007851E8"/>
    <w:rsid w:val="007851F0"/>
    <w:rsid w:val="00785219"/>
    <w:rsid w:val="007852DB"/>
    <w:rsid w:val="00785340"/>
    <w:rsid w:val="0078540C"/>
    <w:rsid w:val="00785450"/>
    <w:rsid w:val="007854AE"/>
    <w:rsid w:val="007854C9"/>
    <w:rsid w:val="00785541"/>
    <w:rsid w:val="00785542"/>
    <w:rsid w:val="007855AB"/>
    <w:rsid w:val="007855BA"/>
    <w:rsid w:val="00785722"/>
    <w:rsid w:val="0078573E"/>
    <w:rsid w:val="0078575C"/>
    <w:rsid w:val="0078576B"/>
    <w:rsid w:val="007858E3"/>
    <w:rsid w:val="00785960"/>
    <w:rsid w:val="007859F5"/>
    <w:rsid w:val="00785AA3"/>
    <w:rsid w:val="00785DC3"/>
    <w:rsid w:val="00785DE8"/>
    <w:rsid w:val="00785E1F"/>
    <w:rsid w:val="00785E47"/>
    <w:rsid w:val="00785E86"/>
    <w:rsid w:val="00785F31"/>
    <w:rsid w:val="00785F65"/>
    <w:rsid w:val="0078610D"/>
    <w:rsid w:val="00786124"/>
    <w:rsid w:val="00786221"/>
    <w:rsid w:val="007862BE"/>
    <w:rsid w:val="00786324"/>
    <w:rsid w:val="007863CD"/>
    <w:rsid w:val="00786465"/>
    <w:rsid w:val="007865A5"/>
    <w:rsid w:val="007865C3"/>
    <w:rsid w:val="007868A2"/>
    <w:rsid w:val="00786931"/>
    <w:rsid w:val="0078695F"/>
    <w:rsid w:val="00786990"/>
    <w:rsid w:val="00786993"/>
    <w:rsid w:val="00786997"/>
    <w:rsid w:val="007869A9"/>
    <w:rsid w:val="007869B5"/>
    <w:rsid w:val="007869CE"/>
    <w:rsid w:val="00786A91"/>
    <w:rsid w:val="00786A9D"/>
    <w:rsid w:val="00786B35"/>
    <w:rsid w:val="00786B7F"/>
    <w:rsid w:val="00786BC7"/>
    <w:rsid w:val="00786C02"/>
    <w:rsid w:val="00786CD4"/>
    <w:rsid w:val="00786D85"/>
    <w:rsid w:val="00786E0F"/>
    <w:rsid w:val="00786E37"/>
    <w:rsid w:val="00786E9E"/>
    <w:rsid w:val="00786F18"/>
    <w:rsid w:val="0078707F"/>
    <w:rsid w:val="00787113"/>
    <w:rsid w:val="00787345"/>
    <w:rsid w:val="00787497"/>
    <w:rsid w:val="007874AC"/>
    <w:rsid w:val="0078763A"/>
    <w:rsid w:val="007876BC"/>
    <w:rsid w:val="007876E0"/>
    <w:rsid w:val="00787722"/>
    <w:rsid w:val="00787724"/>
    <w:rsid w:val="0078772A"/>
    <w:rsid w:val="0078772E"/>
    <w:rsid w:val="007877FC"/>
    <w:rsid w:val="00787881"/>
    <w:rsid w:val="0078794C"/>
    <w:rsid w:val="00787990"/>
    <w:rsid w:val="0078799A"/>
    <w:rsid w:val="00787A52"/>
    <w:rsid w:val="00787B50"/>
    <w:rsid w:val="00787B66"/>
    <w:rsid w:val="00787B87"/>
    <w:rsid w:val="00787BA6"/>
    <w:rsid w:val="00787BBE"/>
    <w:rsid w:val="00787BFD"/>
    <w:rsid w:val="00787C85"/>
    <w:rsid w:val="00787C8E"/>
    <w:rsid w:val="00787CBE"/>
    <w:rsid w:val="00787CC0"/>
    <w:rsid w:val="00787CD4"/>
    <w:rsid w:val="00787D3E"/>
    <w:rsid w:val="00787D78"/>
    <w:rsid w:val="00787EF6"/>
    <w:rsid w:val="00787F13"/>
    <w:rsid w:val="00790079"/>
    <w:rsid w:val="00790191"/>
    <w:rsid w:val="007902B0"/>
    <w:rsid w:val="00790512"/>
    <w:rsid w:val="00790558"/>
    <w:rsid w:val="00790834"/>
    <w:rsid w:val="00790877"/>
    <w:rsid w:val="00790880"/>
    <w:rsid w:val="007909C9"/>
    <w:rsid w:val="00790A00"/>
    <w:rsid w:val="00790BAE"/>
    <w:rsid w:val="00790BCF"/>
    <w:rsid w:val="00790BF5"/>
    <w:rsid w:val="00790BFD"/>
    <w:rsid w:val="00790C02"/>
    <w:rsid w:val="00790C90"/>
    <w:rsid w:val="00790CFF"/>
    <w:rsid w:val="00790E17"/>
    <w:rsid w:val="00790E1E"/>
    <w:rsid w:val="00790E36"/>
    <w:rsid w:val="00790FDF"/>
    <w:rsid w:val="00791099"/>
    <w:rsid w:val="007910B5"/>
    <w:rsid w:val="007910C6"/>
    <w:rsid w:val="007911F3"/>
    <w:rsid w:val="007912FB"/>
    <w:rsid w:val="007913C9"/>
    <w:rsid w:val="00791480"/>
    <w:rsid w:val="00791624"/>
    <w:rsid w:val="007916C0"/>
    <w:rsid w:val="007916CA"/>
    <w:rsid w:val="0079171B"/>
    <w:rsid w:val="007917B2"/>
    <w:rsid w:val="007917E1"/>
    <w:rsid w:val="0079184A"/>
    <w:rsid w:val="00791AA4"/>
    <w:rsid w:val="00791AD6"/>
    <w:rsid w:val="00791B15"/>
    <w:rsid w:val="00791B9F"/>
    <w:rsid w:val="00791D35"/>
    <w:rsid w:val="00791D48"/>
    <w:rsid w:val="00791D6C"/>
    <w:rsid w:val="00791DAA"/>
    <w:rsid w:val="00791E26"/>
    <w:rsid w:val="00791E4B"/>
    <w:rsid w:val="00791E90"/>
    <w:rsid w:val="00791E93"/>
    <w:rsid w:val="00791F5F"/>
    <w:rsid w:val="00791F97"/>
    <w:rsid w:val="00792021"/>
    <w:rsid w:val="0079203E"/>
    <w:rsid w:val="0079218A"/>
    <w:rsid w:val="007922A7"/>
    <w:rsid w:val="007922D2"/>
    <w:rsid w:val="007922EF"/>
    <w:rsid w:val="00792317"/>
    <w:rsid w:val="00792411"/>
    <w:rsid w:val="00792498"/>
    <w:rsid w:val="007924FA"/>
    <w:rsid w:val="00792648"/>
    <w:rsid w:val="0079273C"/>
    <w:rsid w:val="0079277F"/>
    <w:rsid w:val="00792845"/>
    <w:rsid w:val="0079285B"/>
    <w:rsid w:val="00792A8A"/>
    <w:rsid w:val="00792AFB"/>
    <w:rsid w:val="00792C99"/>
    <w:rsid w:val="00792CAF"/>
    <w:rsid w:val="00792CB0"/>
    <w:rsid w:val="00792CDA"/>
    <w:rsid w:val="00792DCF"/>
    <w:rsid w:val="00792DE5"/>
    <w:rsid w:val="00792F03"/>
    <w:rsid w:val="0079303F"/>
    <w:rsid w:val="007930AB"/>
    <w:rsid w:val="007930C7"/>
    <w:rsid w:val="007930EC"/>
    <w:rsid w:val="007931A1"/>
    <w:rsid w:val="007931B8"/>
    <w:rsid w:val="007932E1"/>
    <w:rsid w:val="0079334C"/>
    <w:rsid w:val="007933EB"/>
    <w:rsid w:val="0079357D"/>
    <w:rsid w:val="007938BA"/>
    <w:rsid w:val="00793915"/>
    <w:rsid w:val="007939EA"/>
    <w:rsid w:val="00793A59"/>
    <w:rsid w:val="00793A81"/>
    <w:rsid w:val="00793AF6"/>
    <w:rsid w:val="00793B0D"/>
    <w:rsid w:val="00793B11"/>
    <w:rsid w:val="00793B50"/>
    <w:rsid w:val="00793C2A"/>
    <w:rsid w:val="00793C2C"/>
    <w:rsid w:val="00793D0C"/>
    <w:rsid w:val="00793D65"/>
    <w:rsid w:val="00793DE3"/>
    <w:rsid w:val="00793E00"/>
    <w:rsid w:val="00793E81"/>
    <w:rsid w:val="00793EE0"/>
    <w:rsid w:val="00793FB8"/>
    <w:rsid w:val="00794054"/>
    <w:rsid w:val="007940AC"/>
    <w:rsid w:val="007941FB"/>
    <w:rsid w:val="00794272"/>
    <w:rsid w:val="007942AC"/>
    <w:rsid w:val="007943E0"/>
    <w:rsid w:val="007944DF"/>
    <w:rsid w:val="0079451D"/>
    <w:rsid w:val="00794537"/>
    <w:rsid w:val="007945B4"/>
    <w:rsid w:val="007945E9"/>
    <w:rsid w:val="00794614"/>
    <w:rsid w:val="007946D5"/>
    <w:rsid w:val="007946E0"/>
    <w:rsid w:val="007947B8"/>
    <w:rsid w:val="007947D4"/>
    <w:rsid w:val="007947F0"/>
    <w:rsid w:val="007948AC"/>
    <w:rsid w:val="007949CF"/>
    <w:rsid w:val="00794B1D"/>
    <w:rsid w:val="00794B8B"/>
    <w:rsid w:val="00794D6E"/>
    <w:rsid w:val="00794E59"/>
    <w:rsid w:val="00794E84"/>
    <w:rsid w:val="00794E8D"/>
    <w:rsid w:val="00794EBD"/>
    <w:rsid w:val="00794EE1"/>
    <w:rsid w:val="00794F0B"/>
    <w:rsid w:val="00794F77"/>
    <w:rsid w:val="0079502F"/>
    <w:rsid w:val="00795071"/>
    <w:rsid w:val="0079508C"/>
    <w:rsid w:val="00795182"/>
    <w:rsid w:val="0079523D"/>
    <w:rsid w:val="007952B6"/>
    <w:rsid w:val="00795369"/>
    <w:rsid w:val="007953EE"/>
    <w:rsid w:val="00795412"/>
    <w:rsid w:val="00795435"/>
    <w:rsid w:val="007954D5"/>
    <w:rsid w:val="00795526"/>
    <w:rsid w:val="00795569"/>
    <w:rsid w:val="007956B5"/>
    <w:rsid w:val="00795821"/>
    <w:rsid w:val="007958C0"/>
    <w:rsid w:val="007958E2"/>
    <w:rsid w:val="0079591E"/>
    <w:rsid w:val="00795CAD"/>
    <w:rsid w:val="00795D68"/>
    <w:rsid w:val="00795DE9"/>
    <w:rsid w:val="00795EF1"/>
    <w:rsid w:val="00795F1D"/>
    <w:rsid w:val="00796051"/>
    <w:rsid w:val="00796064"/>
    <w:rsid w:val="00796097"/>
    <w:rsid w:val="007960D9"/>
    <w:rsid w:val="007961B6"/>
    <w:rsid w:val="007961E4"/>
    <w:rsid w:val="007961FD"/>
    <w:rsid w:val="00796250"/>
    <w:rsid w:val="00796266"/>
    <w:rsid w:val="007962A1"/>
    <w:rsid w:val="007962BF"/>
    <w:rsid w:val="007963CB"/>
    <w:rsid w:val="007964B4"/>
    <w:rsid w:val="0079653A"/>
    <w:rsid w:val="00796643"/>
    <w:rsid w:val="0079667C"/>
    <w:rsid w:val="0079699E"/>
    <w:rsid w:val="00796A10"/>
    <w:rsid w:val="00796A53"/>
    <w:rsid w:val="00796C1B"/>
    <w:rsid w:val="00796D3F"/>
    <w:rsid w:val="00796D52"/>
    <w:rsid w:val="00796D60"/>
    <w:rsid w:val="00796DC7"/>
    <w:rsid w:val="00796E79"/>
    <w:rsid w:val="00796F27"/>
    <w:rsid w:val="00796F2B"/>
    <w:rsid w:val="007971C6"/>
    <w:rsid w:val="007971EE"/>
    <w:rsid w:val="00797303"/>
    <w:rsid w:val="00797412"/>
    <w:rsid w:val="00797498"/>
    <w:rsid w:val="007974CB"/>
    <w:rsid w:val="0079751D"/>
    <w:rsid w:val="00797537"/>
    <w:rsid w:val="00797542"/>
    <w:rsid w:val="0079755A"/>
    <w:rsid w:val="007975E2"/>
    <w:rsid w:val="007975FD"/>
    <w:rsid w:val="00797709"/>
    <w:rsid w:val="00797798"/>
    <w:rsid w:val="0079781B"/>
    <w:rsid w:val="00797868"/>
    <w:rsid w:val="00797963"/>
    <w:rsid w:val="00797A5D"/>
    <w:rsid w:val="00797CA0"/>
    <w:rsid w:val="00797EBD"/>
    <w:rsid w:val="00797F0E"/>
    <w:rsid w:val="00797F3B"/>
    <w:rsid w:val="007A013D"/>
    <w:rsid w:val="007A0167"/>
    <w:rsid w:val="007A0199"/>
    <w:rsid w:val="007A01F7"/>
    <w:rsid w:val="007A030F"/>
    <w:rsid w:val="007A03DE"/>
    <w:rsid w:val="007A045C"/>
    <w:rsid w:val="007A056C"/>
    <w:rsid w:val="007A0602"/>
    <w:rsid w:val="007A07B6"/>
    <w:rsid w:val="007A07CE"/>
    <w:rsid w:val="007A0903"/>
    <w:rsid w:val="007A0941"/>
    <w:rsid w:val="007A0AA8"/>
    <w:rsid w:val="007A0B30"/>
    <w:rsid w:val="007A0B33"/>
    <w:rsid w:val="007A0B50"/>
    <w:rsid w:val="007A0B69"/>
    <w:rsid w:val="007A0B8D"/>
    <w:rsid w:val="007A0BFA"/>
    <w:rsid w:val="007A0BFC"/>
    <w:rsid w:val="007A0C54"/>
    <w:rsid w:val="007A0D47"/>
    <w:rsid w:val="007A0D88"/>
    <w:rsid w:val="007A0EA7"/>
    <w:rsid w:val="007A0EBF"/>
    <w:rsid w:val="007A0F35"/>
    <w:rsid w:val="007A100F"/>
    <w:rsid w:val="007A127C"/>
    <w:rsid w:val="007A12A0"/>
    <w:rsid w:val="007A12F3"/>
    <w:rsid w:val="007A1310"/>
    <w:rsid w:val="007A1351"/>
    <w:rsid w:val="007A13E1"/>
    <w:rsid w:val="007A142F"/>
    <w:rsid w:val="007A1436"/>
    <w:rsid w:val="007A1544"/>
    <w:rsid w:val="007A1545"/>
    <w:rsid w:val="007A15D6"/>
    <w:rsid w:val="007A15DD"/>
    <w:rsid w:val="007A15F3"/>
    <w:rsid w:val="007A1691"/>
    <w:rsid w:val="007A17BB"/>
    <w:rsid w:val="007A1811"/>
    <w:rsid w:val="007A1827"/>
    <w:rsid w:val="007A18BC"/>
    <w:rsid w:val="007A1AE3"/>
    <w:rsid w:val="007A1AF1"/>
    <w:rsid w:val="007A1C27"/>
    <w:rsid w:val="007A1C4C"/>
    <w:rsid w:val="007A1C70"/>
    <w:rsid w:val="007A1CF1"/>
    <w:rsid w:val="007A1D61"/>
    <w:rsid w:val="007A1DFE"/>
    <w:rsid w:val="007A1EAC"/>
    <w:rsid w:val="007A1FB8"/>
    <w:rsid w:val="007A1FF9"/>
    <w:rsid w:val="007A1FFE"/>
    <w:rsid w:val="007A2077"/>
    <w:rsid w:val="007A20A9"/>
    <w:rsid w:val="007A20D2"/>
    <w:rsid w:val="007A2159"/>
    <w:rsid w:val="007A2162"/>
    <w:rsid w:val="007A225C"/>
    <w:rsid w:val="007A22F3"/>
    <w:rsid w:val="007A232C"/>
    <w:rsid w:val="007A2397"/>
    <w:rsid w:val="007A239C"/>
    <w:rsid w:val="007A25B5"/>
    <w:rsid w:val="007A2622"/>
    <w:rsid w:val="007A2665"/>
    <w:rsid w:val="007A26A0"/>
    <w:rsid w:val="007A26D2"/>
    <w:rsid w:val="007A27D2"/>
    <w:rsid w:val="007A28E0"/>
    <w:rsid w:val="007A2956"/>
    <w:rsid w:val="007A29E1"/>
    <w:rsid w:val="007A29F5"/>
    <w:rsid w:val="007A2ADA"/>
    <w:rsid w:val="007A2B44"/>
    <w:rsid w:val="007A2BEB"/>
    <w:rsid w:val="007A2C1B"/>
    <w:rsid w:val="007A2CE2"/>
    <w:rsid w:val="007A2CF9"/>
    <w:rsid w:val="007A2D6E"/>
    <w:rsid w:val="007A2DDC"/>
    <w:rsid w:val="007A2E98"/>
    <w:rsid w:val="007A2ED2"/>
    <w:rsid w:val="007A2F06"/>
    <w:rsid w:val="007A2F2A"/>
    <w:rsid w:val="007A3081"/>
    <w:rsid w:val="007A315C"/>
    <w:rsid w:val="007A3258"/>
    <w:rsid w:val="007A3285"/>
    <w:rsid w:val="007A3327"/>
    <w:rsid w:val="007A3372"/>
    <w:rsid w:val="007A342F"/>
    <w:rsid w:val="007A3471"/>
    <w:rsid w:val="007A34B7"/>
    <w:rsid w:val="007A34F6"/>
    <w:rsid w:val="007A3630"/>
    <w:rsid w:val="007A365E"/>
    <w:rsid w:val="007A3673"/>
    <w:rsid w:val="007A36AA"/>
    <w:rsid w:val="007A3706"/>
    <w:rsid w:val="007A3754"/>
    <w:rsid w:val="007A384C"/>
    <w:rsid w:val="007A385C"/>
    <w:rsid w:val="007A39FD"/>
    <w:rsid w:val="007A3B6D"/>
    <w:rsid w:val="007A3BB5"/>
    <w:rsid w:val="007A3D5A"/>
    <w:rsid w:val="007A3D65"/>
    <w:rsid w:val="007A3D91"/>
    <w:rsid w:val="007A3FEA"/>
    <w:rsid w:val="007A410D"/>
    <w:rsid w:val="007A41E8"/>
    <w:rsid w:val="007A41FC"/>
    <w:rsid w:val="007A4236"/>
    <w:rsid w:val="007A42D3"/>
    <w:rsid w:val="007A4368"/>
    <w:rsid w:val="007A43E3"/>
    <w:rsid w:val="007A43EA"/>
    <w:rsid w:val="007A4460"/>
    <w:rsid w:val="007A447C"/>
    <w:rsid w:val="007A4542"/>
    <w:rsid w:val="007A4596"/>
    <w:rsid w:val="007A45A0"/>
    <w:rsid w:val="007A46EF"/>
    <w:rsid w:val="007A476A"/>
    <w:rsid w:val="007A47B3"/>
    <w:rsid w:val="007A47E6"/>
    <w:rsid w:val="007A4894"/>
    <w:rsid w:val="007A49E9"/>
    <w:rsid w:val="007A49F7"/>
    <w:rsid w:val="007A4AAA"/>
    <w:rsid w:val="007A4AE9"/>
    <w:rsid w:val="007A4B5D"/>
    <w:rsid w:val="007A4C07"/>
    <w:rsid w:val="007A4C6A"/>
    <w:rsid w:val="007A4C83"/>
    <w:rsid w:val="007A4D77"/>
    <w:rsid w:val="007A4E65"/>
    <w:rsid w:val="007A4EEB"/>
    <w:rsid w:val="007A4FC2"/>
    <w:rsid w:val="007A5014"/>
    <w:rsid w:val="007A501C"/>
    <w:rsid w:val="007A5037"/>
    <w:rsid w:val="007A50A8"/>
    <w:rsid w:val="007A511B"/>
    <w:rsid w:val="007A5154"/>
    <w:rsid w:val="007A51CA"/>
    <w:rsid w:val="007A51D4"/>
    <w:rsid w:val="007A521E"/>
    <w:rsid w:val="007A525C"/>
    <w:rsid w:val="007A52D1"/>
    <w:rsid w:val="007A52DA"/>
    <w:rsid w:val="007A5348"/>
    <w:rsid w:val="007A551F"/>
    <w:rsid w:val="007A555E"/>
    <w:rsid w:val="007A55B0"/>
    <w:rsid w:val="007A5626"/>
    <w:rsid w:val="007A573B"/>
    <w:rsid w:val="007A576A"/>
    <w:rsid w:val="007A5800"/>
    <w:rsid w:val="007A5827"/>
    <w:rsid w:val="007A5861"/>
    <w:rsid w:val="007A587E"/>
    <w:rsid w:val="007A59AA"/>
    <w:rsid w:val="007A5D49"/>
    <w:rsid w:val="007A5DB2"/>
    <w:rsid w:val="007A5E28"/>
    <w:rsid w:val="007A5F32"/>
    <w:rsid w:val="007A5FC8"/>
    <w:rsid w:val="007A5FCC"/>
    <w:rsid w:val="007A6163"/>
    <w:rsid w:val="007A61B3"/>
    <w:rsid w:val="007A6350"/>
    <w:rsid w:val="007A63BB"/>
    <w:rsid w:val="007A6413"/>
    <w:rsid w:val="007A6450"/>
    <w:rsid w:val="007A64C5"/>
    <w:rsid w:val="007A6512"/>
    <w:rsid w:val="007A6536"/>
    <w:rsid w:val="007A668E"/>
    <w:rsid w:val="007A670A"/>
    <w:rsid w:val="007A67E8"/>
    <w:rsid w:val="007A6849"/>
    <w:rsid w:val="007A6856"/>
    <w:rsid w:val="007A690A"/>
    <w:rsid w:val="007A6A47"/>
    <w:rsid w:val="007A6C0F"/>
    <w:rsid w:val="007A6C98"/>
    <w:rsid w:val="007A6D71"/>
    <w:rsid w:val="007A6F35"/>
    <w:rsid w:val="007A6F6E"/>
    <w:rsid w:val="007A6F7E"/>
    <w:rsid w:val="007A6F8B"/>
    <w:rsid w:val="007A6F98"/>
    <w:rsid w:val="007A6FAE"/>
    <w:rsid w:val="007A6FC7"/>
    <w:rsid w:val="007A7041"/>
    <w:rsid w:val="007A7108"/>
    <w:rsid w:val="007A7251"/>
    <w:rsid w:val="007A72E1"/>
    <w:rsid w:val="007A7319"/>
    <w:rsid w:val="007A7365"/>
    <w:rsid w:val="007A73F1"/>
    <w:rsid w:val="007A744A"/>
    <w:rsid w:val="007A7486"/>
    <w:rsid w:val="007A74A6"/>
    <w:rsid w:val="007A7583"/>
    <w:rsid w:val="007A75D8"/>
    <w:rsid w:val="007A77F9"/>
    <w:rsid w:val="007A78CB"/>
    <w:rsid w:val="007A78DA"/>
    <w:rsid w:val="007A78EF"/>
    <w:rsid w:val="007A79A6"/>
    <w:rsid w:val="007A79C7"/>
    <w:rsid w:val="007A7B5F"/>
    <w:rsid w:val="007A7C83"/>
    <w:rsid w:val="007A7CF4"/>
    <w:rsid w:val="007A7D02"/>
    <w:rsid w:val="007A7DCE"/>
    <w:rsid w:val="007A7FA8"/>
    <w:rsid w:val="007B01F1"/>
    <w:rsid w:val="007B02A1"/>
    <w:rsid w:val="007B02A8"/>
    <w:rsid w:val="007B0329"/>
    <w:rsid w:val="007B0425"/>
    <w:rsid w:val="007B052B"/>
    <w:rsid w:val="007B0553"/>
    <w:rsid w:val="007B05BC"/>
    <w:rsid w:val="007B05C6"/>
    <w:rsid w:val="007B0682"/>
    <w:rsid w:val="007B0692"/>
    <w:rsid w:val="007B06A7"/>
    <w:rsid w:val="007B06CB"/>
    <w:rsid w:val="007B073F"/>
    <w:rsid w:val="007B079B"/>
    <w:rsid w:val="007B08A7"/>
    <w:rsid w:val="007B08BF"/>
    <w:rsid w:val="007B08E0"/>
    <w:rsid w:val="007B0946"/>
    <w:rsid w:val="007B0AC6"/>
    <w:rsid w:val="007B0C20"/>
    <w:rsid w:val="007B0CF5"/>
    <w:rsid w:val="007B0D42"/>
    <w:rsid w:val="007B0D46"/>
    <w:rsid w:val="007B102A"/>
    <w:rsid w:val="007B106D"/>
    <w:rsid w:val="007B127B"/>
    <w:rsid w:val="007B15B7"/>
    <w:rsid w:val="007B162B"/>
    <w:rsid w:val="007B16DC"/>
    <w:rsid w:val="007B1705"/>
    <w:rsid w:val="007B1733"/>
    <w:rsid w:val="007B175B"/>
    <w:rsid w:val="007B17B6"/>
    <w:rsid w:val="007B1843"/>
    <w:rsid w:val="007B189B"/>
    <w:rsid w:val="007B18AD"/>
    <w:rsid w:val="007B18BE"/>
    <w:rsid w:val="007B18FE"/>
    <w:rsid w:val="007B1924"/>
    <w:rsid w:val="007B19A3"/>
    <w:rsid w:val="007B1A71"/>
    <w:rsid w:val="007B1AE1"/>
    <w:rsid w:val="007B1B43"/>
    <w:rsid w:val="007B1B70"/>
    <w:rsid w:val="007B1BCA"/>
    <w:rsid w:val="007B1D06"/>
    <w:rsid w:val="007B1D30"/>
    <w:rsid w:val="007B1D48"/>
    <w:rsid w:val="007B1E66"/>
    <w:rsid w:val="007B1EFB"/>
    <w:rsid w:val="007B1F02"/>
    <w:rsid w:val="007B1F17"/>
    <w:rsid w:val="007B203D"/>
    <w:rsid w:val="007B20AE"/>
    <w:rsid w:val="007B214C"/>
    <w:rsid w:val="007B21C0"/>
    <w:rsid w:val="007B21EE"/>
    <w:rsid w:val="007B220E"/>
    <w:rsid w:val="007B2235"/>
    <w:rsid w:val="007B2256"/>
    <w:rsid w:val="007B22A5"/>
    <w:rsid w:val="007B230E"/>
    <w:rsid w:val="007B237C"/>
    <w:rsid w:val="007B23C8"/>
    <w:rsid w:val="007B2420"/>
    <w:rsid w:val="007B2455"/>
    <w:rsid w:val="007B2499"/>
    <w:rsid w:val="007B25A6"/>
    <w:rsid w:val="007B25A7"/>
    <w:rsid w:val="007B2737"/>
    <w:rsid w:val="007B27C3"/>
    <w:rsid w:val="007B27D2"/>
    <w:rsid w:val="007B286F"/>
    <w:rsid w:val="007B2870"/>
    <w:rsid w:val="007B2926"/>
    <w:rsid w:val="007B2C33"/>
    <w:rsid w:val="007B2CE4"/>
    <w:rsid w:val="007B2E4E"/>
    <w:rsid w:val="007B2EB3"/>
    <w:rsid w:val="007B2EEF"/>
    <w:rsid w:val="007B2F2A"/>
    <w:rsid w:val="007B2FF5"/>
    <w:rsid w:val="007B3038"/>
    <w:rsid w:val="007B304F"/>
    <w:rsid w:val="007B30D0"/>
    <w:rsid w:val="007B31EE"/>
    <w:rsid w:val="007B3226"/>
    <w:rsid w:val="007B3259"/>
    <w:rsid w:val="007B3413"/>
    <w:rsid w:val="007B3488"/>
    <w:rsid w:val="007B35D2"/>
    <w:rsid w:val="007B36FF"/>
    <w:rsid w:val="007B375A"/>
    <w:rsid w:val="007B37FA"/>
    <w:rsid w:val="007B385A"/>
    <w:rsid w:val="007B38B4"/>
    <w:rsid w:val="007B3935"/>
    <w:rsid w:val="007B3974"/>
    <w:rsid w:val="007B39F2"/>
    <w:rsid w:val="007B3A5B"/>
    <w:rsid w:val="007B3A5F"/>
    <w:rsid w:val="007B3B5E"/>
    <w:rsid w:val="007B3B85"/>
    <w:rsid w:val="007B3BDE"/>
    <w:rsid w:val="007B3CDD"/>
    <w:rsid w:val="007B3D37"/>
    <w:rsid w:val="007B3ED3"/>
    <w:rsid w:val="007B3F24"/>
    <w:rsid w:val="007B3F9E"/>
    <w:rsid w:val="007B404A"/>
    <w:rsid w:val="007B4053"/>
    <w:rsid w:val="007B410F"/>
    <w:rsid w:val="007B41CE"/>
    <w:rsid w:val="007B4212"/>
    <w:rsid w:val="007B4222"/>
    <w:rsid w:val="007B4277"/>
    <w:rsid w:val="007B42B5"/>
    <w:rsid w:val="007B431C"/>
    <w:rsid w:val="007B4449"/>
    <w:rsid w:val="007B44A3"/>
    <w:rsid w:val="007B44DF"/>
    <w:rsid w:val="007B45C4"/>
    <w:rsid w:val="007B4610"/>
    <w:rsid w:val="007B4697"/>
    <w:rsid w:val="007B484E"/>
    <w:rsid w:val="007B485A"/>
    <w:rsid w:val="007B4867"/>
    <w:rsid w:val="007B489D"/>
    <w:rsid w:val="007B4974"/>
    <w:rsid w:val="007B498D"/>
    <w:rsid w:val="007B4D8F"/>
    <w:rsid w:val="007B4FB2"/>
    <w:rsid w:val="007B4FD9"/>
    <w:rsid w:val="007B5082"/>
    <w:rsid w:val="007B50BD"/>
    <w:rsid w:val="007B50FB"/>
    <w:rsid w:val="007B511A"/>
    <w:rsid w:val="007B51AC"/>
    <w:rsid w:val="007B51DC"/>
    <w:rsid w:val="007B520D"/>
    <w:rsid w:val="007B520E"/>
    <w:rsid w:val="007B524D"/>
    <w:rsid w:val="007B52FD"/>
    <w:rsid w:val="007B5342"/>
    <w:rsid w:val="007B53B2"/>
    <w:rsid w:val="007B54C6"/>
    <w:rsid w:val="007B5659"/>
    <w:rsid w:val="007B5696"/>
    <w:rsid w:val="007B575E"/>
    <w:rsid w:val="007B5777"/>
    <w:rsid w:val="007B57A1"/>
    <w:rsid w:val="007B57B1"/>
    <w:rsid w:val="007B57B5"/>
    <w:rsid w:val="007B57C2"/>
    <w:rsid w:val="007B57E5"/>
    <w:rsid w:val="007B58E2"/>
    <w:rsid w:val="007B58F0"/>
    <w:rsid w:val="007B596C"/>
    <w:rsid w:val="007B59CB"/>
    <w:rsid w:val="007B59D6"/>
    <w:rsid w:val="007B5A32"/>
    <w:rsid w:val="007B5B4F"/>
    <w:rsid w:val="007B5DBC"/>
    <w:rsid w:val="007B5DC5"/>
    <w:rsid w:val="007B5DDC"/>
    <w:rsid w:val="007B5DE2"/>
    <w:rsid w:val="007B5E24"/>
    <w:rsid w:val="007B5EBF"/>
    <w:rsid w:val="007B5F6F"/>
    <w:rsid w:val="007B5F85"/>
    <w:rsid w:val="007B6081"/>
    <w:rsid w:val="007B6096"/>
    <w:rsid w:val="007B60A1"/>
    <w:rsid w:val="007B610F"/>
    <w:rsid w:val="007B6115"/>
    <w:rsid w:val="007B6239"/>
    <w:rsid w:val="007B62BE"/>
    <w:rsid w:val="007B6379"/>
    <w:rsid w:val="007B6387"/>
    <w:rsid w:val="007B6429"/>
    <w:rsid w:val="007B646C"/>
    <w:rsid w:val="007B6495"/>
    <w:rsid w:val="007B653B"/>
    <w:rsid w:val="007B6548"/>
    <w:rsid w:val="007B6606"/>
    <w:rsid w:val="007B66D6"/>
    <w:rsid w:val="007B6792"/>
    <w:rsid w:val="007B67B3"/>
    <w:rsid w:val="007B6946"/>
    <w:rsid w:val="007B69A4"/>
    <w:rsid w:val="007B6A11"/>
    <w:rsid w:val="007B6BDD"/>
    <w:rsid w:val="007B6D0C"/>
    <w:rsid w:val="007B6D5A"/>
    <w:rsid w:val="007B6E27"/>
    <w:rsid w:val="007B6E5A"/>
    <w:rsid w:val="007B6EEB"/>
    <w:rsid w:val="007B7033"/>
    <w:rsid w:val="007B712C"/>
    <w:rsid w:val="007B7183"/>
    <w:rsid w:val="007B72CB"/>
    <w:rsid w:val="007B72E4"/>
    <w:rsid w:val="007B7311"/>
    <w:rsid w:val="007B7331"/>
    <w:rsid w:val="007B7332"/>
    <w:rsid w:val="007B746A"/>
    <w:rsid w:val="007B754A"/>
    <w:rsid w:val="007B759E"/>
    <w:rsid w:val="007B75CA"/>
    <w:rsid w:val="007B7668"/>
    <w:rsid w:val="007B7723"/>
    <w:rsid w:val="007B776F"/>
    <w:rsid w:val="007B779B"/>
    <w:rsid w:val="007B77D2"/>
    <w:rsid w:val="007B7968"/>
    <w:rsid w:val="007B7B50"/>
    <w:rsid w:val="007B7D1E"/>
    <w:rsid w:val="007B7D8C"/>
    <w:rsid w:val="007B7F7E"/>
    <w:rsid w:val="007C002C"/>
    <w:rsid w:val="007C015E"/>
    <w:rsid w:val="007C037B"/>
    <w:rsid w:val="007C038F"/>
    <w:rsid w:val="007C03B0"/>
    <w:rsid w:val="007C0456"/>
    <w:rsid w:val="007C0468"/>
    <w:rsid w:val="007C049A"/>
    <w:rsid w:val="007C049C"/>
    <w:rsid w:val="007C04B2"/>
    <w:rsid w:val="007C0586"/>
    <w:rsid w:val="007C0644"/>
    <w:rsid w:val="007C0661"/>
    <w:rsid w:val="007C0679"/>
    <w:rsid w:val="007C076A"/>
    <w:rsid w:val="007C0869"/>
    <w:rsid w:val="007C088F"/>
    <w:rsid w:val="007C08A2"/>
    <w:rsid w:val="007C092E"/>
    <w:rsid w:val="007C098D"/>
    <w:rsid w:val="007C0A02"/>
    <w:rsid w:val="007C0A9B"/>
    <w:rsid w:val="007C0AF5"/>
    <w:rsid w:val="007C0B73"/>
    <w:rsid w:val="007C0BD5"/>
    <w:rsid w:val="007C0BD9"/>
    <w:rsid w:val="007C0CAD"/>
    <w:rsid w:val="007C0CE2"/>
    <w:rsid w:val="007C0D69"/>
    <w:rsid w:val="007C0E17"/>
    <w:rsid w:val="007C0EC9"/>
    <w:rsid w:val="007C0ED6"/>
    <w:rsid w:val="007C0F9A"/>
    <w:rsid w:val="007C0FAA"/>
    <w:rsid w:val="007C0FC3"/>
    <w:rsid w:val="007C1084"/>
    <w:rsid w:val="007C10E3"/>
    <w:rsid w:val="007C126F"/>
    <w:rsid w:val="007C12AF"/>
    <w:rsid w:val="007C12B8"/>
    <w:rsid w:val="007C1322"/>
    <w:rsid w:val="007C133A"/>
    <w:rsid w:val="007C1414"/>
    <w:rsid w:val="007C1447"/>
    <w:rsid w:val="007C1538"/>
    <w:rsid w:val="007C1583"/>
    <w:rsid w:val="007C16F1"/>
    <w:rsid w:val="007C19AB"/>
    <w:rsid w:val="007C1A67"/>
    <w:rsid w:val="007C1D03"/>
    <w:rsid w:val="007C1EE4"/>
    <w:rsid w:val="007C2049"/>
    <w:rsid w:val="007C2120"/>
    <w:rsid w:val="007C262B"/>
    <w:rsid w:val="007C262D"/>
    <w:rsid w:val="007C2721"/>
    <w:rsid w:val="007C277B"/>
    <w:rsid w:val="007C2A43"/>
    <w:rsid w:val="007C2A5A"/>
    <w:rsid w:val="007C2AE2"/>
    <w:rsid w:val="007C2BF9"/>
    <w:rsid w:val="007C2C6A"/>
    <w:rsid w:val="007C2C77"/>
    <w:rsid w:val="007C2CF0"/>
    <w:rsid w:val="007C2D94"/>
    <w:rsid w:val="007C2DBD"/>
    <w:rsid w:val="007C2E0D"/>
    <w:rsid w:val="007C2F6B"/>
    <w:rsid w:val="007C2F7A"/>
    <w:rsid w:val="007C309A"/>
    <w:rsid w:val="007C3301"/>
    <w:rsid w:val="007C3386"/>
    <w:rsid w:val="007C339B"/>
    <w:rsid w:val="007C3445"/>
    <w:rsid w:val="007C34CA"/>
    <w:rsid w:val="007C34DC"/>
    <w:rsid w:val="007C34EC"/>
    <w:rsid w:val="007C35DF"/>
    <w:rsid w:val="007C37BB"/>
    <w:rsid w:val="007C390A"/>
    <w:rsid w:val="007C396C"/>
    <w:rsid w:val="007C39AB"/>
    <w:rsid w:val="007C39BB"/>
    <w:rsid w:val="007C39FD"/>
    <w:rsid w:val="007C3A3D"/>
    <w:rsid w:val="007C3A87"/>
    <w:rsid w:val="007C3B0A"/>
    <w:rsid w:val="007C3B76"/>
    <w:rsid w:val="007C3E47"/>
    <w:rsid w:val="007C3E54"/>
    <w:rsid w:val="007C3F10"/>
    <w:rsid w:val="007C40A9"/>
    <w:rsid w:val="007C4112"/>
    <w:rsid w:val="007C4147"/>
    <w:rsid w:val="007C4280"/>
    <w:rsid w:val="007C43E0"/>
    <w:rsid w:val="007C43E4"/>
    <w:rsid w:val="007C4790"/>
    <w:rsid w:val="007C479C"/>
    <w:rsid w:val="007C4804"/>
    <w:rsid w:val="007C4825"/>
    <w:rsid w:val="007C4883"/>
    <w:rsid w:val="007C48B8"/>
    <w:rsid w:val="007C48FD"/>
    <w:rsid w:val="007C4A59"/>
    <w:rsid w:val="007C4A7A"/>
    <w:rsid w:val="007C4A8B"/>
    <w:rsid w:val="007C4B09"/>
    <w:rsid w:val="007C4B6F"/>
    <w:rsid w:val="007C4C96"/>
    <w:rsid w:val="007C4CBB"/>
    <w:rsid w:val="007C4D6D"/>
    <w:rsid w:val="007C4E1E"/>
    <w:rsid w:val="007C4E82"/>
    <w:rsid w:val="007C4F37"/>
    <w:rsid w:val="007C4FBB"/>
    <w:rsid w:val="007C4FE5"/>
    <w:rsid w:val="007C521D"/>
    <w:rsid w:val="007C5350"/>
    <w:rsid w:val="007C5512"/>
    <w:rsid w:val="007C5609"/>
    <w:rsid w:val="007C5675"/>
    <w:rsid w:val="007C56A3"/>
    <w:rsid w:val="007C57F0"/>
    <w:rsid w:val="007C58EF"/>
    <w:rsid w:val="007C5A9C"/>
    <w:rsid w:val="007C5B1E"/>
    <w:rsid w:val="007C5B4D"/>
    <w:rsid w:val="007C5BA4"/>
    <w:rsid w:val="007C5BE6"/>
    <w:rsid w:val="007C5CC2"/>
    <w:rsid w:val="007C5CD2"/>
    <w:rsid w:val="007C5CD6"/>
    <w:rsid w:val="007C5CF8"/>
    <w:rsid w:val="007C5D43"/>
    <w:rsid w:val="007C5D52"/>
    <w:rsid w:val="007C5E4B"/>
    <w:rsid w:val="007C5E82"/>
    <w:rsid w:val="007C5F0F"/>
    <w:rsid w:val="007C5F30"/>
    <w:rsid w:val="007C5F9B"/>
    <w:rsid w:val="007C6090"/>
    <w:rsid w:val="007C6196"/>
    <w:rsid w:val="007C61E6"/>
    <w:rsid w:val="007C640C"/>
    <w:rsid w:val="007C6424"/>
    <w:rsid w:val="007C645D"/>
    <w:rsid w:val="007C6479"/>
    <w:rsid w:val="007C652D"/>
    <w:rsid w:val="007C65FF"/>
    <w:rsid w:val="007C6623"/>
    <w:rsid w:val="007C6635"/>
    <w:rsid w:val="007C664B"/>
    <w:rsid w:val="007C6658"/>
    <w:rsid w:val="007C6684"/>
    <w:rsid w:val="007C671D"/>
    <w:rsid w:val="007C6762"/>
    <w:rsid w:val="007C6782"/>
    <w:rsid w:val="007C6814"/>
    <w:rsid w:val="007C68F9"/>
    <w:rsid w:val="007C68FF"/>
    <w:rsid w:val="007C690B"/>
    <w:rsid w:val="007C6CE0"/>
    <w:rsid w:val="007C6CF5"/>
    <w:rsid w:val="007C6D25"/>
    <w:rsid w:val="007C6DB7"/>
    <w:rsid w:val="007C6DBD"/>
    <w:rsid w:val="007C6EAA"/>
    <w:rsid w:val="007C7153"/>
    <w:rsid w:val="007C7193"/>
    <w:rsid w:val="007C71EA"/>
    <w:rsid w:val="007C71FA"/>
    <w:rsid w:val="007C72F2"/>
    <w:rsid w:val="007C7356"/>
    <w:rsid w:val="007C7461"/>
    <w:rsid w:val="007C7568"/>
    <w:rsid w:val="007C7650"/>
    <w:rsid w:val="007C774C"/>
    <w:rsid w:val="007C77FE"/>
    <w:rsid w:val="007C7839"/>
    <w:rsid w:val="007C794B"/>
    <w:rsid w:val="007C7A0D"/>
    <w:rsid w:val="007C7A39"/>
    <w:rsid w:val="007C7A51"/>
    <w:rsid w:val="007C7B38"/>
    <w:rsid w:val="007C7B56"/>
    <w:rsid w:val="007C7CF8"/>
    <w:rsid w:val="007C7DD3"/>
    <w:rsid w:val="007C7EBE"/>
    <w:rsid w:val="007C7F0F"/>
    <w:rsid w:val="007C7F59"/>
    <w:rsid w:val="007C7FA4"/>
    <w:rsid w:val="007D014E"/>
    <w:rsid w:val="007D015A"/>
    <w:rsid w:val="007D036A"/>
    <w:rsid w:val="007D03A3"/>
    <w:rsid w:val="007D05A9"/>
    <w:rsid w:val="007D05D0"/>
    <w:rsid w:val="007D060C"/>
    <w:rsid w:val="007D061F"/>
    <w:rsid w:val="007D0646"/>
    <w:rsid w:val="007D07B0"/>
    <w:rsid w:val="007D07BE"/>
    <w:rsid w:val="007D0847"/>
    <w:rsid w:val="007D085A"/>
    <w:rsid w:val="007D08A1"/>
    <w:rsid w:val="007D0904"/>
    <w:rsid w:val="007D0925"/>
    <w:rsid w:val="007D097C"/>
    <w:rsid w:val="007D09DD"/>
    <w:rsid w:val="007D0A70"/>
    <w:rsid w:val="007D0ACF"/>
    <w:rsid w:val="007D0B47"/>
    <w:rsid w:val="007D0E95"/>
    <w:rsid w:val="007D0F61"/>
    <w:rsid w:val="007D0FCE"/>
    <w:rsid w:val="007D1023"/>
    <w:rsid w:val="007D1082"/>
    <w:rsid w:val="007D12B6"/>
    <w:rsid w:val="007D1300"/>
    <w:rsid w:val="007D13A1"/>
    <w:rsid w:val="007D14C7"/>
    <w:rsid w:val="007D1521"/>
    <w:rsid w:val="007D1527"/>
    <w:rsid w:val="007D1541"/>
    <w:rsid w:val="007D15E0"/>
    <w:rsid w:val="007D164B"/>
    <w:rsid w:val="007D16DE"/>
    <w:rsid w:val="007D1854"/>
    <w:rsid w:val="007D19AC"/>
    <w:rsid w:val="007D1AF3"/>
    <w:rsid w:val="007D1BC8"/>
    <w:rsid w:val="007D1BD8"/>
    <w:rsid w:val="007D1C0F"/>
    <w:rsid w:val="007D1C41"/>
    <w:rsid w:val="007D1C7E"/>
    <w:rsid w:val="007D1CDB"/>
    <w:rsid w:val="007D1D14"/>
    <w:rsid w:val="007D1DE6"/>
    <w:rsid w:val="007D1EAA"/>
    <w:rsid w:val="007D1FC7"/>
    <w:rsid w:val="007D20D5"/>
    <w:rsid w:val="007D2169"/>
    <w:rsid w:val="007D217C"/>
    <w:rsid w:val="007D21B3"/>
    <w:rsid w:val="007D22A6"/>
    <w:rsid w:val="007D22CB"/>
    <w:rsid w:val="007D2314"/>
    <w:rsid w:val="007D2323"/>
    <w:rsid w:val="007D2351"/>
    <w:rsid w:val="007D23DC"/>
    <w:rsid w:val="007D2491"/>
    <w:rsid w:val="007D25E9"/>
    <w:rsid w:val="007D2753"/>
    <w:rsid w:val="007D27C9"/>
    <w:rsid w:val="007D27E8"/>
    <w:rsid w:val="007D27EB"/>
    <w:rsid w:val="007D2892"/>
    <w:rsid w:val="007D289E"/>
    <w:rsid w:val="007D28A3"/>
    <w:rsid w:val="007D2ADC"/>
    <w:rsid w:val="007D2B28"/>
    <w:rsid w:val="007D2C83"/>
    <w:rsid w:val="007D2CA4"/>
    <w:rsid w:val="007D2E6A"/>
    <w:rsid w:val="007D2F09"/>
    <w:rsid w:val="007D2F62"/>
    <w:rsid w:val="007D2F78"/>
    <w:rsid w:val="007D2F80"/>
    <w:rsid w:val="007D2FC5"/>
    <w:rsid w:val="007D3033"/>
    <w:rsid w:val="007D30D0"/>
    <w:rsid w:val="007D314E"/>
    <w:rsid w:val="007D3156"/>
    <w:rsid w:val="007D3373"/>
    <w:rsid w:val="007D3527"/>
    <w:rsid w:val="007D3554"/>
    <w:rsid w:val="007D3700"/>
    <w:rsid w:val="007D3738"/>
    <w:rsid w:val="007D3809"/>
    <w:rsid w:val="007D3829"/>
    <w:rsid w:val="007D3905"/>
    <w:rsid w:val="007D398C"/>
    <w:rsid w:val="007D39EF"/>
    <w:rsid w:val="007D3A0F"/>
    <w:rsid w:val="007D3A45"/>
    <w:rsid w:val="007D3AC1"/>
    <w:rsid w:val="007D3C0B"/>
    <w:rsid w:val="007D3CCE"/>
    <w:rsid w:val="007D3E4F"/>
    <w:rsid w:val="007D3EFB"/>
    <w:rsid w:val="007D3FD3"/>
    <w:rsid w:val="007D3FDC"/>
    <w:rsid w:val="007D3FF0"/>
    <w:rsid w:val="007D4183"/>
    <w:rsid w:val="007D4271"/>
    <w:rsid w:val="007D43A6"/>
    <w:rsid w:val="007D43EA"/>
    <w:rsid w:val="007D4457"/>
    <w:rsid w:val="007D44A9"/>
    <w:rsid w:val="007D44CA"/>
    <w:rsid w:val="007D44DA"/>
    <w:rsid w:val="007D48AE"/>
    <w:rsid w:val="007D4962"/>
    <w:rsid w:val="007D49C3"/>
    <w:rsid w:val="007D4BBC"/>
    <w:rsid w:val="007D4D04"/>
    <w:rsid w:val="007D4DA1"/>
    <w:rsid w:val="007D4DCE"/>
    <w:rsid w:val="007D4E4D"/>
    <w:rsid w:val="007D4F3B"/>
    <w:rsid w:val="007D5010"/>
    <w:rsid w:val="007D504F"/>
    <w:rsid w:val="007D50BA"/>
    <w:rsid w:val="007D5173"/>
    <w:rsid w:val="007D51D0"/>
    <w:rsid w:val="007D521F"/>
    <w:rsid w:val="007D5250"/>
    <w:rsid w:val="007D5349"/>
    <w:rsid w:val="007D5451"/>
    <w:rsid w:val="007D547B"/>
    <w:rsid w:val="007D5493"/>
    <w:rsid w:val="007D54F1"/>
    <w:rsid w:val="007D55C2"/>
    <w:rsid w:val="007D55FE"/>
    <w:rsid w:val="007D5707"/>
    <w:rsid w:val="007D57A2"/>
    <w:rsid w:val="007D5864"/>
    <w:rsid w:val="007D58C7"/>
    <w:rsid w:val="007D5915"/>
    <w:rsid w:val="007D5949"/>
    <w:rsid w:val="007D5989"/>
    <w:rsid w:val="007D5999"/>
    <w:rsid w:val="007D59D1"/>
    <w:rsid w:val="007D59F0"/>
    <w:rsid w:val="007D5BA1"/>
    <w:rsid w:val="007D5C95"/>
    <w:rsid w:val="007D5CE1"/>
    <w:rsid w:val="007D5D57"/>
    <w:rsid w:val="007D5D80"/>
    <w:rsid w:val="007D5D8A"/>
    <w:rsid w:val="007D5E2A"/>
    <w:rsid w:val="007D5E8D"/>
    <w:rsid w:val="007D5ED2"/>
    <w:rsid w:val="007D5F58"/>
    <w:rsid w:val="007D5F61"/>
    <w:rsid w:val="007D5F9C"/>
    <w:rsid w:val="007D6020"/>
    <w:rsid w:val="007D60F3"/>
    <w:rsid w:val="007D627C"/>
    <w:rsid w:val="007D6296"/>
    <w:rsid w:val="007D6302"/>
    <w:rsid w:val="007D6355"/>
    <w:rsid w:val="007D637B"/>
    <w:rsid w:val="007D63E0"/>
    <w:rsid w:val="007D6430"/>
    <w:rsid w:val="007D6545"/>
    <w:rsid w:val="007D654B"/>
    <w:rsid w:val="007D6575"/>
    <w:rsid w:val="007D65CA"/>
    <w:rsid w:val="007D6632"/>
    <w:rsid w:val="007D6640"/>
    <w:rsid w:val="007D6691"/>
    <w:rsid w:val="007D6822"/>
    <w:rsid w:val="007D6829"/>
    <w:rsid w:val="007D6832"/>
    <w:rsid w:val="007D689D"/>
    <w:rsid w:val="007D68EB"/>
    <w:rsid w:val="007D6901"/>
    <w:rsid w:val="007D69B0"/>
    <w:rsid w:val="007D69D1"/>
    <w:rsid w:val="007D6A68"/>
    <w:rsid w:val="007D6B1D"/>
    <w:rsid w:val="007D6B57"/>
    <w:rsid w:val="007D6BBC"/>
    <w:rsid w:val="007D6C27"/>
    <w:rsid w:val="007D6C65"/>
    <w:rsid w:val="007D6CEA"/>
    <w:rsid w:val="007D6D4E"/>
    <w:rsid w:val="007D6D76"/>
    <w:rsid w:val="007D6E23"/>
    <w:rsid w:val="007D6E3E"/>
    <w:rsid w:val="007D6ED6"/>
    <w:rsid w:val="007D6F77"/>
    <w:rsid w:val="007D6FA0"/>
    <w:rsid w:val="007D7079"/>
    <w:rsid w:val="007D7092"/>
    <w:rsid w:val="007D7101"/>
    <w:rsid w:val="007D7239"/>
    <w:rsid w:val="007D739E"/>
    <w:rsid w:val="007D74D2"/>
    <w:rsid w:val="007D7560"/>
    <w:rsid w:val="007D7659"/>
    <w:rsid w:val="007D76C2"/>
    <w:rsid w:val="007D793D"/>
    <w:rsid w:val="007D7A3B"/>
    <w:rsid w:val="007D7A6E"/>
    <w:rsid w:val="007D7B24"/>
    <w:rsid w:val="007D7B30"/>
    <w:rsid w:val="007D7B7A"/>
    <w:rsid w:val="007D7BB3"/>
    <w:rsid w:val="007D7C57"/>
    <w:rsid w:val="007D7C91"/>
    <w:rsid w:val="007D7CD5"/>
    <w:rsid w:val="007D7F80"/>
    <w:rsid w:val="007E000F"/>
    <w:rsid w:val="007E0021"/>
    <w:rsid w:val="007E0117"/>
    <w:rsid w:val="007E0168"/>
    <w:rsid w:val="007E0196"/>
    <w:rsid w:val="007E0328"/>
    <w:rsid w:val="007E03E9"/>
    <w:rsid w:val="007E04B2"/>
    <w:rsid w:val="007E05A6"/>
    <w:rsid w:val="007E05B7"/>
    <w:rsid w:val="007E065E"/>
    <w:rsid w:val="007E0684"/>
    <w:rsid w:val="007E0703"/>
    <w:rsid w:val="007E072E"/>
    <w:rsid w:val="007E08BF"/>
    <w:rsid w:val="007E0916"/>
    <w:rsid w:val="007E0979"/>
    <w:rsid w:val="007E0C70"/>
    <w:rsid w:val="007E0CF4"/>
    <w:rsid w:val="007E0D20"/>
    <w:rsid w:val="007E0D2B"/>
    <w:rsid w:val="007E0EDE"/>
    <w:rsid w:val="007E0F51"/>
    <w:rsid w:val="007E10A1"/>
    <w:rsid w:val="007E10C4"/>
    <w:rsid w:val="007E10C5"/>
    <w:rsid w:val="007E1170"/>
    <w:rsid w:val="007E150D"/>
    <w:rsid w:val="007E152F"/>
    <w:rsid w:val="007E1563"/>
    <w:rsid w:val="007E15C0"/>
    <w:rsid w:val="007E16C6"/>
    <w:rsid w:val="007E1735"/>
    <w:rsid w:val="007E17FE"/>
    <w:rsid w:val="007E1810"/>
    <w:rsid w:val="007E196C"/>
    <w:rsid w:val="007E1AF7"/>
    <w:rsid w:val="007E1C7F"/>
    <w:rsid w:val="007E1DB2"/>
    <w:rsid w:val="007E1E5A"/>
    <w:rsid w:val="007E1FAF"/>
    <w:rsid w:val="007E214D"/>
    <w:rsid w:val="007E2159"/>
    <w:rsid w:val="007E21AD"/>
    <w:rsid w:val="007E226D"/>
    <w:rsid w:val="007E2341"/>
    <w:rsid w:val="007E235A"/>
    <w:rsid w:val="007E2377"/>
    <w:rsid w:val="007E259D"/>
    <w:rsid w:val="007E25CF"/>
    <w:rsid w:val="007E26A8"/>
    <w:rsid w:val="007E277A"/>
    <w:rsid w:val="007E283F"/>
    <w:rsid w:val="007E296A"/>
    <w:rsid w:val="007E2A12"/>
    <w:rsid w:val="007E2A21"/>
    <w:rsid w:val="007E2A79"/>
    <w:rsid w:val="007E2AEB"/>
    <w:rsid w:val="007E2C0C"/>
    <w:rsid w:val="007E2CE7"/>
    <w:rsid w:val="007E2E39"/>
    <w:rsid w:val="007E301E"/>
    <w:rsid w:val="007E30F1"/>
    <w:rsid w:val="007E311F"/>
    <w:rsid w:val="007E314A"/>
    <w:rsid w:val="007E3191"/>
    <w:rsid w:val="007E320A"/>
    <w:rsid w:val="007E32D3"/>
    <w:rsid w:val="007E34B1"/>
    <w:rsid w:val="007E350E"/>
    <w:rsid w:val="007E3617"/>
    <w:rsid w:val="007E363A"/>
    <w:rsid w:val="007E36F7"/>
    <w:rsid w:val="007E375D"/>
    <w:rsid w:val="007E37C6"/>
    <w:rsid w:val="007E3844"/>
    <w:rsid w:val="007E38B1"/>
    <w:rsid w:val="007E3964"/>
    <w:rsid w:val="007E39AB"/>
    <w:rsid w:val="007E3A00"/>
    <w:rsid w:val="007E3AA9"/>
    <w:rsid w:val="007E3AC5"/>
    <w:rsid w:val="007E3C57"/>
    <w:rsid w:val="007E3D94"/>
    <w:rsid w:val="007E3E2C"/>
    <w:rsid w:val="007E406A"/>
    <w:rsid w:val="007E4099"/>
    <w:rsid w:val="007E40AF"/>
    <w:rsid w:val="007E40EB"/>
    <w:rsid w:val="007E41BD"/>
    <w:rsid w:val="007E421A"/>
    <w:rsid w:val="007E428A"/>
    <w:rsid w:val="007E42C3"/>
    <w:rsid w:val="007E431F"/>
    <w:rsid w:val="007E443C"/>
    <w:rsid w:val="007E446F"/>
    <w:rsid w:val="007E4542"/>
    <w:rsid w:val="007E4561"/>
    <w:rsid w:val="007E4585"/>
    <w:rsid w:val="007E45A9"/>
    <w:rsid w:val="007E46AB"/>
    <w:rsid w:val="007E47CA"/>
    <w:rsid w:val="007E487B"/>
    <w:rsid w:val="007E4883"/>
    <w:rsid w:val="007E4B02"/>
    <w:rsid w:val="007E4C80"/>
    <w:rsid w:val="007E4CF8"/>
    <w:rsid w:val="007E4CFE"/>
    <w:rsid w:val="007E4D61"/>
    <w:rsid w:val="007E4E04"/>
    <w:rsid w:val="007E4E8B"/>
    <w:rsid w:val="007E4EAB"/>
    <w:rsid w:val="007E4EEC"/>
    <w:rsid w:val="007E4F26"/>
    <w:rsid w:val="007E501B"/>
    <w:rsid w:val="007E509D"/>
    <w:rsid w:val="007E515C"/>
    <w:rsid w:val="007E518F"/>
    <w:rsid w:val="007E5260"/>
    <w:rsid w:val="007E5366"/>
    <w:rsid w:val="007E536D"/>
    <w:rsid w:val="007E5440"/>
    <w:rsid w:val="007E5499"/>
    <w:rsid w:val="007E54A5"/>
    <w:rsid w:val="007E5565"/>
    <w:rsid w:val="007E5584"/>
    <w:rsid w:val="007E55C0"/>
    <w:rsid w:val="007E5754"/>
    <w:rsid w:val="007E57D9"/>
    <w:rsid w:val="007E5800"/>
    <w:rsid w:val="007E58EF"/>
    <w:rsid w:val="007E58F5"/>
    <w:rsid w:val="007E5A09"/>
    <w:rsid w:val="007E5A92"/>
    <w:rsid w:val="007E5B4C"/>
    <w:rsid w:val="007E5B5F"/>
    <w:rsid w:val="007E5B9C"/>
    <w:rsid w:val="007E5CFA"/>
    <w:rsid w:val="007E5D30"/>
    <w:rsid w:val="007E5D51"/>
    <w:rsid w:val="007E5D7E"/>
    <w:rsid w:val="007E5E48"/>
    <w:rsid w:val="007E5E6F"/>
    <w:rsid w:val="007E6022"/>
    <w:rsid w:val="007E60DF"/>
    <w:rsid w:val="007E6126"/>
    <w:rsid w:val="007E6139"/>
    <w:rsid w:val="007E6151"/>
    <w:rsid w:val="007E61CD"/>
    <w:rsid w:val="007E6252"/>
    <w:rsid w:val="007E6311"/>
    <w:rsid w:val="007E63D7"/>
    <w:rsid w:val="007E63EF"/>
    <w:rsid w:val="007E6572"/>
    <w:rsid w:val="007E667F"/>
    <w:rsid w:val="007E67DD"/>
    <w:rsid w:val="007E67F6"/>
    <w:rsid w:val="007E681F"/>
    <w:rsid w:val="007E6837"/>
    <w:rsid w:val="007E69C0"/>
    <w:rsid w:val="007E6A73"/>
    <w:rsid w:val="007E6BF4"/>
    <w:rsid w:val="007E6D30"/>
    <w:rsid w:val="007E6DB1"/>
    <w:rsid w:val="007E6DE0"/>
    <w:rsid w:val="007E6EC5"/>
    <w:rsid w:val="007E6F10"/>
    <w:rsid w:val="007E6FD5"/>
    <w:rsid w:val="007E6FDD"/>
    <w:rsid w:val="007E6FE0"/>
    <w:rsid w:val="007E6FF0"/>
    <w:rsid w:val="007E7106"/>
    <w:rsid w:val="007E7203"/>
    <w:rsid w:val="007E7206"/>
    <w:rsid w:val="007E7244"/>
    <w:rsid w:val="007E737D"/>
    <w:rsid w:val="007E73E5"/>
    <w:rsid w:val="007E7408"/>
    <w:rsid w:val="007E7415"/>
    <w:rsid w:val="007E7443"/>
    <w:rsid w:val="007E7487"/>
    <w:rsid w:val="007E75C8"/>
    <w:rsid w:val="007E7613"/>
    <w:rsid w:val="007E76CC"/>
    <w:rsid w:val="007E7836"/>
    <w:rsid w:val="007E784A"/>
    <w:rsid w:val="007E78D1"/>
    <w:rsid w:val="007E78E7"/>
    <w:rsid w:val="007E790F"/>
    <w:rsid w:val="007E7A06"/>
    <w:rsid w:val="007E7A58"/>
    <w:rsid w:val="007E7C15"/>
    <w:rsid w:val="007E7D6C"/>
    <w:rsid w:val="007E7E03"/>
    <w:rsid w:val="007E7EB6"/>
    <w:rsid w:val="007E7FB8"/>
    <w:rsid w:val="007E7FEB"/>
    <w:rsid w:val="007F00E8"/>
    <w:rsid w:val="007F00FC"/>
    <w:rsid w:val="007F010D"/>
    <w:rsid w:val="007F0131"/>
    <w:rsid w:val="007F02C7"/>
    <w:rsid w:val="007F034F"/>
    <w:rsid w:val="007F036D"/>
    <w:rsid w:val="007F0436"/>
    <w:rsid w:val="007F0482"/>
    <w:rsid w:val="007F04EA"/>
    <w:rsid w:val="007F0560"/>
    <w:rsid w:val="007F067F"/>
    <w:rsid w:val="007F075B"/>
    <w:rsid w:val="007F07B0"/>
    <w:rsid w:val="007F0912"/>
    <w:rsid w:val="007F099A"/>
    <w:rsid w:val="007F0A51"/>
    <w:rsid w:val="007F0B4B"/>
    <w:rsid w:val="007F0B66"/>
    <w:rsid w:val="007F0B6C"/>
    <w:rsid w:val="007F0C26"/>
    <w:rsid w:val="007F0C76"/>
    <w:rsid w:val="007F0C9C"/>
    <w:rsid w:val="007F0D47"/>
    <w:rsid w:val="007F0D82"/>
    <w:rsid w:val="007F0E21"/>
    <w:rsid w:val="007F0EA2"/>
    <w:rsid w:val="007F0EB8"/>
    <w:rsid w:val="007F0EFF"/>
    <w:rsid w:val="007F0F09"/>
    <w:rsid w:val="007F0F96"/>
    <w:rsid w:val="007F1003"/>
    <w:rsid w:val="007F108E"/>
    <w:rsid w:val="007F10B6"/>
    <w:rsid w:val="007F110E"/>
    <w:rsid w:val="007F12CA"/>
    <w:rsid w:val="007F12F9"/>
    <w:rsid w:val="007F12FF"/>
    <w:rsid w:val="007F1357"/>
    <w:rsid w:val="007F135A"/>
    <w:rsid w:val="007F1397"/>
    <w:rsid w:val="007F13EE"/>
    <w:rsid w:val="007F144F"/>
    <w:rsid w:val="007F1484"/>
    <w:rsid w:val="007F14E9"/>
    <w:rsid w:val="007F1592"/>
    <w:rsid w:val="007F15B2"/>
    <w:rsid w:val="007F1681"/>
    <w:rsid w:val="007F1810"/>
    <w:rsid w:val="007F1889"/>
    <w:rsid w:val="007F19AA"/>
    <w:rsid w:val="007F19FE"/>
    <w:rsid w:val="007F1ED1"/>
    <w:rsid w:val="007F1F5D"/>
    <w:rsid w:val="007F213B"/>
    <w:rsid w:val="007F21EC"/>
    <w:rsid w:val="007F226D"/>
    <w:rsid w:val="007F2476"/>
    <w:rsid w:val="007F24E8"/>
    <w:rsid w:val="007F2564"/>
    <w:rsid w:val="007F2663"/>
    <w:rsid w:val="007F2782"/>
    <w:rsid w:val="007F281F"/>
    <w:rsid w:val="007F282B"/>
    <w:rsid w:val="007F2865"/>
    <w:rsid w:val="007F2BE4"/>
    <w:rsid w:val="007F2BF6"/>
    <w:rsid w:val="007F2C03"/>
    <w:rsid w:val="007F2C13"/>
    <w:rsid w:val="007F2C2D"/>
    <w:rsid w:val="007F2C70"/>
    <w:rsid w:val="007F2DA8"/>
    <w:rsid w:val="007F2DF8"/>
    <w:rsid w:val="007F2E20"/>
    <w:rsid w:val="007F2E21"/>
    <w:rsid w:val="007F2F88"/>
    <w:rsid w:val="007F3117"/>
    <w:rsid w:val="007F3180"/>
    <w:rsid w:val="007F31E5"/>
    <w:rsid w:val="007F32E6"/>
    <w:rsid w:val="007F337D"/>
    <w:rsid w:val="007F33D9"/>
    <w:rsid w:val="007F3514"/>
    <w:rsid w:val="007F35D1"/>
    <w:rsid w:val="007F3645"/>
    <w:rsid w:val="007F36A6"/>
    <w:rsid w:val="007F36EA"/>
    <w:rsid w:val="007F3720"/>
    <w:rsid w:val="007F377E"/>
    <w:rsid w:val="007F37A4"/>
    <w:rsid w:val="007F37CE"/>
    <w:rsid w:val="007F37FE"/>
    <w:rsid w:val="007F39B1"/>
    <w:rsid w:val="007F3B27"/>
    <w:rsid w:val="007F3C89"/>
    <w:rsid w:val="007F3D14"/>
    <w:rsid w:val="007F3D47"/>
    <w:rsid w:val="007F3E98"/>
    <w:rsid w:val="007F412A"/>
    <w:rsid w:val="007F414E"/>
    <w:rsid w:val="007F4158"/>
    <w:rsid w:val="007F415A"/>
    <w:rsid w:val="007F42F9"/>
    <w:rsid w:val="007F43D3"/>
    <w:rsid w:val="007F43E2"/>
    <w:rsid w:val="007F440C"/>
    <w:rsid w:val="007F44E3"/>
    <w:rsid w:val="007F45AD"/>
    <w:rsid w:val="007F45BE"/>
    <w:rsid w:val="007F45C6"/>
    <w:rsid w:val="007F45E7"/>
    <w:rsid w:val="007F4684"/>
    <w:rsid w:val="007F47D9"/>
    <w:rsid w:val="007F47E4"/>
    <w:rsid w:val="007F4838"/>
    <w:rsid w:val="007F4867"/>
    <w:rsid w:val="007F494B"/>
    <w:rsid w:val="007F49F5"/>
    <w:rsid w:val="007F4ADC"/>
    <w:rsid w:val="007F4AFF"/>
    <w:rsid w:val="007F4B15"/>
    <w:rsid w:val="007F4B68"/>
    <w:rsid w:val="007F4B85"/>
    <w:rsid w:val="007F4B95"/>
    <w:rsid w:val="007F4BA4"/>
    <w:rsid w:val="007F4D9A"/>
    <w:rsid w:val="007F4E5C"/>
    <w:rsid w:val="007F4F62"/>
    <w:rsid w:val="007F4F7A"/>
    <w:rsid w:val="007F5036"/>
    <w:rsid w:val="007F503E"/>
    <w:rsid w:val="007F506A"/>
    <w:rsid w:val="007F5093"/>
    <w:rsid w:val="007F50A8"/>
    <w:rsid w:val="007F519A"/>
    <w:rsid w:val="007F51A0"/>
    <w:rsid w:val="007F51FA"/>
    <w:rsid w:val="007F535E"/>
    <w:rsid w:val="007F54B2"/>
    <w:rsid w:val="007F54EE"/>
    <w:rsid w:val="007F5637"/>
    <w:rsid w:val="007F5679"/>
    <w:rsid w:val="007F5681"/>
    <w:rsid w:val="007F56A3"/>
    <w:rsid w:val="007F56E5"/>
    <w:rsid w:val="007F571E"/>
    <w:rsid w:val="007F5902"/>
    <w:rsid w:val="007F599D"/>
    <w:rsid w:val="007F59FB"/>
    <w:rsid w:val="007F5A23"/>
    <w:rsid w:val="007F5A73"/>
    <w:rsid w:val="007F5AFA"/>
    <w:rsid w:val="007F5B10"/>
    <w:rsid w:val="007F5B17"/>
    <w:rsid w:val="007F5B82"/>
    <w:rsid w:val="007F5C0A"/>
    <w:rsid w:val="007F5C17"/>
    <w:rsid w:val="007F5CA9"/>
    <w:rsid w:val="007F5DD5"/>
    <w:rsid w:val="007F5E35"/>
    <w:rsid w:val="007F5EC0"/>
    <w:rsid w:val="007F5ECC"/>
    <w:rsid w:val="007F5ECD"/>
    <w:rsid w:val="007F5F66"/>
    <w:rsid w:val="007F5F7B"/>
    <w:rsid w:val="007F5FFA"/>
    <w:rsid w:val="007F60CF"/>
    <w:rsid w:val="007F60D3"/>
    <w:rsid w:val="007F60F3"/>
    <w:rsid w:val="007F6149"/>
    <w:rsid w:val="007F6193"/>
    <w:rsid w:val="007F61C2"/>
    <w:rsid w:val="007F61CC"/>
    <w:rsid w:val="007F625B"/>
    <w:rsid w:val="007F628E"/>
    <w:rsid w:val="007F62E0"/>
    <w:rsid w:val="007F6378"/>
    <w:rsid w:val="007F6403"/>
    <w:rsid w:val="007F640A"/>
    <w:rsid w:val="007F641B"/>
    <w:rsid w:val="007F6456"/>
    <w:rsid w:val="007F657A"/>
    <w:rsid w:val="007F6677"/>
    <w:rsid w:val="007F66A7"/>
    <w:rsid w:val="007F66C0"/>
    <w:rsid w:val="007F6821"/>
    <w:rsid w:val="007F6922"/>
    <w:rsid w:val="007F6932"/>
    <w:rsid w:val="007F699F"/>
    <w:rsid w:val="007F69FF"/>
    <w:rsid w:val="007F6ABE"/>
    <w:rsid w:val="007F6AEF"/>
    <w:rsid w:val="007F6B33"/>
    <w:rsid w:val="007F6B50"/>
    <w:rsid w:val="007F6B53"/>
    <w:rsid w:val="007F6B72"/>
    <w:rsid w:val="007F6B79"/>
    <w:rsid w:val="007F6B9A"/>
    <w:rsid w:val="007F6BE9"/>
    <w:rsid w:val="007F6D56"/>
    <w:rsid w:val="007F6D96"/>
    <w:rsid w:val="007F6E71"/>
    <w:rsid w:val="007F6EFE"/>
    <w:rsid w:val="007F6FA6"/>
    <w:rsid w:val="007F70FD"/>
    <w:rsid w:val="007F7148"/>
    <w:rsid w:val="007F71BC"/>
    <w:rsid w:val="007F7221"/>
    <w:rsid w:val="007F7279"/>
    <w:rsid w:val="007F733E"/>
    <w:rsid w:val="007F73BE"/>
    <w:rsid w:val="007F73C9"/>
    <w:rsid w:val="007F749C"/>
    <w:rsid w:val="007F74A4"/>
    <w:rsid w:val="007F7506"/>
    <w:rsid w:val="007F7586"/>
    <w:rsid w:val="007F7610"/>
    <w:rsid w:val="007F76E5"/>
    <w:rsid w:val="007F76F7"/>
    <w:rsid w:val="007F7709"/>
    <w:rsid w:val="007F78FC"/>
    <w:rsid w:val="007F795B"/>
    <w:rsid w:val="007F7997"/>
    <w:rsid w:val="007F7B8F"/>
    <w:rsid w:val="007F7B9C"/>
    <w:rsid w:val="007F7C7D"/>
    <w:rsid w:val="007F7DAC"/>
    <w:rsid w:val="007F7EC3"/>
    <w:rsid w:val="007F7EDD"/>
    <w:rsid w:val="00800034"/>
    <w:rsid w:val="008000BA"/>
    <w:rsid w:val="00800124"/>
    <w:rsid w:val="0080017B"/>
    <w:rsid w:val="00800221"/>
    <w:rsid w:val="00800234"/>
    <w:rsid w:val="008002F7"/>
    <w:rsid w:val="0080034B"/>
    <w:rsid w:val="0080039B"/>
    <w:rsid w:val="00800501"/>
    <w:rsid w:val="00800623"/>
    <w:rsid w:val="0080066C"/>
    <w:rsid w:val="0080073C"/>
    <w:rsid w:val="00800743"/>
    <w:rsid w:val="008007DB"/>
    <w:rsid w:val="00800890"/>
    <w:rsid w:val="008008D7"/>
    <w:rsid w:val="00800932"/>
    <w:rsid w:val="0080099C"/>
    <w:rsid w:val="00800A11"/>
    <w:rsid w:val="00800A37"/>
    <w:rsid w:val="00800B03"/>
    <w:rsid w:val="00800C20"/>
    <w:rsid w:val="00800D3F"/>
    <w:rsid w:val="00800E35"/>
    <w:rsid w:val="00800E49"/>
    <w:rsid w:val="00800E4A"/>
    <w:rsid w:val="00800EC0"/>
    <w:rsid w:val="00800FA4"/>
    <w:rsid w:val="00800FD1"/>
    <w:rsid w:val="008010E2"/>
    <w:rsid w:val="00801120"/>
    <w:rsid w:val="00801135"/>
    <w:rsid w:val="0080124A"/>
    <w:rsid w:val="00801350"/>
    <w:rsid w:val="00801361"/>
    <w:rsid w:val="00801449"/>
    <w:rsid w:val="0080155B"/>
    <w:rsid w:val="0080158F"/>
    <w:rsid w:val="00801670"/>
    <w:rsid w:val="0080176B"/>
    <w:rsid w:val="008018B5"/>
    <w:rsid w:val="008018B7"/>
    <w:rsid w:val="00801A13"/>
    <w:rsid w:val="00801AF0"/>
    <w:rsid w:val="00801B22"/>
    <w:rsid w:val="00801C1B"/>
    <w:rsid w:val="00801C33"/>
    <w:rsid w:val="00801D7E"/>
    <w:rsid w:val="00801E87"/>
    <w:rsid w:val="00801F62"/>
    <w:rsid w:val="00801FE2"/>
    <w:rsid w:val="00802031"/>
    <w:rsid w:val="00802044"/>
    <w:rsid w:val="008021E2"/>
    <w:rsid w:val="00802246"/>
    <w:rsid w:val="00802258"/>
    <w:rsid w:val="00802374"/>
    <w:rsid w:val="0080238C"/>
    <w:rsid w:val="008023B4"/>
    <w:rsid w:val="00802452"/>
    <w:rsid w:val="00802617"/>
    <w:rsid w:val="008026C7"/>
    <w:rsid w:val="00802754"/>
    <w:rsid w:val="00802759"/>
    <w:rsid w:val="008027C3"/>
    <w:rsid w:val="008027C5"/>
    <w:rsid w:val="0080286D"/>
    <w:rsid w:val="008028C3"/>
    <w:rsid w:val="00802909"/>
    <w:rsid w:val="0080296F"/>
    <w:rsid w:val="008029BD"/>
    <w:rsid w:val="008029EA"/>
    <w:rsid w:val="00802A43"/>
    <w:rsid w:val="00802A5E"/>
    <w:rsid w:val="00802B17"/>
    <w:rsid w:val="00802B2A"/>
    <w:rsid w:val="00802B52"/>
    <w:rsid w:val="00802BFD"/>
    <w:rsid w:val="00802C10"/>
    <w:rsid w:val="00802D40"/>
    <w:rsid w:val="00802E88"/>
    <w:rsid w:val="00802EBD"/>
    <w:rsid w:val="00802F86"/>
    <w:rsid w:val="0080303D"/>
    <w:rsid w:val="00803044"/>
    <w:rsid w:val="00803052"/>
    <w:rsid w:val="008030F8"/>
    <w:rsid w:val="00803195"/>
    <w:rsid w:val="008031C6"/>
    <w:rsid w:val="008031DD"/>
    <w:rsid w:val="0080320F"/>
    <w:rsid w:val="008032F4"/>
    <w:rsid w:val="00803352"/>
    <w:rsid w:val="0080336D"/>
    <w:rsid w:val="00803496"/>
    <w:rsid w:val="008034C7"/>
    <w:rsid w:val="008034DF"/>
    <w:rsid w:val="0080355C"/>
    <w:rsid w:val="0080355F"/>
    <w:rsid w:val="008035E3"/>
    <w:rsid w:val="00803610"/>
    <w:rsid w:val="00803665"/>
    <w:rsid w:val="008036B1"/>
    <w:rsid w:val="0080372E"/>
    <w:rsid w:val="0080373E"/>
    <w:rsid w:val="0080382B"/>
    <w:rsid w:val="008038AF"/>
    <w:rsid w:val="008038E1"/>
    <w:rsid w:val="0080396B"/>
    <w:rsid w:val="008039D5"/>
    <w:rsid w:val="00803A21"/>
    <w:rsid w:val="00803C05"/>
    <w:rsid w:val="00803C34"/>
    <w:rsid w:val="00803D12"/>
    <w:rsid w:val="00803D21"/>
    <w:rsid w:val="00803D9B"/>
    <w:rsid w:val="00803F08"/>
    <w:rsid w:val="00803F6A"/>
    <w:rsid w:val="00803F85"/>
    <w:rsid w:val="00803FEF"/>
    <w:rsid w:val="008040D6"/>
    <w:rsid w:val="008041AC"/>
    <w:rsid w:val="0080424E"/>
    <w:rsid w:val="00804281"/>
    <w:rsid w:val="0080432E"/>
    <w:rsid w:val="0080445F"/>
    <w:rsid w:val="00804460"/>
    <w:rsid w:val="00804673"/>
    <w:rsid w:val="008046A6"/>
    <w:rsid w:val="00804735"/>
    <w:rsid w:val="00804773"/>
    <w:rsid w:val="0080480B"/>
    <w:rsid w:val="008048FE"/>
    <w:rsid w:val="00804914"/>
    <w:rsid w:val="0080499A"/>
    <w:rsid w:val="00804A21"/>
    <w:rsid w:val="00804A45"/>
    <w:rsid w:val="00804A53"/>
    <w:rsid w:val="00804B16"/>
    <w:rsid w:val="00804B1F"/>
    <w:rsid w:val="00804B46"/>
    <w:rsid w:val="00804C4B"/>
    <w:rsid w:val="00804C75"/>
    <w:rsid w:val="00804CA1"/>
    <w:rsid w:val="00804CE7"/>
    <w:rsid w:val="00804CFA"/>
    <w:rsid w:val="00804D58"/>
    <w:rsid w:val="00804D9C"/>
    <w:rsid w:val="00804E33"/>
    <w:rsid w:val="00804E49"/>
    <w:rsid w:val="00804F66"/>
    <w:rsid w:val="00805101"/>
    <w:rsid w:val="00805113"/>
    <w:rsid w:val="00805200"/>
    <w:rsid w:val="008053B1"/>
    <w:rsid w:val="008053CA"/>
    <w:rsid w:val="0080545E"/>
    <w:rsid w:val="00805501"/>
    <w:rsid w:val="00805520"/>
    <w:rsid w:val="0080555E"/>
    <w:rsid w:val="0080560A"/>
    <w:rsid w:val="00805622"/>
    <w:rsid w:val="00805733"/>
    <w:rsid w:val="00805785"/>
    <w:rsid w:val="00805845"/>
    <w:rsid w:val="008058D7"/>
    <w:rsid w:val="008058FB"/>
    <w:rsid w:val="00805955"/>
    <w:rsid w:val="0080595B"/>
    <w:rsid w:val="008059D9"/>
    <w:rsid w:val="008059FE"/>
    <w:rsid w:val="00805A3D"/>
    <w:rsid w:val="00805A83"/>
    <w:rsid w:val="00805AC3"/>
    <w:rsid w:val="00805B37"/>
    <w:rsid w:val="00805B96"/>
    <w:rsid w:val="00805BC1"/>
    <w:rsid w:val="00805BF6"/>
    <w:rsid w:val="00805C38"/>
    <w:rsid w:val="00805C3A"/>
    <w:rsid w:val="00805C65"/>
    <w:rsid w:val="00805D80"/>
    <w:rsid w:val="00805DA6"/>
    <w:rsid w:val="00805F39"/>
    <w:rsid w:val="0080608C"/>
    <w:rsid w:val="00806148"/>
    <w:rsid w:val="00806266"/>
    <w:rsid w:val="00806295"/>
    <w:rsid w:val="0080631C"/>
    <w:rsid w:val="00806350"/>
    <w:rsid w:val="0080639B"/>
    <w:rsid w:val="008064AE"/>
    <w:rsid w:val="008064CB"/>
    <w:rsid w:val="00806583"/>
    <w:rsid w:val="00806598"/>
    <w:rsid w:val="00806601"/>
    <w:rsid w:val="00806648"/>
    <w:rsid w:val="0080676D"/>
    <w:rsid w:val="0080695A"/>
    <w:rsid w:val="00806AC2"/>
    <w:rsid w:val="00806AEE"/>
    <w:rsid w:val="00806B22"/>
    <w:rsid w:val="00806B59"/>
    <w:rsid w:val="00806CF2"/>
    <w:rsid w:val="00806D3B"/>
    <w:rsid w:val="00806D80"/>
    <w:rsid w:val="00806D94"/>
    <w:rsid w:val="00806E10"/>
    <w:rsid w:val="008070E5"/>
    <w:rsid w:val="00807110"/>
    <w:rsid w:val="0080719E"/>
    <w:rsid w:val="008071A5"/>
    <w:rsid w:val="00807210"/>
    <w:rsid w:val="00807350"/>
    <w:rsid w:val="00807396"/>
    <w:rsid w:val="008073C4"/>
    <w:rsid w:val="00807422"/>
    <w:rsid w:val="00807493"/>
    <w:rsid w:val="008074DE"/>
    <w:rsid w:val="008075CE"/>
    <w:rsid w:val="0080765B"/>
    <w:rsid w:val="0080779A"/>
    <w:rsid w:val="00807838"/>
    <w:rsid w:val="00807861"/>
    <w:rsid w:val="00807889"/>
    <w:rsid w:val="008078FB"/>
    <w:rsid w:val="008078FD"/>
    <w:rsid w:val="00807A0D"/>
    <w:rsid w:val="00807B19"/>
    <w:rsid w:val="00807BD8"/>
    <w:rsid w:val="00807C3C"/>
    <w:rsid w:val="00807CC3"/>
    <w:rsid w:val="00807D38"/>
    <w:rsid w:val="00807DDC"/>
    <w:rsid w:val="00807E37"/>
    <w:rsid w:val="00807ED1"/>
    <w:rsid w:val="00807F63"/>
    <w:rsid w:val="0081013E"/>
    <w:rsid w:val="00810223"/>
    <w:rsid w:val="008103A9"/>
    <w:rsid w:val="00810467"/>
    <w:rsid w:val="0081061A"/>
    <w:rsid w:val="0081068D"/>
    <w:rsid w:val="008106BF"/>
    <w:rsid w:val="00810726"/>
    <w:rsid w:val="008107A6"/>
    <w:rsid w:val="00810810"/>
    <w:rsid w:val="00810818"/>
    <w:rsid w:val="00810836"/>
    <w:rsid w:val="00810B06"/>
    <w:rsid w:val="00810C0F"/>
    <w:rsid w:val="00810C80"/>
    <w:rsid w:val="00810D83"/>
    <w:rsid w:val="00810D99"/>
    <w:rsid w:val="00810DB8"/>
    <w:rsid w:val="00810E73"/>
    <w:rsid w:val="00810F54"/>
    <w:rsid w:val="00810F7F"/>
    <w:rsid w:val="00810F9A"/>
    <w:rsid w:val="00810FE8"/>
    <w:rsid w:val="00811025"/>
    <w:rsid w:val="00811044"/>
    <w:rsid w:val="00811082"/>
    <w:rsid w:val="008110E2"/>
    <w:rsid w:val="008110F6"/>
    <w:rsid w:val="0081124F"/>
    <w:rsid w:val="00811250"/>
    <w:rsid w:val="008113CD"/>
    <w:rsid w:val="008113D6"/>
    <w:rsid w:val="0081142C"/>
    <w:rsid w:val="0081157C"/>
    <w:rsid w:val="00811659"/>
    <w:rsid w:val="0081166E"/>
    <w:rsid w:val="008116E9"/>
    <w:rsid w:val="008117AE"/>
    <w:rsid w:val="008117D3"/>
    <w:rsid w:val="0081189A"/>
    <w:rsid w:val="008118E6"/>
    <w:rsid w:val="00811AB7"/>
    <w:rsid w:val="00811B65"/>
    <w:rsid w:val="00811C7E"/>
    <w:rsid w:val="00811D6D"/>
    <w:rsid w:val="00811D8E"/>
    <w:rsid w:val="00811E13"/>
    <w:rsid w:val="00811EC2"/>
    <w:rsid w:val="00811EFC"/>
    <w:rsid w:val="00811F19"/>
    <w:rsid w:val="00811F1E"/>
    <w:rsid w:val="00812009"/>
    <w:rsid w:val="0081203A"/>
    <w:rsid w:val="008120E9"/>
    <w:rsid w:val="008121EB"/>
    <w:rsid w:val="0081236F"/>
    <w:rsid w:val="008123EC"/>
    <w:rsid w:val="0081245C"/>
    <w:rsid w:val="00812557"/>
    <w:rsid w:val="00812574"/>
    <w:rsid w:val="00812645"/>
    <w:rsid w:val="008126E7"/>
    <w:rsid w:val="0081270E"/>
    <w:rsid w:val="00812769"/>
    <w:rsid w:val="008127C8"/>
    <w:rsid w:val="008127FE"/>
    <w:rsid w:val="0081292E"/>
    <w:rsid w:val="00812948"/>
    <w:rsid w:val="00812AB3"/>
    <w:rsid w:val="00812B04"/>
    <w:rsid w:val="00812D8B"/>
    <w:rsid w:val="00812D92"/>
    <w:rsid w:val="00812DA1"/>
    <w:rsid w:val="00812E23"/>
    <w:rsid w:val="00812E96"/>
    <w:rsid w:val="008130CD"/>
    <w:rsid w:val="00813113"/>
    <w:rsid w:val="00813265"/>
    <w:rsid w:val="00813369"/>
    <w:rsid w:val="00813370"/>
    <w:rsid w:val="008134BD"/>
    <w:rsid w:val="008134CB"/>
    <w:rsid w:val="0081355B"/>
    <w:rsid w:val="0081356C"/>
    <w:rsid w:val="0081369A"/>
    <w:rsid w:val="0081374D"/>
    <w:rsid w:val="008138A6"/>
    <w:rsid w:val="008139B1"/>
    <w:rsid w:val="008139D1"/>
    <w:rsid w:val="00813A26"/>
    <w:rsid w:val="00813ADE"/>
    <w:rsid w:val="00813B30"/>
    <w:rsid w:val="00813B8B"/>
    <w:rsid w:val="00813BAA"/>
    <w:rsid w:val="00813BB0"/>
    <w:rsid w:val="00813C7B"/>
    <w:rsid w:val="00813CF2"/>
    <w:rsid w:val="00813F35"/>
    <w:rsid w:val="0081402B"/>
    <w:rsid w:val="008140D6"/>
    <w:rsid w:val="00814134"/>
    <w:rsid w:val="008141E8"/>
    <w:rsid w:val="00814297"/>
    <w:rsid w:val="008142BB"/>
    <w:rsid w:val="00814325"/>
    <w:rsid w:val="00814350"/>
    <w:rsid w:val="0081451C"/>
    <w:rsid w:val="008145FC"/>
    <w:rsid w:val="008146A6"/>
    <w:rsid w:val="00814754"/>
    <w:rsid w:val="00814758"/>
    <w:rsid w:val="00814789"/>
    <w:rsid w:val="00814805"/>
    <w:rsid w:val="0081482D"/>
    <w:rsid w:val="00814980"/>
    <w:rsid w:val="00814988"/>
    <w:rsid w:val="008149DD"/>
    <w:rsid w:val="00814A25"/>
    <w:rsid w:val="00814B42"/>
    <w:rsid w:val="00814C08"/>
    <w:rsid w:val="00814C09"/>
    <w:rsid w:val="00814C8B"/>
    <w:rsid w:val="00814CC2"/>
    <w:rsid w:val="00814D2D"/>
    <w:rsid w:val="00814E03"/>
    <w:rsid w:val="00814E22"/>
    <w:rsid w:val="00814F63"/>
    <w:rsid w:val="0081500E"/>
    <w:rsid w:val="0081507F"/>
    <w:rsid w:val="00815080"/>
    <w:rsid w:val="00815085"/>
    <w:rsid w:val="0081509C"/>
    <w:rsid w:val="008150A6"/>
    <w:rsid w:val="008150FE"/>
    <w:rsid w:val="00815101"/>
    <w:rsid w:val="00815190"/>
    <w:rsid w:val="0081528D"/>
    <w:rsid w:val="0081533C"/>
    <w:rsid w:val="00815614"/>
    <w:rsid w:val="0081566A"/>
    <w:rsid w:val="00815670"/>
    <w:rsid w:val="00815860"/>
    <w:rsid w:val="008158C9"/>
    <w:rsid w:val="008158E9"/>
    <w:rsid w:val="0081595B"/>
    <w:rsid w:val="00815B9B"/>
    <w:rsid w:val="00815C23"/>
    <w:rsid w:val="00815CB6"/>
    <w:rsid w:val="00815CD9"/>
    <w:rsid w:val="00815D17"/>
    <w:rsid w:val="00815D2C"/>
    <w:rsid w:val="00815D4E"/>
    <w:rsid w:val="00815D76"/>
    <w:rsid w:val="00815D80"/>
    <w:rsid w:val="0081600F"/>
    <w:rsid w:val="0081602C"/>
    <w:rsid w:val="00816091"/>
    <w:rsid w:val="008160DD"/>
    <w:rsid w:val="0081632F"/>
    <w:rsid w:val="008163A5"/>
    <w:rsid w:val="008163E7"/>
    <w:rsid w:val="00816651"/>
    <w:rsid w:val="008166AB"/>
    <w:rsid w:val="008166F7"/>
    <w:rsid w:val="008167E7"/>
    <w:rsid w:val="008169C6"/>
    <w:rsid w:val="00816A61"/>
    <w:rsid w:val="00816B0B"/>
    <w:rsid w:val="00816B5B"/>
    <w:rsid w:val="00816C12"/>
    <w:rsid w:val="00816D5D"/>
    <w:rsid w:val="00816EC6"/>
    <w:rsid w:val="00816F35"/>
    <w:rsid w:val="00816F54"/>
    <w:rsid w:val="00816FA2"/>
    <w:rsid w:val="00816FDC"/>
    <w:rsid w:val="00816FF5"/>
    <w:rsid w:val="00817039"/>
    <w:rsid w:val="00817113"/>
    <w:rsid w:val="00817185"/>
    <w:rsid w:val="0081724E"/>
    <w:rsid w:val="008172E5"/>
    <w:rsid w:val="0081736D"/>
    <w:rsid w:val="00817375"/>
    <w:rsid w:val="00817390"/>
    <w:rsid w:val="008173AC"/>
    <w:rsid w:val="00817509"/>
    <w:rsid w:val="00817588"/>
    <w:rsid w:val="00817625"/>
    <w:rsid w:val="008176C1"/>
    <w:rsid w:val="008176FB"/>
    <w:rsid w:val="008177AF"/>
    <w:rsid w:val="008178DF"/>
    <w:rsid w:val="008178FA"/>
    <w:rsid w:val="0081795E"/>
    <w:rsid w:val="00817985"/>
    <w:rsid w:val="008179EF"/>
    <w:rsid w:val="00817B38"/>
    <w:rsid w:val="00817B3B"/>
    <w:rsid w:val="00817B6B"/>
    <w:rsid w:val="00817BA3"/>
    <w:rsid w:val="00817BC7"/>
    <w:rsid w:val="00817C03"/>
    <w:rsid w:val="00817C23"/>
    <w:rsid w:val="00817C79"/>
    <w:rsid w:val="00817CC6"/>
    <w:rsid w:val="00817CC8"/>
    <w:rsid w:val="00817D4E"/>
    <w:rsid w:val="00817D59"/>
    <w:rsid w:val="00817E4E"/>
    <w:rsid w:val="00817F1D"/>
    <w:rsid w:val="00817F7D"/>
    <w:rsid w:val="00820008"/>
    <w:rsid w:val="0082014B"/>
    <w:rsid w:val="00820159"/>
    <w:rsid w:val="0082017B"/>
    <w:rsid w:val="008201D4"/>
    <w:rsid w:val="008201E7"/>
    <w:rsid w:val="00820331"/>
    <w:rsid w:val="008203EA"/>
    <w:rsid w:val="008203F3"/>
    <w:rsid w:val="0082051C"/>
    <w:rsid w:val="0082056D"/>
    <w:rsid w:val="0082056F"/>
    <w:rsid w:val="008205BF"/>
    <w:rsid w:val="008205C6"/>
    <w:rsid w:val="008205DC"/>
    <w:rsid w:val="00820602"/>
    <w:rsid w:val="00820684"/>
    <w:rsid w:val="008206BA"/>
    <w:rsid w:val="008206D8"/>
    <w:rsid w:val="00820701"/>
    <w:rsid w:val="00820837"/>
    <w:rsid w:val="008208D7"/>
    <w:rsid w:val="0082092A"/>
    <w:rsid w:val="00820AEF"/>
    <w:rsid w:val="00820C7E"/>
    <w:rsid w:val="00820D48"/>
    <w:rsid w:val="00820DF3"/>
    <w:rsid w:val="00820DF6"/>
    <w:rsid w:val="00820E07"/>
    <w:rsid w:val="00820E39"/>
    <w:rsid w:val="00820EC8"/>
    <w:rsid w:val="00820FDB"/>
    <w:rsid w:val="0082106A"/>
    <w:rsid w:val="008210D9"/>
    <w:rsid w:val="008211F3"/>
    <w:rsid w:val="00821290"/>
    <w:rsid w:val="00821389"/>
    <w:rsid w:val="0082139A"/>
    <w:rsid w:val="00821426"/>
    <w:rsid w:val="0082147A"/>
    <w:rsid w:val="008214E9"/>
    <w:rsid w:val="0082151B"/>
    <w:rsid w:val="0082159F"/>
    <w:rsid w:val="008215BB"/>
    <w:rsid w:val="0082165A"/>
    <w:rsid w:val="0082171F"/>
    <w:rsid w:val="00821795"/>
    <w:rsid w:val="008217ED"/>
    <w:rsid w:val="0082190B"/>
    <w:rsid w:val="008219A9"/>
    <w:rsid w:val="00821A0C"/>
    <w:rsid w:val="00821A48"/>
    <w:rsid w:val="00821AB9"/>
    <w:rsid w:val="00821B2C"/>
    <w:rsid w:val="00821C76"/>
    <w:rsid w:val="00821C8E"/>
    <w:rsid w:val="00821CF7"/>
    <w:rsid w:val="00821D6E"/>
    <w:rsid w:val="00821FE0"/>
    <w:rsid w:val="00822074"/>
    <w:rsid w:val="0082209E"/>
    <w:rsid w:val="008220F8"/>
    <w:rsid w:val="00822103"/>
    <w:rsid w:val="00822125"/>
    <w:rsid w:val="00822166"/>
    <w:rsid w:val="0082225F"/>
    <w:rsid w:val="008222C8"/>
    <w:rsid w:val="0082253D"/>
    <w:rsid w:val="008225C8"/>
    <w:rsid w:val="008225D2"/>
    <w:rsid w:val="008226EF"/>
    <w:rsid w:val="00822786"/>
    <w:rsid w:val="00822874"/>
    <w:rsid w:val="0082295D"/>
    <w:rsid w:val="008229AF"/>
    <w:rsid w:val="008229F2"/>
    <w:rsid w:val="00822A98"/>
    <w:rsid w:val="00822ADB"/>
    <w:rsid w:val="00822CB2"/>
    <w:rsid w:val="00822CDA"/>
    <w:rsid w:val="00822DB6"/>
    <w:rsid w:val="00822DEC"/>
    <w:rsid w:val="00822E41"/>
    <w:rsid w:val="00822FA9"/>
    <w:rsid w:val="00822FAF"/>
    <w:rsid w:val="008230C3"/>
    <w:rsid w:val="008230EC"/>
    <w:rsid w:val="008230F8"/>
    <w:rsid w:val="0082315D"/>
    <w:rsid w:val="008232DD"/>
    <w:rsid w:val="00823337"/>
    <w:rsid w:val="00823379"/>
    <w:rsid w:val="008233B8"/>
    <w:rsid w:val="008233EA"/>
    <w:rsid w:val="008235F7"/>
    <w:rsid w:val="0082360E"/>
    <w:rsid w:val="0082364A"/>
    <w:rsid w:val="00823679"/>
    <w:rsid w:val="008238A5"/>
    <w:rsid w:val="008238CE"/>
    <w:rsid w:val="008238F1"/>
    <w:rsid w:val="00823A00"/>
    <w:rsid w:val="00823D38"/>
    <w:rsid w:val="00823D99"/>
    <w:rsid w:val="00823DC4"/>
    <w:rsid w:val="00823E57"/>
    <w:rsid w:val="00823F8C"/>
    <w:rsid w:val="00824013"/>
    <w:rsid w:val="00824029"/>
    <w:rsid w:val="00824246"/>
    <w:rsid w:val="00824455"/>
    <w:rsid w:val="0082445C"/>
    <w:rsid w:val="008244E5"/>
    <w:rsid w:val="00824542"/>
    <w:rsid w:val="00824561"/>
    <w:rsid w:val="0082466E"/>
    <w:rsid w:val="0082476B"/>
    <w:rsid w:val="008247F7"/>
    <w:rsid w:val="00824824"/>
    <w:rsid w:val="00824863"/>
    <w:rsid w:val="0082488C"/>
    <w:rsid w:val="008248F1"/>
    <w:rsid w:val="00824912"/>
    <w:rsid w:val="00824A5C"/>
    <w:rsid w:val="00824AE4"/>
    <w:rsid w:val="00824BEB"/>
    <w:rsid w:val="00824C2F"/>
    <w:rsid w:val="00824D06"/>
    <w:rsid w:val="00824D8B"/>
    <w:rsid w:val="00824DDC"/>
    <w:rsid w:val="00824F7B"/>
    <w:rsid w:val="0082503A"/>
    <w:rsid w:val="00825267"/>
    <w:rsid w:val="00825289"/>
    <w:rsid w:val="008252EF"/>
    <w:rsid w:val="00825308"/>
    <w:rsid w:val="008253B5"/>
    <w:rsid w:val="008253DD"/>
    <w:rsid w:val="00825461"/>
    <w:rsid w:val="008254E5"/>
    <w:rsid w:val="008254E9"/>
    <w:rsid w:val="00825584"/>
    <w:rsid w:val="008255DB"/>
    <w:rsid w:val="00825695"/>
    <w:rsid w:val="00825955"/>
    <w:rsid w:val="00825A46"/>
    <w:rsid w:val="00825AB7"/>
    <w:rsid w:val="00825B73"/>
    <w:rsid w:val="00825BD8"/>
    <w:rsid w:val="00825D76"/>
    <w:rsid w:val="00825D95"/>
    <w:rsid w:val="00825EC7"/>
    <w:rsid w:val="00825F06"/>
    <w:rsid w:val="00825F6C"/>
    <w:rsid w:val="008260C4"/>
    <w:rsid w:val="00826104"/>
    <w:rsid w:val="0082611B"/>
    <w:rsid w:val="00826181"/>
    <w:rsid w:val="0082624B"/>
    <w:rsid w:val="008262AA"/>
    <w:rsid w:val="0082651A"/>
    <w:rsid w:val="008265F7"/>
    <w:rsid w:val="00826665"/>
    <w:rsid w:val="00826769"/>
    <w:rsid w:val="00826789"/>
    <w:rsid w:val="008268E0"/>
    <w:rsid w:val="00826908"/>
    <w:rsid w:val="00826A06"/>
    <w:rsid w:val="00826A49"/>
    <w:rsid w:val="00826CC3"/>
    <w:rsid w:val="00826CFB"/>
    <w:rsid w:val="00826EA3"/>
    <w:rsid w:val="008270A5"/>
    <w:rsid w:val="008270E4"/>
    <w:rsid w:val="0082714D"/>
    <w:rsid w:val="008271CA"/>
    <w:rsid w:val="008271D5"/>
    <w:rsid w:val="0082731E"/>
    <w:rsid w:val="0082733E"/>
    <w:rsid w:val="00827374"/>
    <w:rsid w:val="00827429"/>
    <w:rsid w:val="008274F5"/>
    <w:rsid w:val="0082753F"/>
    <w:rsid w:val="00827557"/>
    <w:rsid w:val="00827568"/>
    <w:rsid w:val="008275AA"/>
    <w:rsid w:val="008275FC"/>
    <w:rsid w:val="00827716"/>
    <w:rsid w:val="0082782B"/>
    <w:rsid w:val="008278A7"/>
    <w:rsid w:val="008278B4"/>
    <w:rsid w:val="00827934"/>
    <w:rsid w:val="00827A16"/>
    <w:rsid w:val="00827AB1"/>
    <w:rsid w:val="00827ABC"/>
    <w:rsid w:val="00827B03"/>
    <w:rsid w:val="00827B45"/>
    <w:rsid w:val="00827B69"/>
    <w:rsid w:val="00827CC6"/>
    <w:rsid w:val="00830000"/>
    <w:rsid w:val="00830015"/>
    <w:rsid w:val="00830070"/>
    <w:rsid w:val="008300D4"/>
    <w:rsid w:val="008301A2"/>
    <w:rsid w:val="00830323"/>
    <w:rsid w:val="0083049F"/>
    <w:rsid w:val="00830516"/>
    <w:rsid w:val="0083065C"/>
    <w:rsid w:val="00830709"/>
    <w:rsid w:val="00830797"/>
    <w:rsid w:val="008307BD"/>
    <w:rsid w:val="0083082A"/>
    <w:rsid w:val="0083088A"/>
    <w:rsid w:val="008308D6"/>
    <w:rsid w:val="00830944"/>
    <w:rsid w:val="008309E0"/>
    <w:rsid w:val="008309EC"/>
    <w:rsid w:val="00830A91"/>
    <w:rsid w:val="00830AC6"/>
    <w:rsid w:val="00830BC8"/>
    <w:rsid w:val="00830CD8"/>
    <w:rsid w:val="00830DCB"/>
    <w:rsid w:val="00830DD3"/>
    <w:rsid w:val="00830F03"/>
    <w:rsid w:val="00830F2B"/>
    <w:rsid w:val="00830F5C"/>
    <w:rsid w:val="00830FBE"/>
    <w:rsid w:val="0083102D"/>
    <w:rsid w:val="00831073"/>
    <w:rsid w:val="0083115F"/>
    <w:rsid w:val="0083117D"/>
    <w:rsid w:val="00831208"/>
    <w:rsid w:val="00831327"/>
    <w:rsid w:val="008313EF"/>
    <w:rsid w:val="00831450"/>
    <w:rsid w:val="0083151E"/>
    <w:rsid w:val="008315A0"/>
    <w:rsid w:val="008315B6"/>
    <w:rsid w:val="008316A5"/>
    <w:rsid w:val="0083170B"/>
    <w:rsid w:val="0083173C"/>
    <w:rsid w:val="008317C3"/>
    <w:rsid w:val="00831847"/>
    <w:rsid w:val="008318DD"/>
    <w:rsid w:val="008319DE"/>
    <w:rsid w:val="00831ADE"/>
    <w:rsid w:val="00831AE6"/>
    <w:rsid w:val="00831B74"/>
    <w:rsid w:val="00831C61"/>
    <w:rsid w:val="00831C7C"/>
    <w:rsid w:val="00831E39"/>
    <w:rsid w:val="00831E99"/>
    <w:rsid w:val="00831EA5"/>
    <w:rsid w:val="00831EE8"/>
    <w:rsid w:val="00831F6E"/>
    <w:rsid w:val="00831FDB"/>
    <w:rsid w:val="00831FF5"/>
    <w:rsid w:val="00832087"/>
    <w:rsid w:val="008320B4"/>
    <w:rsid w:val="00832197"/>
    <w:rsid w:val="008321B9"/>
    <w:rsid w:val="008321CC"/>
    <w:rsid w:val="008321FF"/>
    <w:rsid w:val="008322DB"/>
    <w:rsid w:val="008322E1"/>
    <w:rsid w:val="008322EF"/>
    <w:rsid w:val="0083236C"/>
    <w:rsid w:val="008323A2"/>
    <w:rsid w:val="008323F0"/>
    <w:rsid w:val="00832458"/>
    <w:rsid w:val="008324DA"/>
    <w:rsid w:val="008325AE"/>
    <w:rsid w:val="00832631"/>
    <w:rsid w:val="008328A4"/>
    <w:rsid w:val="008328FD"/>
    <w:rsid w:val="0083292D"/>
    <w:rsid w:val="00832A45"/>
    <w:rsid w:val="00832C43"/>
    <w:rsid w:val="00832C6A"/>
    <w:rsid w:val="00832D08"/>
    <w:rsid w:val="00832D81"/>
    <w:rsid w:val="00832E22"/>
    <w:rsid w:val="00832E9D"/>
    <w:rsid w:val="00832EAE"/>
    <w:rsid w:val="00832F2A"/>
    <w:rsid w:val="00833004"/>
    <w:rsid w:val="00833051"/>
    <w:rsid w:val="00833160"/>
    <w:rsid w:val="00833201"/>
    <w:rsid w:val="00833241"/>
    <w:rsid w:val="0083324D"/>
    <w:rsid w:val="0083329C"/>
    <w:rsid w:val="00833326"/>
    <w:rsid w:val="0083334B"/>
    <w:rsid w:val="00833362"/>
    <w:rsid w:val="00833403"/>
    <w:rsid w:val="008334AB"/>
    <w:rsid w:val="00833567"/>
    <w:rsid w:val="0083360E"/>
    <w:rsid w:val="0083363D"/>
    <w:rsid w:val="008336EE"/>
    <w:rsid w:val="00833752"/>
    <w:rsid w:val="00833A39"/>
    <w:rsid w:val="00833A6B"/>
    <w:rsid w:val="00833A72"/>
    <w:rsid w:val="00833AE6"/>
    <w:rsid w:val="00833C93"/>
    <w:rsid w:val="00833CE5"/>
    <w:rsid w:val="00833E6F"/>
    <w:rsid w:val="00834067"/>
    <w:rsid w:val="008343E7"/>
    <w:rsid w:val="0083457A"/>
    <w:rsid w:val="008345A0"/>
    <w:rsid w:val="00834605"/>
    <w:rsid w:val="008346C4"/>
    <w:rsid w:val="0083476B"/>
    <w:rsid w:val="008347A0"/>
    <w:rsid w:val="008347B8"/>
    <w:rsid w:val="00834865"/>
    <w:rsid w:val="0083486C"/>
    <w:rsid w:val="008349D0"/>
    <w:rsid w:val="00834AE8"/>
    <w:rsid w:val="00834B13"/>
    <w:rsid w:val="00834B29"/>
    <w:rsid w:val="00834B57"/>
    <w:rsid w:val="00834C84"/>
    <w:rsid w:val="00834D88"/>
    <w:rsid w:val="00834DB7"/>
    <w:rsid w:val="008350AF"/>
    <w:rsid w:val="00835162"/>
    <w:rsid w:val="0083517D"/>
    <w:rsid w:val="008351CE"/>
    <w:rsid w:val="008351D4"/>
    <w:rsid w:val="00835245"/>
    <w:rsid w:val="0083528E"/>
    <w:rsid w:val="008352B7"/>
    <w:rsid w:val="008353D4"/>
    <w:rsid w:val="0083542E"/>
    <w:rsid w:val="00835779"/>
    <w:rsid w:val="008358DB"/>
    <w:rsid w:val="008358F1"/>
    <w:rsid w:val="0083591C"/>
    <w:rsid w:val="008359ED"/>
    <w:rsid w:val="008359F6"/>
    <w:rsid w:val="008359FF"/>
    <w:rsid w:val="00835A34"/>
    <w:rsid w:val="00835A52"/>
    <w:rsid w:val="00835A97"/>
    <w:rsid w:val="00835B1B"/>
    <w:rsid w:val="00835B59"/>
    <w:rsid w:val="00835B72"/>
    <w:rsid w:val="00835C7E"/>
    <w:rsid w:val="00835C86"/>
    <w:rsid w:val="00835D32"/>
    <w:rsid w:val="00835D8D"/>
    <w:rsid w:val="00835DBD"/>
    <w:rsid w:val="00835DC2"/>
    <w:rsid w:val="00835E6B"/>
    <w:rsid w:val="00835E97"/>
    <w:rsid w:val="00835EC2"/>
    <w:rsid w:val="00835EC3"/>
    <w:rsid w:val="00835F10"/>
    <w:rsid w:val="00835F1B"/>
    <w:rsid w:val="00835FC1"/>
    <w:rsid w:val="008362ED"/>
    <w:rsid w:val="00836301"/>
    <w:rsid w:val="0083633C"/>
    <w:rsid w:val="0083635A"/>
    <w:rsid w:val="008363AA"/>
    <w:rsid w:val="00836419"/>
    <w:rsid w:val="0083641C"/>
    <w:rsid w:val="008364C9"/>
    <w:rsid w:val="00836537"/>
    <w:rsid w:val="0083659E"/>
    <w:rsid w:val="008365B0"/>
    <w:rsid w:val="008366C0"/>
    <w:rsid w:val="00836829"/>
    <w:rsid w:val="00836872"/>
    <w:rsid w:val="008368EE"/>
    <w:rsid w:val="00836969"/>
    <w:rsid w:val="008369A7"/>
    <w:rsid w:val="008369E6"/>
    <w:rsid w:val="00836A10"/>
    <w:rsid w:val="00836A6D"/>
    <w:rsid w:val="00836A7F"/>
    <w:rsid w:val="00836AF7"/>
    <w:rsid w:val="00836B6A"/>
    <w:rsid w:val="00836C10"/>
    <w:rsid w:val="00836CB1"/>
    <w:rsid w:val="00836D00"/>
    <w:rsid w:val="00836DB4"/>
    <w:rsid w:val="00836E1A"/>
    <w:rsid w:val="00836E54"/>
    <w:rsid w:val="00837024"/>
    <w:rsid w:val="00837031"/>
    <w:rsid w:val="0083707D"/>
    <w:rsid w:val="0083709F"/>
    <w:rsid w:val="0083714D"/>
    <w:rsid w:val="00837161"/>
    <w:rsid w:val="0083720F"/>
    <w:rsid w:val="0083722C"/>
    <w:rsid w:val="00837245"/>
    <w:rsid w:val="008372C4"/>
    <w:rsid w:val="00837398"/>
    <w:rsid w:val="008373C0"/>
    <w:rsid w:val="00837415"/>
    <w:rsid w:val="008374BF"/>
    <w:rsid w:val="00837509"/>
    <w:rsid w:val="00837522"/>
    <w:rsid w:val="008375AF"/>
    <w:rsid w:val="0083760A"/>
    <w:rsid w:val="0083760E"/>
    <w:rsid w:val="00837660"/>
    <w:rsid w:val="008376B0"/>
    <w:rsid w:val="00837735"/>
    <w:rsid w:val="00837893"/>
    <w:rsid w:val="008379E3"/>
    <w:rsid w:val="00837A43"/>
    <w:rsid w:val="00837ADD"/>
    <w:rsid w:val="00837AF8"/>
    <w:rsid w:val="00837BED"/>
    <w:rsid w:val="00837BF9"/>
    <w:rsid w:val="00837C27"/>
    <w:rsid w:val="00837C9F"/>
    <w:rsid w:val="00837CCC"/>
    <w:rsid w:val="00837D87"/>
    <w:rsid w:val="00837E6A"/>
    <w:rsid w:val="00837F22"/>
    <w:rsid w:val="00837FED"/>
    <w:rsid w:val="0084002B"/>
    <w:rsid w:val="0084002C"/>
    <w:rsid w:val="008400E7"/>
    <w:rsid w:val="0084022A"/>
    <w:rsid w:val="0084032F"/>
    <w:rsid w:val="008403A5"/>
    <w:rsid w:val="008403CD"/>
    <w:rsid w:val="00840518"/>
    <w:rsid w:val="008405CB"/>
    <w:rsid w:val="008407C5"/>
    <w:rsid w:val="008407EE"/>
    <w:rsid w:val="00840869"/>
    <w:rsid w:val="00840A45"/>
    <w:rsid w:val="00840B0D"/>
    <w:rsid w:val="00840B14"/>
    <w:rsid w:val="00840BE3"/>
    <w:rsid w:val="00840BE8"/>
    <w:rsid w:val="00840D46"/>
    <w:rsid w:val="00840E8F"/>
    <w:rsid w:val="00840E93"/>
    <w:rsid w:val="00840ED7"/>
    <w:rsid w:val="00840FC0"/>
    <w:rsid w:val="0084110F"/>
    <w:rsid w:val="00841172"/>
    <w:rsid w:val="00841287"/>
    <w:rsid w:val="008412A2"/>
    <w:rsid w:val="008412D0"/>
    <w:rsid w:val="00841379"/>
    <w:rsid w:val="00841426"/>
    <w:rsid w:val="00841472"/>
    <w:rsid w:val="0084149C"/>
    <w:rsid w:val="0084154D"/>
    <w:rsid w:val="008415CE"/>
    <w:rsid w:val="00841608"/>
    <w:rsid w:val="00841643"/>
    <w:rsid w:val="00841816"/>
    <w:rsid w:val="00841843"/>
    <w:rsid w:val="0084186D"/>
    <w:rsid w:val="00841A79"/>
    <w:rsid w:val="00841B21"/>
    <w:rsid w:val="00841B53"/>
    <w:rsid w:val="00841B88"/>
    <w:rsid w:val="00841BDF"/>
    <w:rsid w:val="00841BE2"/>
    <w:rsid w:val="00841C19"/>
    <w:rsid w:val="00841C61"/>
    <w:rsid w:val="00841C9D"/>
    <w:rsid w:val="00841CDB"/>
    <w:rsid w:val="00841E44"/>
    <w:rsid w:val="00841E7B"/>
    <w:rsid w:val="00841ED3"/>
    <w:rsid w:val="0084204A"/>
    <w:rsid w:val="00842084"/>
    <w:rsid w:val="00842132"/>
    <w:rsid w:val="00842170"/>
    <w:rsid w:val="0084218C"/>
    <w:rsid w:val="008422B4"/>
    <w:rsid w:val="008423A6"/>
    <w:rsid w:val="00842481"/>
    <w:rsid w:val="008424ED"/>
    <w:rsid w:val="00842589"/>
    <w:rsid w:val="008425C1"/>
    <w:rsid w:val="00842691"/>
    <w:rsid w:val="008426AC"/>
    <w:rsid w:val="00842742"/>
    <w:rsid w:val="008427DC"/>
    <w:rsid w:val="00842862"/>
    <w:rsid w:val="008428D1"/>
    <w:rsid w:val="008428FC"/>
    <w:rsid w:val="0084297B"/>
    <w:rsid w:val="00842B05"/>
    <w:rsid w:val="00842BFD"/>
    <w:rsid w:val="00842C3A"/>
    <w:rsid w:val="00842E4A"/>
    <w:rsid w:val="00842E87"/>
    <w:rsid w:val="00842F86"/>
    <w:rsid w:val="00842FCF"/>
    <w:rsid w:val="00843021"/>
    <w:rsid w:val="00843326"/>
    <w:rsid w:val="00843359"/>
    <w:rsid w:val="0084341E"/>
    <w:rsid w:val="0084346F"/>
    <w:rsid w:val="008434A5"/>
    <w:rsid w:val="00843810"/>
    <w:rsid w:val="008438DE"/>
    <w:rsid w:val="008438FC"/>
    <w:rsid w:val="0084394C"/>
    <w:rsid w:val="00843A06"/>
    <w:rsid w:val="00843A7E"/>
    <w:rsid w:val="00843A89"/>
    <w:rsid w:val="00843A92"/>
    <w:rsid w:val="00843AC3"/>
    <w:rsid w:val="00843C7E"/>
    <w:rsid w:val="00843C94"/>
    <w:rsid w:val="00843CF1"/>
    <w:rsid w:val="00843D53"/>
    <w:rsid w:val="00843D69"/>
    <w:rsid w:val="00843DB2"/>
    <w:rsid w:val="00843ECF"/>
    <w:rsid w:val="00843EE3"/>
    <w:rsid w:val="00843FBF"/>
    <w:rsid w:val="00843FCB"/>
    <w:rsid w:val="00844006"/>
    <w:rsid w:val="0084401B"/>
    <w:rsid w:val="00844201"/>
    <w:rsid w:val="00844414"/>
    <w:rsid w:val="008446D5"/>
    <w:rsid w:val="008447BD"/>
    <w:rsid w:val="008448DD"/>
    <w:rsid w:val="00844A43"/>
    <w:rsid w:val="00844A68"/>
    <w:rsid w:val="00844C8E"/>
    <w:rsid w:val="00844D3F"/>
    <w:rsid w:val="00844E2A"/>
    <w:rsid w:val="00844E5F"/>
    <w:rsid w:val="00844EBE"/>
    <w:rsid w:val="00844F32"/>
    <w:rsid w:val="00844FA6"/>
    <w:rsid w:val="00845023"/>
    <w:rsid w:val="008450A6"/>
    <w:rsid w:val="008450BD"/>
    <w:rsid w:val="008450FF"/>
    <w:rsid w:val="00845238"/>
    <w:rsid w:val="00845298"/>
    <w:rsid w:val="0084531D"/>
    <w:rsid w:val="008453C6"/>
    <w:rsid w:val="0084546B"/>
    <w:rsid w:val="0084552B"/>
    <w:rsid w:val="0084558A"/>
    <w:rsid w:val="008457B7"/>
    <w:rsid w:val="008457E2"/>
    <w:rsid w:val="008458BB"/>
    <w:rsid w:val="0084594B"/>
    <w:rsid w:val="00845978"/>
    <w:rsid w:val="0084597A"/>
    <w:rsid w:val="00845A1C"/>
    <w:rsid w:val="00845A2D"/>
    <w:rsid w:val="00845B48"/>
    <w:rsid w:val="00845C26"/>
    <w:rsid w:val="00845C54"/>
    <w:rsid w:val="00845C5C"/>
    <w:rsid w:val="00845CB0"/>
    <w:rsid w:val="00845D30"/>
    <w:rsid w:val="00845D68"/>
    <w:rsid w:val="00845E0F"/>
    <w:rsid w:val="00845F6D"/>
    <w:rsid w:val="008460B5"/>
    <w:rsid w:val="0084615E"/>
    <w:rsid w:val="00846293"/>
    <w:rsid w:val="008462E5"/>
    <w:rsid w:val="00846493"/>
    <w:rsid w:val="00846505"/>
    <w:rsid w:val="008465D0"/>
    <w:rsid w:val="00846634"/>
    <w:rsid w:val="0084665B"/>
    <w:rsid w:val="008466FA"/>
    <w:rsid w:val="0084681B"/>
    <w:rsid w:val="0084694F"/>
    <w:rsid w:val="00846AE0"/>
    <w:rsid w:val="00846B62"/>
    <w:rsid w:val="00846C67"/>
    <w:rsid w:val="00846DCE"/>
    <w:rsid w:val="00846E27"/>
    <w:rsid w:val="00846F3B"/>
    <w:rsid w:val="00846F3E"/>
    <w:rsid w:val="00846F4D"/>
    <w:rsid w:val="00847014"/>
    <w:rsid w:val="00847066"/>
    <w:rsid w:val="008470B1"/>
    <w:rsid w:val="00847135"/>
    <w:rsid w:val="0084714B"/>
    <w:rsid w:val="008471B7"/>
    <w:rsid w:val="008471F7"/>
    <w:rsid w:val="00847300"/>
    <w:rsid w:val="0084732A"/>
    <w:rsid w:val="00847568"/>
    <w:rsid w:val="00847588"/>
    <w:rsid w:val="008477DC"/>
    <w:rsid w:val="00847822"/>
    <w:rsid w:val="008478DF"/>
    <w:rsid w:val="00847933"/>
    <w:rsid w:val="00847949"/>
    <w:rsid w:val="008479F7"/>
    <w:rsid w:val="00847AA8"/>
    <w:rsid w:val="00847AD1"/>
    <w:rsid w:val="00847B29"/>
    <w:rsid w:val="00847B40"/>
    <w:rsid w:val="00847B66"/>
    <w:rsid w:val="00847C54"/>
    <w:rsid w:val="00847D16"/>
    <w:rsid w:val="00847D39"/>
    <w:rsid w:val="00847D57"/>
    <w:rsid w:val="00847E11"/>
    <w:rsid w:val="00847F0E"/>
    <w:rsid w:val="00847F47"/>
    <w:rsid w:val="00847F4D"/>
    <w:rsid w:val="00847F7F"/>
    <w:rsid w:val="00850049"/>
    <w:rsid w:val="008500E2"/>
    <w:rsid w:val="00850165"/>
    <w:rsid w:val="00850170"/>
    <w:rsid w:val="00850388"/>
    <w:rsid w:val="008503BC"/>
    <w:rsid w:val="0085053B"/>
    <w:rsid w:val="0085054C"/>
    <w:rsid w:val="0085055D"/>
    <w:rsid w:val="008505E2"/>
    <w:rsid w:val="0085077F"/>
    <w:rsid w:val="008507C8"/>
    <w:rsid w:val="00850819"/>
    <w:rsid w:val="008508C6"/>
    <w:rsid w:val="00850A93"/>
    <w:rsid w:val="00850B97"/>
    <w:rsid w:val="00850E0E"/>
    <w:rsid w:val="00850E58"/>
    <w:rsid w:val="00850E82"/>
    <w:rsid w:val="00850E85"/>
    <w:rsid w:val="00850F61"/>
    <w:rsid w:val="008511FB"/>
    <w:rsid w:val="00851245"/>
    <w:rsid w:val="0085128E"/>
    <w:rsid w:val="0085134A"/>
    <w:rsid w:val="008513C1"/>
    <w:rsid w:val="00851497"/>
    <w:rsid w:val="008515B6"/>
    <w:rsid w:val="008515F6"/>
    <w:rsid w:val="00851603"/>
    <w:rsid w:val="0085160E"/>
    <w:rsid w:val="00851632"/>
    <w:rsid w:val="0085163A"/>
    <w:rsid w:val="00851683"/>
    <w:rsid w:val="00851689"/>
    <w:rsid w:val="008516F1"/>
    <w:rsid w:val="00851784"/>
    <w:rsid w:val="008517DB"/>
    <w:rsid w:val="0085182C"/>
    <w:rsid w:val="00851AFD"/>
    <w:rsid w:val="00851C03"/>
    <w:rsid w:val="00851C92"/>
    <w:rsid w:val="00851D0E"/>
    <w:rsid w:val="00851DC3"/>
    <w:rsid w:val="00851E2E"/>
    <w:rsid w:val="00851E3E"/>
    <w:rsid w:val="00851ED9"/>
    <w:rsid w:val="00851F4D"/>
    <w:rsid w:val="00851FAD"/>
    <w:rsid w:val="00852026"/>
    <w:rsid w:val="008520BB"/>
    <w:rsid w:val="0085213E"/>
    <w:rsid w:val="008522DE"/>
    <w:rsid w:val="008523A1"/>
    <w:rsid w:val="008523BA"/>
    <w:rsid w:val="00852462"/>
    <w:rsid w:val="0085246A"/>
    <w:rsid w:val="00852486"/>
    <w:rsid w:val="00852496"/>
    <w:rsid w:val="008524B5"/>
    <w:rsid w:val="00852514"/>
    <w:rsid w:val="0085255D"/>
    <w:rsid w:val="00852781"/>
    <w:rsid w:val="008527B6"/>
    <w:rsid w:val="0085281D"/>
    <w:rsid w:val="008528E2"/>
    <w:rsid w:val="00852980"/>
    <w:rsid w:val="00852A9B"/>
    <w:rsid w:val="00852ABB"/>
    <w:rsid w:val="00852C25"/>
    <w:rsid w:val="00852D95"/>
    <w:rsid w:val="00852D9D"/>
    <w:rsid w:val="00852E09"/>
    <w:rsid w:val="00852E8B"/>
    <w:rsid w:val="00852EF2"/>
    <w:rsid w:val="00852FBF"/>
    <w:rsid w:val="0085314E"/>
    <w:rsid w:val="00853265"/>
    <w:rsid w:val="008532EF"/>
    <w:rsid w:val="00853373"/>
    <w:rsid w:val="0085341C"/>
    <w:rsid w:val="00853838"/>
    <w:rsid w:val="008538E5"/>
    <w:rsid w:val="008539C6"/>
    <w:rsid w:val="008539F7"/>
    <w:rsid w:val="00853A88"/>
    <w:rsid w:val="00853D73"/>
    <w:rsid w:val="00853D93"/>
    <w:rsid w:val="00853E0C"/>
    <w:rsid w:val="00853E32"/>
    <w:rsid w:val="00853F0A"/>
    <w:rsid w:val="00853F39"/>
    <w:rsid w:val="00854173"/>
    <w:rsid w:val="008543D9"/>
    <w:rsid w:val="0085446E"/>
    <w:rsid w:val="0085448F"/>
    <w:rsid w:val="00854490"/>
    <w:rsid w:val="008544AD"/>
    <w:rsid w:val="008544C5"/>
    <w:rsid w:val="00854589"/>
    <w:rsid w:val="00854617"/>
    <w:rsid w:val="0085465B"/>
    <w:rsid w:val="00854682"/>
    <w:rsid w:val="008546BA"/>
    <w:rsid w:val="00854771"/>
    <w:rsid w:val="00854863"/>
    <w:rsid w:val="00854917"/>
    <w:rsid w:val="008549D1"/>
    <w:rsid w:val="00854A3F"/>
    <w:rsid w:val="00854A6A"/>
    <w:rsid w:val="00854B59"/>
    <w:rsid w:val="00854C28"/>
    <w:rsid w:val="00854C6B"/>
    <w:rsid w:val="00854D20"/>
    <w:rsid w:val="00854D51"/>
    <w:rsid w:val="00854E04"/>
    <w:rsid w:val="00854ED1"/>
    <w:rsid w:val="00854F2F"/>
    <w:rsid w:val="00854F7C"/>
    <w:rsid w:val="008550A0"/>
    <w:rsid w:val="008551D3"/>
    <w:rsid w:val="00855269"/>
    <w:rsid w:val="00855274"/>
    <w:rsid w:val="0085529A"/>
    <w:rsid w:val="008552A2"/>
    <w:rsid w:val="00855384"/>
    <w:rsid w:val="008553B3"/>
    <w:rsid w:val="008554A0"/>
    <w:rsid w:val="008554F1"/>
    <w:rsid w:val="00855518"/>
    <w:rsid w:val="008555A5"/>
    <w:rsid w:val="0085563F"/>
    <w:rsid w:val="008556E6"/>
    <w:rsid w:val="008556E8"/>
    <w:rsid w:val="0085573E"/>
    <w:rsid w:val="008557D1"/>
    <w:rsid w:val="008557EC"/>
    <w:rsid w:val="0085589D"/>
    <w:rsid w:val="0085595D"/>
    <w:rsid w:val="00855A5E"/>
    <w:rsid w:val="00855A5F"/>
    <w:rsid w:val="00855A93"/>
    <w:rsid w:val="00855A9D"/>
    <w:rsid w:val="00855AC0"/>
    <w:rsid w:val="00855AE1"/>
    <w:rsid w:val="00855B31"/>
    <w:rsid w:val="00855B41"/>
    <w:rsid w:val="00855C78"/>
    <w:rsid w:val="00855CCC"/>
    <w:rsid w:val="00855E18"/>
    <w:rsid w:val="00855E8E"/>
    <w:rsid w:val="00855E9B"/>
    <w:rsid w:val="00856118"/>
    <w:rsid w:val="00856162"/>
    <w:rsid w:val="00856178"/>
    <w:rsid w:val="008561AF"/>
    <w:rsid w:val="00856216"/>
    <w:rsid w:val="0085625F"/>
    <w:rsid w:val="008562F8"/>
    <w:rsid w:val="00856362"/>
    <w:rsid w:val="00856464"/>
    <w:rsid w:val="0085646D"/>
    <w:rsid w:val="008566CB"/>
    <w:rsid w:val="00856712"/>
    <w:rsid w:val="0085673D"/>
    <w:rsid w:val="00856798"/>
    <w:rsid w:val="008567E2"/>
    <w:rsid w:val="00856829"/>
    <w:rsid w:val="008568EC"/>
    <w:rsid w:val="0085694E"/>
    <w:rsid w:val="0085695C"/>
    <w:rsid w:val="008569DA"/>
    <w:rsid w:val="00856B73"/>
    <w:rsid w:val="00856BC5"/>
    <w:rsid w:val="00856BDF"/>
    <w:rsid w:val="00856C07"/>
    <w:rsid w:val="00856D44"/>
    <w:rsid w:val="00856E21"/>
    <w:rsid w:val="00856EA8"/>
    <w:rsid w:val="00856EF5"/>
    <w:rsid w:val="00856F57"/>
    <w:rsid w:val="0085706D"/>
    <w:rsid w:val="00857087"/>
    <w:rsid w:val="008570E5"/>
    <w:rsid w:val="008571AE"/>
    <w:rsid w:val="0085726D"/>
    <w:rsid w:val="008572C2"/>
    <w:rsid w:val="008572F7"/>
    <w:rsid w:val="00857373"/>
    <w:rsid w:val="00857405"/>
    <w:rsid w:val="0085742A"/>
    <w:rsid w:val="00857583"/>
    <w:rsid w:val="008575D4"/>
    <w:rsid w:val="008575F9"/>
    <w:rsid w:val="00857616"/>
    <w:rsid w:val="00857639"/>
    <w:rsid w:val="00857645"/>
    <w:rsid w:val="00857855"/>
    <w:rsid w:val="00857892"/>
    <w:rsid w:val="008578A5"/>
    <w:rsid w:val="008578BA"/>
    <w:rsid w:val="0085791C"/>
    <w:rsid w:val="008579B9"/>
    <w:rsid w:val="008579FC"/>
    <w:rsid w:val="00857B3C"/>
    <w:rsid w:val="00857B46"/>
    <w:rsid w:val="00857BB1"/>
    <w:rsid w:val="00857C4A"/>
    <w:rsid w:val="00857DA0"/>
    <w:rsid w:val="00857E47"/>
    <w:rsid w:val="00860163"/>
    <w:rsid w:val="0086021F"/>
    <w:rsid w:val="008602C6"/>
    <w:rsid w:val="00860387"/>
    <w:rsid w:val="008603B6"/>
    <w:rsid w:val="008603D3"/>
    <w:rsid w:val="0086045C"/>
    <w:rsid w:val="00860584"/>
    <w:rsid w:val="008605F3"/>
    <w:rsid w:val="0086060E"/>
    <w:rsid w:val="008606AC"/>
    <w:rsid w:val="00860761"/>
    <w:rsid w:val="0086076B"/>
    <w:rsid w:val="0086078E"/>
    <w:rsid w:val="008607A1"/>
    <w:rsid w:val="008607CF"/>
    <w:rsid w:val="008607E8"/>
    <w:rsid w:val="008608CB"/>
    <w:rsid w:val="0086091A"/>
    <w:rsid w:val="00860936"/>
    <w:rsid w:val="00860952"/>
    <w:rsid w:val="00860999"/>
    <w:rsid w:val="00860A2E"/>
    <w:rsid w:val="00860A92"/>
    <w:rsid w:val="00860B14"/>
    <w:rsid w:val="00860B56"/>
    <w:rsid w:val="00860B7B"/>
    <w:rsid w:val="00860DE5"/>
    <w:rsid w:val="00860E7B"/>
    <w:rsid w:val="00860EB0"/>
    <w:rsid w:val="00860F1E"/>
    <w:rsid w:val="008611E8"/>
    <w:rsid w:val="00861363"/>
    <w:rsid w:val="0086139A"/>
    <w:rsid w:val="00861441"/>
    <w:rsid w:val="008614DB"/>
    <w:rsid w:val="00861518"/>
    <w:rsid w:val="0086171F"/>
    <w:rsid w:val="00861758"/>
    <w:rsid w:val="008617AD"/>
    <w:rsid w:val="008617BB"/>
    <w:rsid w:val="008617FD"/>
    <w:rsid w:val="00861800"/>
    <w:rsid w:val="00861836"/>
    <w:rsid w:val="0086183E"/>
    <w:rsid w:val="00861867"/>
    <w:rsid w:val="00861897"/>
    <w:rsid w:val="00861939"/>
    <w:rsid w:val="00861956"/>
    <w:rsid w:val="008619D8"/>
    <w:rsid w:val="00861A9C"/>
    <w:rsid w:val="00861AC8"/>
    <w:rsid w:val="00861AF1"/>
    <w:rsid w:val="00861CAF"/>
    <w:rsid w:val="00861CB3"/>
    <w:rsid w:val="00861CD3"/>
    <w:rsid w:val="00861CF4"/>
    <w:rsid w:val="00861E2C"/>
    <w:rsid w:val="00861E91"/>
    <w:rsid w:val="00862040"/>
    <w:rsid w:val="0086209A"/>
    <w:rsid w:val="008620DA"/>
    <w:rsid w:val="008620EF"/>
    <w:rsid w:val="0086211D"/>
    <w:rsid w:val="00862130"/>
    <w:rsid w:val="00862168"/>
    <w:rsid w:val="0086218B"/>
    <w:rsid w:val="00862304"/>
    <w:rsid w:val="0086235F"/>
    <w:rsid w:val="008623AA"/>
    <w:rsid w:val="00862422"/>
    <w:rsid w:val="0086245C"/>
    <w:rsid w:val="008624DC"/>
    <w:rsid w:val="00862525"/>
    <w:rsid w:val="00862551"/>
    <w:rsid w:val="008625EA"/>
    <w:rsid w:val="00862637"/>
    <w:rsid w:val="008627BC"/>
    <w:rsid w:val="00862803"/>
    <w:rsid w:val="0086281F"/>
    <w:rsid w:val="00862838"/>
    <w:rsid w:val="0086289D"/>
    <w:rsid w:val="00862971"/>
    <w:rsid w:val="00862ABA"/>
    <w:rsid w:val="00862AED"/>
    <w:rsid w:val="00862C4D"/>
    <w:rsid w:val="00862CC2"/>
    <w:rsid w:val="00862D5B"/>
    <w:rsid w:val="00862D76"/>
    <w:rsid w:val="00862DE4"/>
    <w:rsid w:val="00862E87"/>
    <w:rsid w:val="00862F07"/>
    <w:rsid w:val="00862F1F"/>
    <w:rsid w:val="00862F21"/>
    <w:rsid w:val="00862FEF"/>
    <w:rsid w:val="0086305E"/>
    <w:rsid w:val="008630D7"/>
    <w:rsid w:val="00863123"/>
    <w:rsid w:val="008632A5"/>
    <w:rsid w:val="0086331F"/>
    <w:rsid w:val="0086345E"/>
    <w:rsid w:val="00863482"/>
    <w:rsid w:val="0086348E"/>
    <w:rsid w:val="00863712"/>
    <w:rsid w:val="0086374A"/>
    <w:rsid w:val="0086378E"/>
    <w:rsid w:val="008637A4"/>
    <w:rsid w:val="008637C9"/>
    <w:rsid w:val="008638FD"/>
    <w:rsid w:val="00863949"/>
    <w:rsid w:val="0086396E"/>
    <w:rsid w:val="00863A52"/>
    <w:rsid w:val="00863AF8"/>
    <w:rsid w:val="00863B19"/>
    <w:rsid w:val="00863CB4"/>
    <w:rsid w:val="00863D06"/>
    <w:rsid w:val="00863D13"/>
    <w:rsid w:val="00863D46"/>
    <w:rsid w:val="00863DA7"/>
    <w:rsid w:val="00863DC2"/>
    <w:rsid w:val="00863DE3"/>
    <w:rsid w:val="00863DF7"/>
    <w:rsid w:val="00863E10"/>
    <w:rsid w:val="00863E43"/>
    <w:rsid w:val="00863EC7"/>
    <w:rsid w:val="00863F87"/>
    <w:rsid w:val="00864007"/>
    <w:rsid w:val="008640CE"/>
    <w:rsid w:val="008640E2"/>
    <w:rsid w:val="00864174"/>
    <w:rsid w:val="0086440C"/>
    <w:rsid w:val="0086449D"/>
    <w:rsid w:val="0086453B"/>
    <w:rsid w:val="0086469C"/>
    <w:rsid w:val="008646AD"/>
    <w:rsid w:val="0086470D"/>
    <w:rsid w:val="00864721"/>
    <w:rsid w:val="0086473C"/>
    <w:rsid w:val="00864749"/>
    <w:rsid w:val="00864756"/>
    <w:rsid w:val="0086475D"/>
    <w:rsid w:val="00864844"/>
    <w:rsid w:val="00864866"/>
    <w:rsid w:val="00864896"/>
    <w:rsid w:val="008649F5"/>
    <w:rsid w:val="00864A7D"/>
    <w:rsid w:val="00864A81"/>
    <w:rsid w:val="00864B4A"/>
    <w:rsid w:val="00864B87"/>
    <w:rsid w:val="00864B9B"/>
    <w:rsid w:val="00864BB9"/>
    <w:rsid w:val="00864BDA"/>
    <w:rsid w:val="00864BEB"/>
    <w:rsid w:val="00864C56"/>
    <w:rsid w:val="00864D36"/>
    <w:rsid w:val="00864D54"/>
    <w:rsid w:val="00864D5D"/>
    <w:rsid w:val="00864E07"/>
    <w:rsid w:val="00864E7C"/>
    <w:rsid w:val="00864EC2"/>
    <w:rsid w:val="00864ED5"/>
    <w:rsid w:val="00864FE4"/>
    <w:rsid w:val="00865048"/>
    <w:rsid w:val="0086504D"/>
    <w:rsid w:val="00865096"/>
    <w:rsid w:val="00865135"/>
    <w:rsid w:val="00865146"/>
    <w:rsid w:val="0086523A"/>
    <w:rsid w:val="0086527C"/>
    <w:rsid w:val="0086530A"/>
    <w:rsid w:val="00865332"/>
    <w:rsid w:val="008653A7"/>
    <w:rsid w:val="00865481"/>
    <w:rsid w:val="008654E4"/>
    <w:rsid w:val="008654E7"/>
    <w:rsid w:val="008654FA"/>
    <w:rsid w:val="0086550E"/>
    <w:rsid w:val="0086558E"/>
    <w:rsid w:val="008655A2"/>
    <w:rsid w:val="00865717"/>
    <w:rsid w:val="0086580A"/>
    <w:rsid w:val="0086592D"/>
    <w:rsid w:val="00865991"/>
    <w:rsid w:val="008659E3"/>
    <w:rsid w:val="00865A23"/>
    <w:rsid w:val="00865A8B"/>
    <w:rsid w:val="00865BD7"/>
    <w:rsid w:val="00865D19"/>
    <w:rsid w:val="00865E22"/>
    <w:rsid w:val="00865E32"/>
    <w:rsid w:val="00865F87"/>
    <w:rsid w:val="00865FF8"/>
    <w:rsid w:val="00866235"/>
    <w:rsid w:val="008662A4"/>
    <w:rsid w:val="008662CF"/>
    <w:rsid w:val="00866417"/>
    <w:rsid w:val="008664CD"/>
    <w:rsid w:val="00866507"/>
    <w:rsid w:val="00866578"/>
    <w:rsid w:val="008665E2"/>
    <w:rsid w:val="008665F4"/>
    <w:rsid w:val="00866697"/>
    <w:rsid w:val="0086671A"/>
    <w:rsid w:val="00866834"/>
    <w:rsid w:val="008668F4"/>
    <w:rsid w:val="00866956"/>
    <w:rsid w:val="00866A26"/>
    <w:rsid w:val="00866A52"/>
    <w:rsid w:val="00866A72"/>
    <w:rsid w:val="00866AC9"/>
    <w:rsid w:val="00866BAB"/>
    <w:rsid w:val="00866CD9"/>
    <w:rsid w:val="00866D72"/>
    <w:rsid w:val="00866EA3"/>
    <w:rsid w:val="00866ECE"/>
    <w:rsid w:val="00866F4C"/>
    <w:rsid w:val="00866F6E"/>
    <w:rsid w:val="00866FA6"/>
    <w:rsid w:val="00867030"/>
    <w:rsid w:val="008670C1"/>
    <w:rsid w:val="008670FE"/>
    <w:rsid w:val="008671D5"/>
    <w:rsid w:val="008672DD"/>
    <w:rsid w:val="00867353"/>
    <w:rsid w:val="00867405"/>
    <w:rsid w:val="00867469"/>
    <w:rsid w:val="0086747F"/>
    <w:rsid w:val="008674C0"/>
    <w:rsid w:val="0086757C"/>
    <w:rsid w:val="008676FB"/>
    <w:rsid w:val="0086777A"/>
    <w:rsid w:val="00867791"/>
    <w:rsid w:val="00867879"/>
    <w:rsid w:val="008678B9"/>
    <w:rsid w:val="00867963"/>
    <w:rsid w:val="00867A55"/>
    <w:rsid w:val="00867AFD"/>
    <w:rsid w:val="00867B23"/>
    <w:rsid w:val="00867C0D"/>
    <w:rsid w:val="00867D5C"/>
    <w:rsid w:val="00867DB9"/>
    <w:rsid w:val="00867E4C"/>
    <w:rsid w:val="00867E6F"/>
    <w:rsid w:val="00867F69"/>
    <w:rsid w:val="008700FB"/>
    <w:rsid w:val="00870106"/>
    <w:rsid w:val="00870298"/>
    <w:rsid w:val="0087033E"/>
    <w:rsid w:val="00870377"/>
    <w:rsid w:val="0087037C"/>
    <w:rsid w:val="00870395"/>
    <w:rsid w:val="0087043A"/>
    <w:rsid w:val="00870442"/>
    <w:rsid w:val="00870455"/>
    <w:rsid w:val="00870488"/>
    <w:rsid w:val="008704CB"/>
    <w:rsid w:val="00870664"/>
    <w:rsid w:val="008707AE"/>
    <w:rsid w:val="008709CB"/>
    <w:rsid w:val="00870A2A"/>
    <w:rsid w:val="00870AFE"/>
    <w:rsid w:val="00870B95"/>
    <w:rsid w:val="00870C2D"/>
    <w:rsid w:val="00870C3A"/>
    <w:rsid w:val="00870DB6"/>
    <w:rsid w:val="00870E5D"/>
    <w:rsid w:val="00870E67"/>
    <w:rsid w:val="00870FB8"/>
    <w:rsid w:val="00870FCF"/>
    <w:rsid w:val="008712BC"/>
    <w:rsid w:val="008712DA"/>
    <w:rsid w:val="00871406"/>
    <w:rsid w:val="008714DE"/>
    <w:rsid w:val="00871533"/>
    <w:rsid w:val="0087177E"/>
    <w:rsid w:val="008717B0"/>
    <w:rsid w:val="00871845"/>
    <w:rsid w:val="00871907"/>
    <w:rsid w:val="008719EA"/>
    <w:rsid w:val="008719FF"/>
    <w:rsid w:val="00871BB4"/>
    <w:rsid w:val="00871C4D"/>
    <w:rsid w:val="00871D38"/>
    <w:rsid w:val="00871D9D"/>
    <w:rsid w:val="00871DC9"/>
    <w:rsid w:val="00871DD3"/>
    <w:rsid w:val="00871E11"/>
    <w:rsid w:val="00871E21"/>
    <w:rsid w:val="00871F01"/>
    <w:rsid w:val="00871F1F"/>
    <w:rsid w:val="0087204C"/>
    <w:rsid w:val="008720AB"/>
    <w:rsid w:val="00872144"/>
    <w:rsid w:val="00872217"/>
    <w:rsid w:val="0087224B"/>
    <w:rsid w:val="00872287"/>
    <w:rsid w:val="0087246D"/>
    <w:rsid w:val="00872500"/>
    <w:rsid w:val="0087260D"/>
    <w:rsid w:val="00872647"/>
    <w:rsid w:val="00872650"/>
    <w:rsid w:val="00872695"/>
    <w:rsid w:val="008726F3"/>
    <w:rsid w:val="00872794"/>
    <w:rsid w:val="008727E5"/>
    <w:rsid w:val="00872829"/>
    <w:rsid w:val="008728A6"/>
    <w:rsid w:val="00872B8C"/>
    <w:rsid w:val="00872BBF"/>
    <w:rsid w:val="00872BF5"/>
    <w:rsid w:val="00872C01"/>
    <w:rsid w:val="00872C18"/>
    <w:rsid w:val="00872C83"/>
    <w:rsid w:val="00872CB0"/>
    <w:rsid w:val="00872FEF"/>
    <w:rsid w:val="00873000"/>
    <w:rsid w:val="008730FD"/>
    <w:rsid w:val="00873132"/>
    <w:rsid w:val="0087324D"/>
    <w:rsid w:val="00873298"/>
    <w:rsid w:val="008732FC"/>
    <w:rsid w:val="0087335C"/>
    <w:rsid w:val="00873374"/>
    <w:rsid w:val="00873397"/>
    <w:rsid w:val="0087339E"/>
    <w:rsid w:val="00873413"/>
    <w:rsid w:val="00873483"/>
    <w:rsid w:val="008734E4"/>
    <w:rsid w:val="00873568"/>
    <w:rsid w:val="008736BC"/>
    <w:rsid w:val="0087383B"/>
    <w:rsid w:val="00873853"/>
    <w:rsid w:val="008738F8"/>
    <w:rsid w:val="00873917"/>
    <w:rsid w:val="00873974"/>
    <w:rsid w:val="00873A38"/>
    <w:rsid w:val="00873A44"/>
    <w:rsid w:val="00873B56"/>
    <w:rsid w:val="00873BCF"/>
    <w:rsid w:val="00873FD7"/>
    <w:rsid w:val="00874040"/>
    <w:rsid w:val="00874057"/>
    <w:rsid w:val="0087413B"/>
    <w:rsid w:val="00874170"/>
    <w:rsid w:val="008741D8"/>
    <w:rsid w:val="0087426C"/>
    <w:rsid w:val="008742B5"/>
    <w:rsid w:val="008743A4"/>
    <w:rsid w:val="00874506"/>
    <w:rsid w:val="00874540"/>
    <w:rsid w:val="00874561"/>
    <w:rsid w:val="0087457D"/>
    <w:rsid w:val="0087482F"/>
    <w:rsid w:val="008749C1"/>
    <w:rsid w:val="008749DF"/>
    <w:rsid w:val="00874B01"/>
    <w:rsid w:val="00874D53"/>
    <w:rsid w:val="00874D96"/>
    <w:rsid w:val="00874DE8"/>
    <w:rsid w:val="00874E03"/>
    <w:rsid w:val="00874E1F"/>
    <w:rsid w:val="00874F8E"/>
    <w:rsid w:val="00875026"/>
    <w:rsid w:val="00875044"/>
    <w:rsid w:val="00875082"/>
    <w:rsid w:val="0087519B"/>
    <w:rsid w:val="00875293"/>
    <w:rsid w:val="008753D1"/>
    <w:rsid w:val="00875427"/>
    <w:rsid w:val="00875445"/>
    <w:rsid w:val="0087544B"/>
    <w:rsid w:val="008755FB"/>
    <w:rsid w:val="008756E4"/>
    <w:rsid w:val="008757AB"/>
    <w:rsid w:val="00875814"/>
    <w:rsid w:val="00875819"/>
    <w:rsid w:val="00875836"/>
    <w:rsid w:val="008758A0"/>
    <w:rsid w:val="00875915"/>
    <w:rsid w:val="00875993"/>
    <w:rsid w:val="00875A28"/>
    <w:rsid w:val="00875B23"/>
    <w:rsid w:val="00875B4F"/>
    <w:rsid w:val="00875C2B"/>
    <w:rsid w:val="00875CEA"/>
    <w:rsid w:val="00875D4E"/>
    <w:rsid w:val="00875D98"/>
    <w:rsid w:val="00875DB1"/>
    <w:rsid w:val="00875E00"/>
    <w:rsid w:val="00875E31"/>
    <w:rsid w:val="00875E3F"/>
    <w:rsid w:val="00875E7C"/>
    <w:rsid w:val="008760FC"/>
    <w:rsid w:val="00876150"/>
    <w:rsid w:val="0087616C"/>
    <w:rsid w:val="0087617B"/>
    <w:rsid w:val="00876282"/>
    <w:rsid w:val="008762CD"/>
    <w:rsid w:val="00876339"/>
    <w:rsid w:val="008764AE"/>
    <w:rsid w:val="008764BA"/>
    <w:rsid w:val="008765A8"/>
    <w:rsid w:val="008766A8"/>
    <w:rsid w:val="008766C4"/>
    <w:rsid w:val="00876708"/>
    <w:rsid w:val="0087670E"/>
    <w:rsid w:val="00876716"/>
    <w:rsid w:val="00876762"/>
    <w:rsid w:val="008767FF"/>
    <w:rsid w:val="008768B0"/>
    <w:rsid w:val="008768CD"/>
    <w:rsid w:val="008769CD"/>
    <w:rsid w:val="00876A5B"/>
    <w:rsid w:val="00876AAD"/>
    <w:rsid w:val="00876B10"/>
    <w:rsid w:val="00876D2A"/>
    <w:rsid w:val="00876D3E"/>
    <w:rsid w:val="00876D83"/>
    <w:rsid w:val="00876D8D"/>
    <w:rsid w:val="00876E30"/>
    <w:rsid w:val="00876E4E"/>
    <w:rsid w:val="00876EF7"/>
    <w:rsid w:val="00877081"/>
    <w:rsid w:val="008770DB"/>
    <w:rsid w:val="008771E7"/>
    <w:rsid w:val="008772F7"/>
    <w:rsid w:val="00877311"/>
    <w:rsid w:val="00877420"/>
    <w:rsid w:val="00877426"/>
    <w:rsid w:val="0087748F"/>
    <w:rsid w:val="008774EF"/>
    <w:rsid w:val="008775AD"/>
    <w:rsid w:val="008775D9"/>
    <w:rsid w:val="0087760B"/>
    <w:rsid w:val="00877674"/>
    <w:rsid w:val="008777C7"/>
    <w:rsid w:val="008777EC"/>
    <w:rsid w:val="00877904"/>
    <w:rsid w:val="00877A0F"/>
    <w:rsid w:val="00877B0E"/>
    <w:rsid w:val="00877C51"/>
    <w:rsid w:val="00877F34"/>
    <w:rsid w:val="00877F38"/>
    <w:rsid w:val="00877F6A"/>
    <w:rsid w:val="00877F94"/>
    <w:rsid w:val="00880137"/>
    <w:rsid w:val="0088015D"/>
    <w:rsid w:val="0088015F"/>
    <w:rsid w:val="008801D7"/>
    <w:rsid w:val="00880251"/>
    <w:rsid w:val="008802C2"/>
    <w:rsid w:val="008802F5"/>
    <w:rsid w:val="008803CA"/>
    <w:rsid w:val="008803E6"/>
    <w:rsid w:val="0088043A"/>
    <w:rsid w:val="008804BB"/>
    <w:rsid w:val="00880524"/>
    <w:rsid w:val="008806A8"/>
    <w:rsid w:val="0088074F"/>
    <w:rsid w:val="008807D4"/>
    <w:rsid w:val="00880939"/>
    <w:rsid w:val="00880A10"/>
    <w:rsid w:val="00880A91"/>
    <w:rsid w:val="00880AAC"/>
    <w:rsid w:val="00880B65"/>
    <w:rsid w:val="00880B6E"/>
    <w:rsid w:val="00880B77"/>
    <w:rsid w:val="00880CE9"/>
    <w:rsid w:val="00880D0F"/>
    <w:rsid w:val="00880D57"/>
    <w:rsid w:val="00880FD9"/>
    <w:rsid w:val="00881176"/>
    <w:rsid w:val="00881178"/>
    <w:rsid w:val="008811BA"/>
    <w:rsid w:val="008811F4"/>
    <w:rsid w:val="008812D7"/>
    <w:rsid w:val="00881444"/>
    <w:rsid w:val="00881473"/>
    <w:rsid w:val="00881482"/>
    <w:rsid w:val="008814A7"/>
    <w:rsid w:val="008814FE"/>
    <w:rsid w:val="00881515"/>
    <w:rsid w:val="00881607"/>
    <w:rsid w:val="00881668"/>
    <w:rsid w:val="00881810"/>
    <w:rsid w:val="0088184E"/>
    <w:rsid w:val="0088187F"/>
    <w:rsid w:val="0088188C"/>
    <w:rsid w:val="008818C1"/>
    <w:rsid w:val="0088192D"/>
    <w:rsid w:val="0088196F"/>
    <w:rsid w:val="008819AE"/>
    <w:rsid w:val="00881A1C"/>
    <w:rsid w:val="00881A92"/>
    <w:rsid w:val="00881B0D"/>
    <w:rsid w:val="00881B51"/>
    <w:rsid w:val="00881E3E"/>
    <w:rsid w:val="00881E56"/>
    <w:rsid w:val="00881E65"/>
    <w:rsid w:val="00881E85"/>
    <w:rsid w:val="00882084"/>
    <w:rsid w:val="00882108"/>
    <w:rsid w:val="00882134"/>
    <w:rsid w:val="00882157"/>
    <w:rsid w:val="008821D7"/>
    <w:rsid w:val="008821E2"/>
    <w:rsid w:val="008822CB"/>
    <w:rsid w:val="008822D4"/>
    <w:rsid w:val="008822DA"/>
    <w:rsid w:val="008822F2"/>
    <w:rsid w:val="00882317"/>
    <w:rsid w:val="00882376"/>
    <w:rsid w:val="008823A1"/>
    <w:rsid w:val="008823EF"/>
    <w:rsid w:val="0088245C"/>
    <w:rsid w:val="008824BB"/>
    <w:rsid w:val="008824E7"/>
    <w:rsid w:val="00882516"/>
    <w:rsid w:val="00882557"/>
    <w:rsid w:val="00882574"/>
    <w:rsid w:val="008825E8"/>
    <w:rsid w:val="008827CB"/>
    <w:rsid w:val="0088289C"/>
    <w:rsid w:val="008828D0"/>
    <w:rsid w:val="008828E2"/>
    <w:rsid w:val="00882920"/>
    <w:rsid w:val="00882999"/>
    <w:rsid w:val="00882A0D"/>
    <w:rsid w:val="00882A7C"/>
    <w:rsid w:val="00882AD0"/>
    <w:rsid w:val="00882B56"/>
    <w:rsid w:val="00882BB2"/>
    <w:rsid w:val="00882DDE"/>
    <w:rsid w:val="00882E2E"/>
    <w:rsid w:val="00882E32"/>
    <w:rsid w:val="00882E6F"/>
    <w:rsid w:val="00882FC7"/>
    <w:rsid w:val="00882FDD"/>
    <w:rsid w:val="00882FEF"/>
    <w:rsid w:val="008830F4"/>
    <w:rsid w:val="008831AC"/>
    <w:rsid w:val="00883263"/>
    <w:rsid w:val="008832C4"/>
    <w:rsid w:val="00883366"/>
    <w:rsid w:val="00883522"/>
    <w:rsid w:val="0088359F"/>
    <w:rsid w:val="008836F8"/>
    <w:rsid w:val="0088373D"/>
    <w:rsid w:val="008837C3"/>
    <w:rsid w:val="0088386E"/>
    <w:rsid w:val="00883956"/>
    <w:rsid w:val="008839A8"/>
    <w:rsid w:val="00883A69"/>
    <w:rsid w:val="00883AC4"/>
    <w:rsid w:val="00883AE1"/>
    <w:rsid w:val="00883B53"/>
    <w:rsid w:val="00883B62"/>
    <w:rsid w:val="00883BAB"/>
    <w:rsid w:val="00883C3A"/>
    <w:rsid w:val="00883D52"/>
    <w:rsid w:val="00883D69"/>
    <w:rsid w:val="00883D71"/>
    <w:rsid w:val="00883D85"/>
    <w:rsid w:val="00883DCF"/>
    <w:rsid w:val="00883DD6"/>
    <w:rsid w:val="00883DDA"/>
    <w:rsid w:val="00883DEE"/>
    <w:rsid w:val="00883E17"/>
    <w:rsid w:val="00883E6F"/>
    <w:rsid w:val="00883F46"/>
    <w:rsid w:val="00883FD9"/>
    <w:rsid w:val="008840D6"/>
    <w:rsid w:val="00884153"/>
    <w:rsid w:val="0088415E"/>
    <w:rsid w:val="008842D0"/>
    <w:rsid w:val="0088436B"/>
    <w:rsid w:val="008845B4"/>
    <w:rsid w:val="00884682"/>
    <w:rsid w:val="00884764"/>
    <w:rsid w:val="008847B1"/>
    <w:rsid w:val="008847ED"/>
    <w:rsid w:val="0088484F"/>
    <w:rsid w:val="0088491F"/>
    <w:rsid w:val="00884A23"/>
    <w:rsid w:val="00884AD0"/>
    <w:rsid w:val="00884B0E"/>
    <w:rsid w:val="00884B2D"/>
    <w:rsid w:val="00884D54"/>
    <w:rsid w:val="00884E2E"/>
    <w:rsid w:val="00884E5B"/>
    <w:rsid w:val="00884ECE"/>
    <w:rsid w:val="00884ED1"/>
    <w:rsid w:val="00884F7B"/>
    <w:rsid w:val="00885141"/>
    <w:rsid w:val="00885181"/>
    <w:rsid w:val="008851CB"/>
    <w:rsid w:val="0088529B"/>
    <w:rsid w:val="00885331"/>
    <w:rsid w:val="00885458"/>
    <w:rsid w:val="00885483"/>
    <w:rsid w:val="00885492"/>
    <w:rsid w:val="008854D1"/>
    <w:rsid w:val="00885658"/>
    <w:rsid w:val="008856B5"/>
    <w:rsid w:val="008856D5"/>
    <w:rsid w:val="008856ED"/>
    <w:rsid w:val="00885788"/>
    <w:rsid w:val="008857EF"/>
    <w:rsid w:val="0088586A"/>
    <w:rsid w:val="00885899"/>
    <w:rsid w:val="008858B8"/>
    <w:rsid w:val="008858E5"/>
    <w:rsid w:val="00885901"/>
    <w:rsid w:val="0088599E"/>
    <w:rsid w:val="008859C5"/>
    <w:rsid w:val="00885A64"/>
    <w:rsid w:val="00885B74"/>
    <w:rsid w:val="00885B89"/>
    <w:rsid w:val="00885BED"/>
    <w:rsid w:val="00885C09"/>
    <w:rsid w:val="00885C81"/>
    <w:rsid w:val="00885CE7"/>
    <w:rsid w:val="00885D3D"/>
    <w:rsid w:val="00885D8C"/>
    <w:rsid w:val="00885DCC"/>
    <w:rsid w:val="00885DFA"/>
    <w:rsid w:val="00885EDB"/>
    <w:rsid w:val="008860EA"/>
    <w:rsid w:val="008861BF"/>
    <w:rsid w:val="008862CA"/>
    <w:rsid w:val="008863E6"/>
    <w:rsid w:val="00886498"/>
    <w:rsid w:val="008864E9"/>
    <w:rsid w:val="008865D4"/>
    <w:rsid w:val="008866BD"/>
    <w:rsid w:val="008866EA"/>
    <w:rsid w:val="00886784"/>
    <w:rsid w:val="00886800"/>
    <w:rsid w:val="00886832"/>
    <w:rsid w:val="00886836"/>
    <w:rsid w:val="00886909"/>
    <w:rsid w:val="0088699E"/>
    <w:rsid w:val="008869DB"/>
    <w:rsid w:val="00886A01"/>
    <w:rsid w:val="00886A3B"/>
    <w:rsid w:val="00886AA2"/>
    <w:rsid w:val="00886B67"/>
    <w:rsid w:val="00886BF7"/>
    <w:rsid w:val="00886C8F"/>
    <w:rsid w:val="00886D7F"/>
    <w:rsid w:val="00886D8E"/>
    <w:rsid w:val="00886D8F"/>
    <w:rsid w:val="00886DC6"/>
    <w:rsid w:val="00886EE9"/>
    <w:rsid w:val="00886F63"/>
    <w:rsid w:val="00886F6D"/>
    <w:rsid w:val="0088715B"/>
    <w:rsid w:val="008871CC"/>
    <w:rsid w:val="008871CD"/>
    <w:rsid w:val="00887235"/>
    <w:rsid w:val="00887263"/>
    <w:rsid w:val="008872D8"/>
    <w:rsid w:val="0088733F"/>
    <w:rsid w:val="008873A9"/>
    <w:rsid w:val="008874E7"/>
    <w:rsid w:val="00887556"/>
    <w:rsid w:val="0088758D"/>
    <w:rsid w:val="008875DE"/>
    <w:rsid w:val="008876C3"/>
    <w:rsid w:val="008876DD"/>
    <w:rsid w:val="0088773E"/>
    <w:rsid w:val="0088781F"/>
    <w:rsid w:val="0088792E"/>
    <w:rsid w:val="00887A6E"/>
    <w:rsid w:val="00887D4F"/>
    <w:rsid w:val="00887DB9"/>
    <w:rsid w:val="00887DF4"/>
    <w:rsid w:val="00887E65"/>
    <w:rsid w:val="00887FA3"/>
    <w:rsid w:val="00887FE9"/>
    <w:rsid w:val="00890030"/>
    <w:rsid w:val="0089019A"/>
    <w:rsid w:val="008901D4"/>
    <w:rsid w:val="008901D5"/>
    <w:rsid w:val="00890239"/>
    <w:rsid w:val="0089028E"/>
    <w:rsid w:val="008902E9"/>
    <w:rsid w:val="0089031E"/>
    <w:rsid w:val="008903A7"/>
    <w:rsid w:val="0089048E"/>
    <w:rsid w:val="00890495"/>
    <w:rsid w:val="008904B5"/>
    <w:rsid w:val="00890528"/>
    <w:rsid w:val="008905E3"/>
    <w:rsid w:val="00890669"/>
    <w:rsid w:val="00890704"/>
    <w:rsid w:val="00890778"/>
    <w:rsid w:val="008908C5"/>
    <w:rsid w:val="008909BE"/>
    <w:rsid w:val="00890A94"/>
    <w:rsid w:val="00890C25"/>
    <w:rsid w:val="00890C47"/>
    <w:rsid w:val="00890D66"/>
    <w:rsid w:val="00890DA5"/>
    <w:rsid w:val="00890DE2"/>
    <w:rsid w:val="00890E77"/>
    <w:rsid w:val="00890F06"/>
    <w:rsid w:val="00890F17"/>
    <w:rsid w:val="0089106E"/>
    <w:rsid w:val="0089106F"/>
    <w:rsid w:val="00891145"/>
    <w:rsid w:val="0089118E"/>
    <w:rsid w:val="0089127C"/>
    <w:rsid w:val="008912B0"/>
    <w:rsid w:val="0089135A"/>
    <w:rsid w:val="00891361"/>
    <w:rsid w:val="0089142F"/>
    <w:rsid w:val="00891493"/>
    <w:rsid w:val="008917A3"/>
    <w:rsid w:val="008917CC"/>
    <w:rsid w:val="0089182F"/>
    <w:rsid w:val="0089186B"/>
    <w:rsid w:val="00891A73"/>
    <w:rsid w:val="00891AF8"/>
    <w:rsid w:val="00891B0A"/>
    <w:rsid w:val="00891E1A"/>
    <w:rsid w:val="00891E28"/>
    <w:rsid w:val="00891E6C"/>
    <w:rsid w:val="00891FDA"/>
    <w:rsid w:val="0089201B"/>
    <w:rsid w:val="008920A5"/>
    <w:rsid w:val="0089225E"/>
    <w:rsid w:val="00892343"/>
    <w:rsid w:val="008923BB"/>
    <w:rsid w:val="008923ED"/>
    <w:rsid w:val="00892456"/>
    <w:rsid w:val="008924C7"/>
    <w:rsid w:val="008924D2"/>
    <w:rsid w:val="0089250D"/>
    <w:rsid w:val="0089255D"/>
    <w:rsid w:val="00892599"/>
    <w:rsid w:val="008925E3"/>
    <w:rsid w:val="008925F4"/>
    <w:rsid w:val="0089274E"/>
    <w:rsid w:val="00892802"/>
    <w:rsid w:val="008928A1"/>
    <w:rsid w:val="008928D4"/>
    <w:rsid w:val="00892983"/>
    <w:rsid w:val="008929E7"/>
    <w:rsid w:val="00892ACF"/>
    <w:rsid w:val="00892B49"/>
    <w:rsid w:val="00892B82"/>
    <w:rsid w:val="00892C3E"/>
    <w:rsid w:val="00892CD5"/>
    <w:rsid w:val="00892CD9"/>
    <w:rsid w:val="00892D03"/>
    <w:rsid w:val="00892DBF"/>
    <w:rsid w:val="00892EC0"/>
    <w:rsid w:val="00892F4E"/>
    <w:rsid w:val="0089305A"/>
    <w:rsid w:val="008931A6"/>
    <w:rsid w:val="008931CF"/>
    <w:rsid w:val="008931E8"/>
    <w:rsid w:val="0089321B"/>
    <w:rsid w:val="0089321C"/>
    <w:rsid w:val="008932F5"/>
    <w:rsid w:val="008933E9"/>
    <w:rsid w:val="0089351C"/>
    <w:rsid w:val="0089356F"/>
    <w:rsid w:val="0089360C"/>
    <w:rsid w:val="0089374D"/>
    <w:rsid w:val="00893890"/>
    <w:rsid w:val="008938EA"/>
    <w:rsid w:val="008938FB"/>
    <w:rsid w:val="00893AAC"/>
    <w:rsid w:val="00893B69"/>
    <w:rsid w:val="00893BB3"/>
    <w:rsid w:val="00893BEC"/>
    <w:rsid w:val="00893C53"/>
    <w:rsid w:val="00893D47"/>
    <w:rsid w:val="00893D7E"/>
    <w:rsid w:val="00893D86"/>
    <w:rsid w:val="00893E91"/>
    <w:rsid w:val="00893F84"/>
    <w:rsid w:val="008944A8"/>
    <w:rsid w:val="008944B1"/>
    <w:rsid w:val="008944B9"/>
    <w:rsid w:val="008945B8"/>
    <w:rsid w:val="00894723"/>
    <w:rsid w:val="0089475E"/>
    <w:rsid w:val="0089480B"/>
    <w:rsid w:val="00894995"/>
    <w:rsid w:val="008949A2"/>
    <w:rsid w:val="008949BF"/>
    <w:rsid w:val="00894A0B"/>
    <w:rsid w:val="00894A64"/>
    <w:rsid w:val="00894A9A"/>
    <w:rsid w:val="00894B4E"/>
    <w:rsid w:val="00894E3D"/>
    <w:rsid w:val="00894F06"/>
    <w:rsid w:val="00894FB8"/>
    <w:rsid w:val="00895032"/>
    <w:rsid w:val="008950B7"/>
    <w:rsid w:val="00895229"/>
    <w:rsid w:val="0089525A"/>
    <w:rsid w:val="00895420"/>
    <w:rsid w:val="00895498"/>
    <w:rsid w:val="00895499"/>
    <w:rsid w:val="0089555C"/>
    <w:rsid w:val="008955F5"/>
    <w:rsid w:val="008956C2"/>
    <w:rsid w:val="00895812"/>
    <w:rsid w:val="008959BF"/>
    <w:rsid w:val="008959FA"/>
    <w:rsid w:val="00895A11"/>
    <w:rsid w:val="00895A5B"/>
    <w:rsid w:val="00895AA5"/>
    <w:rsid w:val="00895ABB"/>
    <w:rsid w:val="00895AC2"/>
    <w:rsid w:val="00895BC9"/>
    <w:rsid w:val="00895E1D"/>
    <w:rsid w:val="00895E78"/>
    <w:rsid w:val="00895ED7"/>
    <w:rsid w:val="0089601C"/>
    <w:rsid w:val="00896031"/>
    <w:rsid w:val="0089608C"/>
    <w:rsid w:val="00896186"/>
    <w:rsid w:val="0089619A"/>
    <w:rsid w:val="008961D8"/>
    <w:rsid w:val="00896223"/>
    <w:rsid w:val="0089622A"/>
    <w:rsid w:val="008962B6"/>
    <w:rsid w:val="008962EE"/>
    <w:rsid w:val="00896380"/>
    <w:rsid w:val="008964AA"/>
    <w:rsid w:val="008965A5"/>
    <w:rsid w:val="008965AC"/>
    <w:rsid w:val="00896744"/>
    <w:rsid w:val="008967C6"/>
    <w:rsid w:val="008967FC"/>
    <w:rsid w:val="008968BA"/>
    <w:rsid w:val="008968C3"/>
    <w:rsid w:val="008968E9"/>
    <w:rsid w:val="0089694B"/>
    <w:rsid w:val="0089695C"/>
    <w:rsid w:val="00896992"/>
    <w:rsid w:val="00896AC7"/>
    <w:rsid w:val="00896B8D"/>
    <w:rsid w:val="00896BCE"/>
    <w:rsid w:val="00896C66"/>
    <w:rsid w:val="00896D43"/>
    <w:rsid w:val="00896D5A"/>
    <w:rsid w:val="00896F1A"/>
    <w:rsid w:val="00896F21"/>
    <w:rsid w:val="00896F4B"/>
    <w:rsid w:val="00896F4C"/>
    <w:rsid w:val="00896FBE"/>
    <w:rsid w:val="00897075"/>
    <w:rsid w:val="008970EA"/>
    <w:rsid w:val="008971FD"/>
    <w:rsid w:val="00897361"/>
    <w:rsid w:val="00897368"/>
    <w:rsid w:val="00897393"/>
    <w:rsid w:val="00897406"/>
    <w:rsid w:val="0089740F"/>
    <w:rsid w:val="0089745D"/>
    <w:rsid w:val="0089748E"/>
    <w:rsid w:val="00897502"/>
    <w:rsid w:val="00897506"/>
    <w:rsid w:val="0089750C"/>
    <w:rsid w:val="008977F7"/>
    <w:rsid w:val="0089782D"/>
    <w:rsid w:val="00897832"/>
    <w:rsid w:val="008978FC"/>
    <w:rsid w:val="0089791A"/>
    <w:rsid w:val="00897A42"/>
    <w:rsid w:val="00897AF0"/>
    <w:rsid w:val="00897B76"/>
    <w:rsid w:val="00897C64"/>
    <w:rsid w:val="00897D0B"/>
    <w:rsid w:val="00897E36"/>
    <w:rsid w:val="00897F0B"/>
    <w:rsid w:val="00897FEB"/>
    <w:rsid w:val="008A004B"/>
    <w:rsid w:val="008A004E"/>
    <w:rsid w:val="008A0051"/>
    <w:rsid w:val="008A0169"/>
    <w:rsid w:val="008A01BE"/>
    <w:rsid w:val="008A01CE"/>
    <w:rsid w:val="008A01CF"/>
    <w:rsid w:val="008A01F8"/>
    <w:rsid w:val="008A026C"/>
    <w:rsid w:val="008A03CD"/>
    <w:rsid w:val="008A040C"/>
    <w:rsid w:val="008A0438"/>
    <w:rsid w:val="008A060D"/>
    <w:rsid w:val="008A0726"/>
    <w:rsid w:val="008A08B6"/>
    <w:rsid w:val="008A08D0"/>
    <w:rsid w:val="008A0940"/>
    <w:rsid w:val="008A09BA"/>
    <w:rsid w:val="008A09E3"/>
    <w:rsid w:val="008A0A1B"/>
    <w:rsid w:val="008A0AB3"/>
    <w:rsid w:val="008A0BF9"/>
    <w:rsid w:val="008A0C3F"/>
    <w:rsid w:val="008A0CDD"/>
    <w:rsid w:val="008A0CF7"/>
    <w:rsid w:val="008A0D6A"/>
    <w:rsid w:val="008A0DDC"/>
    <w:rsid w:val="008A0EC6"/>
    <w:rsid w:val="008A10B4"/>
    <w:rsid w:val="008A1209"/>
    <w:rsid w:val="008A1368"/>
    <w:rsid w:val="008A139E"/>
    <w:rsid w:val="008A13BF"/>
    <w:rsid w:val="008A13D1"/>
    <w:rsid w:val="008A1466"/>
    <w:rsid w:val="008A149A"/>
    <w:rsid w:val="008A1716"/>
    <w:rsid w:val="008A179D"/>
    <w:rsid w:val="008A1824"/>
    <w:rsid w:val="008A192F"/>
    <w:rsid w:val="008A1B54"/>
    <w:rsid w:val="008A1B82"/>
    <w:rsid w:val="008A1BD9"/>
    <w:rsid w:val="008A1C08"/>
    <w:rsid w:val="008A1C65"/>
    <w:rsid w:val="008A1DBA"/>
    <w:rsid w:val="008A1DCF"/>
    <w:rsid w:val="008A1E9D"/>
    <w:rsid w:val="008A1FAA"/>
    <w:rsid w:val="008A2006"/>
    <w:rsid w:val="008A2135"/>
    <w:rsid w:val="008A217C"/>
    <w:rsid w:val="008A21F0"/>
    <w:rsid w:val="008A22CA"/>
    <w:rsid w:val="008A22E5"/>
    <w:rsid w:val="008A22E9"/>
    <w:rsid w:val="008A234C"/>
    <w:rsid w:val="008A2358"/>
    <w:rsid w:val="008A2558"/>
    <w:rsid w:val="008A25D3"/>
    <w:rsid w:val="008A25E8"/>
    <w:rsid w:val="008A2608"/>
    <w:rsid w:val="008A2626"/>
    <w:rsid w:val="008A26A5"/>
    <w:rsid w:val="008A26C5"/>
    <w:rsid w:val="008A2700"/>
    <w:rsid w:val="008A274F"/>
    <w:rsid w:val="008A2775"/>
    <w:rsid w:val="008A277A"/>
    <w:rsid w:val="008A27AB"/>
    <w:rsid w:val="008A27EF"/>
    <w:rsid w:val="008A284A"/>
    <w:rsid w:val="008A289A"/>
    <w:rsid w:val="008A28E7"/>
    <w:rsid w:val="008A294B"/>
    <w:rsid w:val="008A2A2F"/>
    <w:rsid w:val="008A2A60"/>
    <w:rsid w:val="008A2ABE"/>
    <w:rsid w:val="008A2B00"/>
    <w:rsid w:val="008A2B49"/>
    <w:rsid w:val="008A2B67"/>
    <w:rsid w:val="008A2C10"/>
    <w:rsid w:val="008A2C33"/>
    <w:rsid w:val="008A2C46"/>
    <w:rsid w:val="008A2CD5"/>
    <w:rsid w:val="008A2CFC"/>
    <w:rsid w:val="008A2D75"/>
    <w:rsid w:val="008A2DBF"/>
    <w:rsid w:val="008A2DC8"/>
    <w:rsid w:val="008A2DE7"/>
    <w:rsid w:val="008A2ED8"/>
    <w:rsid w:val="008A2F0B"/>
    <w:rsid w:val="008A3062"/>
    <w:rsid w:val="008A30A9"/>
    <w:rsid w:val="008A3110"/>
    <w:rsid w:val="008A3131"/>
    <w:rsid w:val="008A3174"/>
    <w:rsid w:val="008A324F"/>
    <w:rsid w:val="008A3258"/>
    <w:rsid w:val="008A327F"/>
    <w:rsid w:val="008A331B"/>
    <w:rsid w:val="008A33BC"/>
    <w:rsid w:val="008A340C"/>
    <w:rsid w:val="008A3656"/>
    <w:rsid w:val="008A3771"/>
    <w:rsid w:val="008A3774"/>
    <w:rsid w:val="008A3870"/>
    <w:rsid w:val="008A3961"/>
    <w:rsid w:val="008A3A83"/>
    <w:rsid w:val="008A3B3E"/>
    <w:rsid w:val="008A3B65"/>
    <w:rsid w:val="008A3B84"/>
    <w:rsid w:val="008A3BBA"/>
    <w:rsid w:val="008A3BCE"/>
    <w:rsid w:val="008A3BFA"/>
    <w:rsid w:val="008A3C99"/>
    <w:rsid w:val="008A3DBB"/>
    <w:rsid w:val="008A3E31"/>
    <w:rsid w:val="008A3EC1"/>
    <w:rsid w:val="008A3F60"/>
    <w:rsid w:val="008A3FC4"/>
    <w:rsid w:val="008A4006"/>
    <w:rsid w:val="008A4018"/>
    <w:rsid w:val="008A405A"/>
    <w:rsid w:val="008A420D"/>
    <w:rsid w:val="008A4236"/>
    <w:rsid w:val="008A424D"/>
    <w:rsid w:val="008A42B6"/>
    <w:rsid w:val="008A432C"/>
    <w:rsid w:val="008A43A2"/>
    <w:rsid w:val="008A44BB"/>
    <w:rsid w:val="008A44D4"/>
    <w:rsid w:val="008A44FE"/>
    <w:rsid w:val="008A4553"/>
    <w:rsid w:val="008A4564"/>
    <w:rsid w:val="008A460E"/>
    <w:rsid w:val="008A48E6"/>
    <w:rsid w:val="008A4AB0"/>
    <w:rsid w:val="008A4B29"/>
    <w:rsid w:val="008A4B67"/>
    <w:rsid w:val="008A4D7B"/>
    <w:rsid w:val="008A4D8F"/>
    <w:rsid w:val="008A4E12"/>
    <w:rsid w:val="008A4E20"/>
    <w:rsid w:val="008A4E24"/>
    <w:rsid w:val="008A4FF7"/>
    <w:rsid w:val="008A50AE"/>
    <w:rsid w:val="008A510F"/>
    <w:rsid w:val="008A52FA"/>
    <w:rsid w:val="008A53D9"/>
    <w:rsid w:val="008A5452"/>
    <w:rsid w:val="008A5518"/>
    <w:rsid w:val="008A559E"/>
    <w:rsid w:val="008A57F0"/>
    <w:rsid w:val="008A57FC"/>
    <w:rsid w:val="008A5879"/>
    <w:rsid w:val="008A58F2"/>
    <w:rsid w:val="008A5927"/>
    <w:rsid w:val="008A5986"/>
    <w:rsid w:val="008A5ABB"/>
    <w:rsid w:val="008A5C6A"/>
    <w:rsid w:val="008A5C71"/>
    <w:rsid w:val="008A5D41"/>
    <w:rsid w:val="008A5DC0"/>
    <w:rsid w:val="008A5EBA"/>
    <w:rsid w:val="008A5EBD"/>
    <w:rsid w:val="008A5F6D"/>
    <w:rsid w:val="008A600E"/>
    <w:rsid w:val="008A60F2"/>
    <w:rsid w:val="008A6173"/>
    <w:rsid w:val="008A6288"/>
    <w:rsid w:val="008A656E"/>
    <w:rsid w:val="008A6604"/>
    <w:rsid w:val="008A6625"/>
    <w:rsid w:val="008A6658"/>
    <w:rsid w:val="008A668F"/>
    <w:rsid w:val="008A66AD"/>
    <w:rsid w:val="008A66FC"/>
    <w:rsid w:val="008A6725"/>
    <w:rsid w:val="008A6748"/>
    <w:rsid w:val="008A694D"/>
    <w:rsid w:val="008A6A1D"/>
    <w:rsid w:val="008A6ADF"/>
    <w:rsid w:val="008A6BC7"/>
    <w:rsid w:val="008A6D56"/>
    <w:rsid w:val="008A6DD3"/>
    <w:rsid w:val="008A6DED"/>
    <w:rsid w:val="008A6F08"/>
    <w:rsid w:val="008A6F17"/>
    <w:rsid w:val="008A7043"/>
    <w:rsid w:val="008A7164"/>
    <w:rsid w:val="008A71B2"/>
    <w:rsid w:val="008A7244"/>
    <w:rsid w:val="008A72DC"/>
    <w:rsid w:val="008A736C"/>
    <w:rsid w:val="008A73AE"/>
    <w:rsid w:val="008A74F9"/>
    <w:rsid w:val="008A750C"/>
    <w:rsid w:val="008A750D"/>
    <w:rsid w:val="008A755A"/>
    <w:rsid w:val="008A7591"/>
    <w:rsid w:val="008A75DC"/>
    <w:rsid w:val="008A7642"/>
    <w:rsid w:val="008A7662"/>
    <w:rsid w:val="008A76E9"/>
    <w:rsid w:val="008A77DE"/>
    <w:rsid w:val="008A78BB"/>
    <w:rsid w:val="008A78DD"/>
    <w:rsid w:val="008A7974"/>
    <w:rsid w:val="008A7A89"/>
    <w:rsid w:val="008A7AF5"/>
    <w:rsid w:val="008A7C44"/>
    <w:rsid w:val="008A7CAE"/>
    <w:rsid w:val="008A7EC2"/>
    <w:rsid w:val="008A7F0B"/>
    <w:rsid w:val="008A7F10"/>
    <w:rsid w:val="008B003D"/>
    <w:rsid w:val="008B0082"/>
    <w:rsid w:val="008B00FC"/>
    <w:rsid w:val="008B0272"/>
    <w:rsid w:val="008B0292"/>
    <w:rsid w:val="008B02A6"/>
    <w:rsid w:val="008B039A"/>
    <w:rsid w:val="008B0503"/>
    <w:rsid w:val="008B0535"/>
    <w:rsid w:val="008B05AC"/>
    <w:rsid w:val="008B05B7"/>
    <w:rsid w:val="008B06F5"/>
    <w:rsid w:val="008B072F"/>
    <w:rsid w:val="008B0826"/>
    <w:rsid w:val="008B08D3"/>
    <w:rsid w:val="008B0904"/>
    <w:rsid w:val="008B0908"/>
    <w:rsid w:val="008B0921"/>
    <w:rsid w:val="008B092E"/>
    <w:rsid w:val="008B0A23"/>
    <w:rsid w:val="008B0A4B"/>
    <w:rsid w:val="008B0A50"/>
    <w:rsid w:val="008B0ABC"/>
    <w:rsid w:val="008B0AC3"/>
    <w:rsid w:val="008B0B1E"/>
    <w:rsid w:val="008B0BA1"/>
    <w:rsid w:val="008B0BEC"/>
    <w:rsid w:val="008B0C96"/>
    <w:rsid w:val="008B0CB4"/>
    <w:rsid w:val="008B0D33"/>
    <w:rsid w:val="008B0EBC"/>
    <w:rsid w:val="008B0FB8"/>
    <w:rsid w:val="008B1106"/>
    <w:rsid w:val="008B117D"/>
    <w:rsid w:val="008B122F"/>
    <w:rsid w:val="008B1238"/>
    <w:rsid w:val="008B1345"/>
    <w:rsid w:val="008B13B3"/>
    <w:rsid w:val="008B14DF"/>
    <w:rsid w:val="008B1606"/>
    <w:rsid w:val="008B165B"/>
    <w:rsid w:val="008B16AA"/>
    <w:rsid w:val="008B1918"/>
    <w:rsid w:val="008B1A0D"/>
    <w:rsid w:val="008B1A85"/>
    <w:rsid w:val="008B1AA5"/>
    <w:rsid w:val="008B1BD0"/>
    <w:rsid w:val="008B1BFA"/>
    <w:rsid w:val="008B1BFC"/>
    <w:rsid w:val="008B1CA5"/>
    <w:rsid w:val="008B20E6"/>
    <w:rsid w:val="008B2242"/>
    <w:rsid w:val="008B2275"/>
    <w:rsid w:val="008B2345"/>
    <w:rsid w:val="008B23A7"/>
    <w:rsid w:val="008B2444"/>
    <w:rsid w:val="008B24A7"/>
    <w:rsid w:val="008B2556"/>
    <w:rsid w:val="008B2668"/>
    <w:rsid w:val="008B2746"/>
    <w:rsid w:val="008B27DB"/>
    <w:rsid w:val="008B28CA"/>
    <w:rsid w:val="008B2924"/>
    <w:rsid w:val="008B2928"/>
    <w:rsid w:val="008B2996"/>
    <w:rsid w:val="008B2A32"/>
    <w:rsid w:val="008B2B0A"/>
    <w:rsid w:val="008B2BC3"/>
    <w:rsid w:val="008B2BDE"/>
    <w:rsid w:val="008B2C66"/>
    <w:rsid w:val="008B2CBC"/>
    <w:rsid w:val="008B2DCE"/>
    <w:rsid w:val="008B2F5C"/>
    <w:rsid w:val="008B3230"/>
    <w:rsid w:val="008B32C9"/>
    <w:rsid w:val="008B32CB"/>
    <w:rsid w:val="008B32F6"/>
    <w:rsid w:val="008B33EF"/>
    <w:rsid w:val="008B343E"/>
    <w:rsid w:val="008B3459"/>
    <w:rsid w:val="008B3588"/>
    <w:rsid w:val="008B35A6"/>
    <w:rsid w:val="008B36F8"/>
    <w:rsid w:val="008B374F"/>
    <w:rsid w:val="008B3751"/>
    <w:rsid w:val="008B3827"/>
    <w:rsid w:val="008B3881"/>
    <w:rsid w:val="008B390F"/>
    <w:rsid w:val="008B3985"/>
    <w:rsid w:val="008B3A78"/>
    <w:rsid w:val="008B3AC8"/>
    <w:rsid w:val="008B3B6C"/>
    <w:rsid w:val="008B3BB9"/>
    <w:rsid w:val="008B3D5F"/>
    <w:rsid w:val="008B3E09"/>
    <w:rsid w:val="008B3E77"/>
    <w:rsid w:val="008B3E8E"/>
    <w:rsid w:val="008B3EDE"/>
    <w:rsid w:val="008B41D6"/>
    <w:rsid w:val="008B41DE"/>
    <w:rsid w:val="008B41E2"/>
    <w:rsid w:val="008B4352"/>
    <w:rsid w:val="008B4383"/>
    <w:rsid w:val="008B4487"/>
    <w:rsid w:val="008B458B"/>
    <w:rsid w:val="008B4656"/>
    <w:rsid w:val="008B46C5"/>
    <w:rsid w:val="008B47B8"/>
    <w:rsid w:val="008B486E"/>
    <w:rsid w:val="008B4889"/>
    <w:rsid w:val="008B496A"/>
    <w:rsid w:val="008B49C9"/>
    <w:rsid w:val="008B4A0E"/>
    <w:rsid w:val="008B4A68"/>
    <w:rsid w:val="008B4AC6"/>
    <w:rsid w:val="008B4ACC"/>
    <w:rsid w:val="008B4B1F"/>
    <w:rsid w:val="008B4BD0"/>
    <w:rsid w:val="008B4BD7"/>
    <w:rsid w:val="008B4CA6"/>
    <w:rsid w:val="008B4ECA"/>
    <w:rsid w:val="008B4FA1"/>
    <w:rsid w:val="008B50C4"/>
    <w:rsid w:val="008B5120"/>
    <w:rsid w:val="008B5196"/>
    <w:rsid w:val="008B51CB"/>
    <w:rsid w:val="008B5326"/>
    <w:rsid w:val="008B5346"/>
    <w:rsid w:val="008B538F"/>
    <w:rsid w:val="008B53CF"/>
    <w:rsid w:val="008B5530"/>
    <w:rsid w:val="008B55BB"/>
    <w:rsid w:val="008B5631"/>
    <w:rsid w:val="008B5678"/>
    <w:rsid w:val="008B567C"/>
    <w:rsid w:val="008B5741"/>
    <w:rsid w:val="008B57D0"/>
    <w:rsid w:val="008B591F"/>
    <w:rsid w:val="008B5A63"/>
    <w:rsid w:val="008B5B17"/>
    <w:rsid w:val="008B5B81"/>
    <w:rsid w:val="008B5C32"/>
    <w:rsid w:val="008B5C33"/>
    <w:rsid w:val="008B5D0A"/>
    <w:rsid w:val="008B5D7E"/>
    <w:rsid w:val="008B5E1B"/>
    <w:rsid w:val="008B5F8F"/>
    <w:rsid w:val="008B5FAB"/>
    <w:rsid w:val="008B6042"/>
    <w:rsid w:val="008B60E8"/>
    <w:rsid w:val="008B6128"/>
    <w:rsid w:val="008B6202"/>
    <w:rsid w:val="008B62C7"/>
    <w:rsid w:val="008B6357"/>
    <w:rsid w:val="008B63AF"/>
    <w:rsid w:val="008B641C"/>
    <w:rsid w:val="008B644B"/>
    <w:rsid w:val="008B6490"/>
    <w:rsid w:val="008B6496"/>
    <w:rsid w:val="008B64B4"/>
    <w:rsid w:val="008B655C"/>
    <w:rsid w:val="008B6568"/>
    <w:rsid w:val="008B65B6"/>
    <w:rsid w:val="008B666D"/>
    <w:rsid w:val="008B66AC"/>
    <w:rsid w:val="008B66C3"/>
    <w:rsid w:val="008B6790"/>
    <w:rsid w:val="008B67EA"/>
    <w:rsid w:val="008B6802"/>
    <w:rsid w:val="008B68CF"/>
    <w:rsid w:val="008B6979"/>
    <w:rsid w:val="008B6992"/>
    <w:rsid w:val="008B6A4A"/>
    <w:rsid w:val="008B6A59"/>
    <w:rsid w:val="008B6A5A"/>
    <w:rsid w:val="008B6AB3"/>
    <w:rsid w:val="008B6ABE"/>
    <w:rsid w:val="008B6BBA"/>
    <w:rsid w:val="008B6BBB"/>
    <w:rsid w:val="008B6DDC"/>
    <w:rsid w:val="008B6EBA"/>
    <w:rsid w:val="008B6FEB"/>
    <w:rsid w:val="008B7029"/>
    <w:rsid w:val="008B704F"/>
    <w:rsid w:val="008B70C7"/>
    <w:rsid w:val="008B7158"/>
    <w:rsid w:val="008B71E4"/>
    <w:rsid w:val="008B7205"/>
    <w:rsid w:val="008B72E6"/>
    <w:rsid w:val="008B734C"/>
    <w:rsid w:val="008B736D"/>
    <w:rsid w:val="008B73C6"/>
    <w:rsid w:val="008B7524"/>
    <w:rsid w:val="008B7528"/>
    <w:rsid w:val="008B7580"/>
    <w:rsid w:val="008B76A1"/>
    <w:rsid w:val="008B76C3"/>
    <w:rsid w:val="008B76FF"/>
    <w:rsid w:val="008B776B"/>
    <w:rsid w:val="008B7782"/>
    <w:rsid w:val="008B77A3"/>
    <w:rsid w:val="008B77AD"/>
    <w:rsid w:val="008B77FD"/>
    <w:rsid w:val="008B7800"/>
    <w:rsid w:val="008B784F"/>
    <w:rsid w:val="008B78DE"/>
    <w:rsid w:val="008B79C5"/>
    <w:rsid w:val="008B7A42"/>
    <w:rsid w:val="008B7AC4"/>
    <w:rsid w:val="008B7B66"/>
    <w:rsid w:val="008B7BFC"/>
    <w:rsid w:val="008B7BFE"/>
    <w:rsid w:val="008B7C93"/>
    <w:rsid w:val="008B7D4F"/>
    <w:rsid w:val="008B7D73"/>
    <w:rsid w:val="008B7E98"/>
    <w:rsid w:val="008B7EE2"/>
    <w:rsid w:val="008B7EF1"/>
    <w:rsid w:val="008B7F7B"/>
    <w:rsid w:val="008B7FA0"/>
    <w:rsid w:val="008C008B"/>
    <w:rsid w:val="008C00F6"/>
    <w:rsid w:val="008C00F7"/>
    <w:rsid w:val="008C014A"/>
    <w:rsid w:val="008C0159"/>
    <w:rsid w:val="008C0242"/>
    <w:rsid w:val="008C0254"/>
    <w:rsid w:val="008C033C"/>
    <w:rsid w:val="008C035B"/>
    <w:rsid w:val="008C0389"/>
    <w:rsid w:val="008C0397"/>
    <w:rsid w:val="008C0418"/>
    <w:rsid w:val="008C046C"/>
    <w:rsid w:val="008C047D"/>
    <w:rsid w:val="008C04A9"/>
    <w:rsid w:val="008C055C"/>
    <w:rsid w:val="008C066F"/>
    <w:rsid w:val="008C0693"/>
    <w:rsid w:val="008C0713"/>
    <w:rsid w:val="008C0784"/>
    <w:rsid w:val="008C07FF"/>
    <w:rsid w:val="008C087E"/>
    <w:rsid w:val="008C0881"/>
    <w:rsid w:val="008C089F"/>
    <w:rsid w:val="008C090A"/>
    <w:rsid w:val="008C0953"/>
    <w:rsid w:val="008C098D"/>
    <w:rsid w:val="008C0A87"/>
    <w:rsid w:val="008C0AA5"/>
    <w:rsid w:val="008C0AF1"/>
    <w:rsid w:val="008C0B56"/>
    <w:rsid w:val="008C0B6C"/>
    <w:rsid w:val="008C0BF0"/>
    <w:rsid w:val="008C0BF4"/>
    <w:rsid w:val="008C0C0C"/>
    <w:rsid w:val="008C0C29"/>
    <w:rsid w:val="008C0C41"/>
    <w:rsid w:val="008C0CF6"/>
    <w:rsid w:val="008C0D09"/>
    <w:rsid w:val="008C0D1B"/>
    <w:rsid w:val="008C0D89"/>
    <w:rsid w:val="008C0EF8"/>
    <w:rsid w:val="008C0F5B"/>
    <w:rsid w:val="008C10FA"/>
    <w:rsid w:val="008C1270"/>
    <w:rsid w:val="008C15AB"/>
    <w:rsid w:val="008C1676"/>
    <w:rsid w:val="008C16AA"/>
    <w:rsid w:val="008C1766"/>
    <w:rsid w:val="008C19A4"/>
    <w:rsid w:val="008C19AB"/>
    <w:rsid w:val="008C19EE"/>
    <w:rsid w:val="008C1AA8"/>
    <w:rsid w:val="008C1B0C"/>
    <w:rsid w:val="008C1B43"/>
    <w:rsid w:val="008C1BC3"/>
    <w:rsid w:val="008C1D8F"/>
    <w:rsid w:val="008C1E6D"/>
    <w:rsid w:val="008C1E72"/>
    <w:rsid w:val="008C1EEF"/>
    <w:rsid w:val="008C1F98"/>
    <w:rsid w:val="008C2088"/>
    <w:rsid w:val="008C2100"/>
    <w:rsid w:val="008C2192"/>
    <w:rsid w:val="008C2203"/>
    <w:rsid w:val="008C22D7"/>
    <w:rsid w:val="008C22F7"/>
    <w:rsid w:val="008C2350"/>
    <w:rsid w:val="008C2391"/>
    <w:rsid w:val="008C254E"/>
    <w:rsid w:val="008C278A"/>
    <w:rsid w:val="008C295F"/>
    <w:rsid w:val="008C2963"/>
    <w:rsid w:val="008C2A0B"/>
    <w:rsid w:val="008C2A65"/>
    <w:rsid w:val="008C2A95"/>
    <w:rsid w:val="008C2A97"/>
    <w:rsid w:val="008C2B33"/>
    <w:rsid w:val="008C2B7A"/>
    <w:rsid w:val="008C2BBC"/>
    <w:rsid w:val="008C2C97"/>
    <w:rsid w:val="008C2D7A"/>
    <w:rsid w:val="008C2DCF"/>
    <w:rsid w:val="008C2DDF"/>
    <w:rsid w:val="008C2E51"/>
    <w:rsid w:val="008C2ED8"/>
    <w:rsid w:val="008C2F6D"/>
    <w:rsid w:val="008C2FAC"/>
    <w:rsid w:val="008C2FAE"/>
    <w:rsid w:val="008C3028"/>
    <w:rsid w:val="008C30E5"/>
    <w:rsid w:val="008C3106"/>
    <w:rsid w:val="008C3290"/>
    <w:rsid w:val="008C3461"/>
    <w:rsid w:val="008C3578"/>
    <w:rsid w:val="008C359F"/>
    <w:rsid w:val="008C36C7"/>
    <w:rsid w:val="008C3810"/>
    <w:rsid w:val="008C386E"/>
    <w:rsid w:val="008C38BA"/>
    <w:rsid w:val="008C3911"/>
    <w:rsid w:val="008C3A96"/>
    <w:rsid w:val="008C3AA9"/>
    <w:rsid w:val="008C3B2B"/>
    <w:rsid w:val="008C3BF3"/>
    <w:rsid w:val="008C3C1E"/>
    <w:rsid w:val="008C3D63"/>
    <w:rsid w:val="008C3D93"/>
    <w:rsid w:val="008C3D97"/>
    <w:rsid w:val="008C3E6B"/>
    <w:rsid w:val="008C3E71"/>
    <w:rsid w:val="008C3E92"/>
    <w:rsid w:val="008C3FAD"/>
    <w:rsid w:val="008C3FE0"/>
    <w:rsid w:val="008C4097"/>
    <w:rsid w:val="008C41D3"/>
    <w:rsid w:val="008C42CD"/>
    <w:rsid w:val="008C438B"/>
    <w:rsid w:val="008C43F1"/>
    <w:rsid w:val="008C4514"/>
    <w:rsid w:val="008C457A"/>
    <w:rsid w:val="008C45A9"/>
    <w:rsid w:val="008C45B0"/>
    <w:rsid w:val="008C463C"/>
    <w:rsid w:val="008C46AB"/>
    <w:rsid w:val="008C471E"/>
    <w:rsid w:val="008C475E"/>
    <w:rsid w:val="008C479A"/>
    <w:rsid w:val="008C482F"/>
    <w:rsid w:val="008C4871"/>
    <w:rsid w:val="008C4957"/>
    <w:rsid w:val="008C49F0"/>
    <w:rsid w:val="008C4B35"/>
    <w:rsid w:val="008C4B5D"/>
    <w:rsid w:val="008C4BF7"/>
    <w:rsid w:val="008C4D87"/>
    <w:rsid w:val="008C4EFF"/>
    <w:rsid w:val="008C4F36"/>
    <w:rsid w:val="008C4F73"/>
    <w:rsid w:val="008C5036"/>
    <w:rsid w:val="008C51B8"/>
    <w:rsid w:val="008C51D7"/>
    <w:rsid w:val="008C520A"/>
    <w:rsid w:val="008C52D4"/>
    <w:rsid w:val="008C5333"/>
    <w:rsid w:val="008C5346"/>
    <w:rsid w:val="008C53DA"/>
    <w:rsid w:val="008C5430"/>
    <w:rsid w:val="008C54FD"/>
    <w:rsid w:val="008C5512"/>
    <w:rsid w:val="008C555B"/>
    <w:rsid w:val="008C568C"/>
    <w:rsid w:val="008C5696"/>
    <w:rsid w:val="008C57AA"/>
    <w:rsid w:val="008C57B5"/>
    <w:rsid w:val="008C57C8"/>
    <w:rsid w:val="008C57E6"/>
    <w:rsid w:val="008C587F"/>
    <w:rsid w:val="008C5AD9"/>
    <w:rsid w:val="008C5AF1"/>
    <w:rsid w:val="008C5B23"/>
    <w:rsid w:val="008C5B73"/>
    <w:rsid w:val="008C5C4C"/>
    <w:rsid w:val="008C5D17"/>
    <w:rsid w:val="008C5D72"/>
    <w:rsid w:val="008C5EDA"/>
    <w:rsid w:val="008C5F48"/>
    <w:rsid w:val="008C5F8E"/>
    <w:rsid w:val="008C5F96"/>
    <w:rsid w:val="008C60DA"/>
    <w:rsid w:val="008C60F9"/>
    <w:rsid w:val="008C614B"/>
    <w:rsid w:val="008C61AC"/>
    <w:rsid w:val="008C6247"/>
    <w:rsid w:val="008C6276"/>
    <w:rsid w:val="008C62AE"/>
    <w:rsid w:val="008C62B6"/>
    <w:rsid w:val="008C62CE"/>
    <w:rsid w:val="008C631D"/>
    <w:rsid w:val="008C64B3"/>
    <w:rsid w:val="008C64C5"/>
    <w:rsid w:val="008C6555"/>
    <w:rsid w:val="008C65AA"/>
    <w:rsid w:val="008C6668"/>
    <w:rsid w:val="008C66C4"/>
    <w:rsid w:val="008C66D8"/>
    <w:rsid w:val="008C66FB"/>
    <w:rsid w:val="008C67A4"/>
    <w:rsid w:val="008C6852"/>
    <w:rsid w:val="008C693C"/>
    <w:rsid w:val="008C6988"/>
    <w:rsid w:val="008C6A12"/>
    <w:rsid w:val="008C6B7E"/>
    <w:rsid w:val="008C6C1E"/>
    <w:rsid w:val="008C6C55"/>
    <w:rsid w:val="008C6C95"/>
    <w:rsid w:val="008C6D19"/>
    <w:rsid w:val="008C6D1B"/>
    <w:rsid w:val="008C6D2D"/>
    <w:rsid w:val="008C6DE5"/>
    <w:rsid w:val="008C6E2F"/>
    <w:rsid w:val="008C6ED3"/>
    <w:rsid w:val="008C6EFB"/>
    <w:rsid w:val="008C7048"/>
    <w:rsid w:val="008C708F"/>
    <w:rsid w:val="008C70AC"/>
    <w:rsid w:val="008C70BC"/>
    <w:rsid w:val="008C70EF"/>
    <w:rsid w:val="008C7158"/>
    <w:rsid w:val="008C7159"/>
    <w:rsid w:val="008C71EE"/>
    <w:rsid w:val="008C7200"/>
    <w:rsid w:val="008C727B"/>
    <w:rsid w:val="008C7292"/>
    <w:rsid w:val="008C7361"/>
    <w:rsid w:val="008C739C"/>
    <w:rsid w:val="008C7423"/>
    <w:rsid w:val="008C7443"/>
    <w:rsid w:val="008C7484"/>
    <w:rsid w:val="008C74B5"/>
    <w:rsid w:val="008C7603"/>
    <w:rsid w:val="008C7645"/>
    <w:rsid w:val="008C765E"/>
    <w:rsid w:val="008C7661"/>
    <w:rsid w:val="008C7716"/>
    <w:rsid w:val="008C791A"/>
    <w:rsid w:val="008C796A"/>
    <w:rsid w:val="008C799F"/>
    <w:rsid w:val="008C79C3"/>
    <w:rsid w:val="008C7AB9"/>
    <w:rsid w:val="008C7B32"/>
    <w:rsid w:val="008C7B74"/>
    <w:rsid w:val="008C7BDD"/>
    <w:rsid w:val="008C7CA6"/>
    <w:rsid w:val="008C7CBD"/>
    <w:rsid w:val="008C7E24"/>
    <w:rsid w:val="008C7EBC"/>
    <w:rsid w:val="008C7ED4"/>
    <w:rsid w:val="008C7ED5"/>
    <w:rsid w:val="008C7F9D"/>
    <w:rsid w:val="008D0000"/>
    <w:rsid w:val="008D0125"/>
    <w:rsid w:val="008D0230"/>
    <w:rsid w:val="008D0295"/>
    <w:rsid w:val="008D02F9"/>
    <w:rsid w:val="008D0319"/>
    <w:rsid w:val="008D0330"/>
    <w:rsid w:val="008D037B"/>
    <w:rsid w:val="008D04C7"/>
    <w:rsid w:val="008D052F"/>
    <w:rsid w:val="008D060C"/>
    <w:rsid w:val="008D07DC"/>
    <w:rsid w:val="008D094B"/>
    <w:rsid w:val="008D0956"/>
    <w:rsid w:val="008D0999"/>
    <w:rsid w:val="008D0ABA"/>
    <w:rsid w:val="008D0ADC"/>
    <w:rsid w:val="008D0AE2"/>
    <w:rsid w:val="008D0C27"/>
    <w:rsid w:val="008D0CB6"/>
    <w:rsid w:val="008D0CC1"/>
    <w:rsid w:val="008D0E4B"/>
    <w:rsid w:val="008D0E66"/>
    <w:rsid w:val="008D0FED"/>
    <w:rsid w:val="008D105F"/>
    <w:rsid w:val="008D10DF"/>
    <w:rsid w:val="008D1108"/>
    <w:rsid w:val="008D116F"/>
    <w:rsid w:val="008D11D1"/>
    <w:rsid w:val="008D1200"/>
    <w:rsid w:val="008D1210"/>
    <w:rsid w:val="008D12ED"/>
    <w:rsid w:val="008D1318"/>
    <w:rsid w:val="008D13B8"/>
    <w:rsid w:val="008D1438"/>
    <w:rsid w:val="008D1713"/>
    <w:rsid w:val="008D1738"/>
    <w:rsid w:val="008D174C"/>
    <w:rsid w:val="008D1755"/>
    <w:rsid w:val="008D178E"/>
    <w:rsid w:val="008D1815"/>
    <w:rsid w:val="008D1947"/>
    <w:rsid w:val="008D1A29"/>
    <w:rsid w:val="008D1A32"/>
    <w:rsid w:val="008D1B88"/>
    <w:rsid w:val="008D1B9F"/>
    <w:rsid w:val="008D1C02"/>
    <w:rsid w:val="008D1C5B"/>
    <w:rsid w:val="008D1C6E"/>
    <w:rsid w:val="008D1C9B"/>
    <w:rsid w:val="008D1D5B"/>
    <w:rsid w:val="008D1D9B"/>
    <w:rsid w:val="008D1DCB"/>
    <w:rsid w:val="008D1E13"/>
    <w:rsid w:val="008D1E44"/>
    <w:rsid w:val="008D1E89"/>
    <w:rsid w:val="008D1E92"/>
    <w:rsid w:val="008D1EA4"/>
    <w:rsid w:val="008D1EBC"/>
    <w:rsid w:val="008D1ED8"/>
    <w:rsid w:val="008D1F5B"/>
    <w:rsid w:val="008D2087"/>
    <w:rsid w:val="008D20B4"/>
    <w:rsid w:val="008D2156"/>
    <w:rsid w:val="008D21C3"/>
    <w:rsid w:val="008D21F6"/>
    <w:rsid w:val="008D22D3"/>
    <w:rsid w:val="008D2431"/>
    <w:rsid w:val="008D2450"/>
    <w:rsid w:val="008D24CF"/>
    <w:rsid w:val="008D24F6"/>
    <w:rsid w:val="008D2515"/>
    <w:rsid w:val="008D2605"/>
    <w:rsid w:val="008D2676"/>
    <w:rsid w:val="008D26A8"/>
    <w:rsid w:val="008D26DA"/>
    <w:rsid w:val="008D27F8"/>
    <w:rsid w:val="008D27FA"/>
    <w:rsid w:val="008D2895"/>
    <w:rsid w:val="008D28AC"/>
    <w:rsid w:val="008D28BF"/>
    <w:rsid w:val="008D28FC"/>
    <w:rsid w:val="008D2A20"/>
    <w:rsid w:val="008D2A77"/>
    <w:rsid w:val="008D2B8E"/>
    <w:rsid w:val="008D2C53"/>
    <w:rsid w:val="008D2C88"/>
    <w:rsid w:val="008D2CD5"/>
    <w:rsid w:val="008D2D8F"/>
    <w:rsid w:val="008D2E03"/>
    <w:rsid w:val="008D2E2B"/>
    <w:rsid w:val="008D2EA8"/>
    <w:rsid w:val="008D2EC4"/>
    <w:rsid w:val="008D30C3"/>
    <w:rsid w:val="008D32AC"/>
    <w:rsid w:val="008D3326"/>
    <w:rsid w:val="008D3377"/>
    <w:rsid w:val="008D3440"/>
    <w:rsid w:val="008D34F2"/>
    <w:rsid w:val="008D3570"/>
    <w:rsid w:val="008D3639"/>
    <w:rsid w:val="008D3696"/>
    <w:rsid w:val="008D3698"/>
    <w:rsid w:val="008D372A"/>
    <w:rsid w:val="008D379D"/>
    <w:rsid w:val="008D37EB"/>
    <w:rsid w:val="008D38C7"/>
    <w:rsid w:val="008D39F8"/>
    <w:rsid w:val="008D3B8F"/>
    <w:rsid w:val="008D3BF1"/>
    <w:rsid w:val="008D3C2B"/>
    <w:rsid w:val="008D3C6A"/>
    <w:rsid w:val="008D3D89"/>
    <w:rsid w:val="008D3D9B"/>
    <w:rsid w:val="008D3E44"/>
    <w:rsid w:val="008D3EC4"/>
    <w:rsid w:val="008D3F3D"/>
    <w:rsid w:val="008D4000"/>
    <w:rsid w:val="008D4029"/>
    <w:rsid w:val="008D409D"/>
    <w:rsid w:val="008D4382"/>
    <w:rsid w:val="008D439B"/>
    <w:rsid w:val="008D43FF"/>
    <w:rsid w:val="008D440A"/>
    <w:rsid w:val="008D4414"/>
    <w:rsid w:val="008D447B"/>
    <w:rsid w:val="008D44AE"/>
    <w:rsid w:val="008D4618"/>
    <w:rsid w:val="008D4632"/>
    <w:rsid w:val="008D4633"/>
    <w:rsid w:val="008D4641"/>
    <w:rsid w:val="008D469C"/>
    <w:rsid w:val="008D46B2"/>
    <w:rsid w:val="008D46F2"/>
    <w:rsid w:val="008D4789"/>
    <w:rsid w:val="008D47D5"/>
    <w:rsid w:val="008D4833"/>
    <w:rsid w:val="008D4876"/>
    <w:rsid w:val="008D4948"/>
    <w:rsid w:val="008D49B9"/>
    <w:rsid w:val="008D49EE"/>
    <w:rsid w:val="008D49F7"/>
    <w:rsid w:val="008D4A1C"/>
    <w:rsid w:val="008D4AD9"/>
    <w:rsid w:val="008D4ADD"/>
    <w:rsid w:val="008D4AF1"/>
    <w:rsid w:val="008D4AF3"/>
    <w:rsid w:val="008D4BA9"/>
    <w:rsid w:val="008D4BC9"/>
    <w:rsid w:val="008D4CB8"/>
    <w:rsid w:val="008D4D52"/>
    <w:rsid w:val="008D4D84"/>
    <w:rsid w:val="008D4DFE"/>
    <w:rsid w:val="008D4F23"/>
    <w:rsid w:val="008D5005"/>
    <w:rsid w:val="008D5012"/>
    <w:rsid w:val="008D504C"/>
    <w:rsid w:val="008D5097"/>
    <w:rsid w:val="008D50AE"/>
    <w:rsid w:val="008D50D8"/>
    <w:rsid w:val="008D5135"/>
    <w:rsid w:val="008D5184"/>
    <w:rsid w:val="008D534D"/>
    <w:rsid w:val="008D5352"/>
    <w:rsid w:val="008D5422"/>
    <w:rsid w:val="008D5440"/>
    <w:rsid w:val="008D55A8"/>
    <w:rsid w:val="008D57D0"/>
    <w:rsid w:val="008D57F6"/>
    <w:rsid w:val="008D598E"/>
    <w:rsid w:val="008D59B4"/>
    <w:rsid w:val="008D5A19"/>
    <w:rsid w:val="008D5A4B"/>
    <w:rsid w:val="008D5B2C"/>
    <w:rsid w:val="008D5B73"/>
    <w:rsid w:val="008D5BB3"/>
    <w:rsid w:val="008D5C77"/>
    <w:rsid w:val="008D5CAD"/>
    <w:rsid w:val="008D5DA1"/>
    <w:rsid w:val="008D5DCF"/>
    <w:rsid w:val="008D5DD8"/>
    <w:rsid w:val="008D5DED"/>
    <w:rsid w:val="008D5F28"/>
    <w:rsid w:val="008D5F2F"/>
    <w:rsid w:val="008D6015"/>
    <w:rsid w:val="008D606D"/>
    <w:rsid w:val="008D6167"/>
    <w:rsid w:val="008D61B9"/>
    <w:rsid w:val="008D62DB"/>
    <w:rsid w:val="008D631E"/>
    <w:rsid w:val="008D63EB"/>
    <w:rsid w:val="008D6426"/>
    <w:rsid w:val="008D656A"/>
    <w:rsid w:val="008D65FF"/>
    <w:rsid w:val="008D6600"/>
    <w:rsid w:val="008D660A"/>
    <w:rsid w:val="008D665B"/>
    <w:rsid w:val="008D6690"/>
    <w:rsid w:val="008D66B3"/>
    <w:rsid w:val="008D6794"/>
    <w:rsid w:val="008D67AE"/>
    <w:rsid w:val="008D67FD"/>
    <w:rsid w:val="008D68A5"/>
    <w:rsid w:val="008D68B2"/>
    <w:rsid w:val="008D691D"/>
    <w:rsid w:val="008D6A3D"/>
    <w:rsid w:val="008D6A81"/>
    <w:rsid w:val="008D6ABF"/>
    <w:rsid w:val="008D6AFF"/>
    <w:rsid w:val="008D6BB6"/>
    <w:rsid w:val="008D6BF7"/>
    <w:rsid w:val="008D6EB1"/>
    <w:rsid w:val="008D6EDB"/>
    <w:rsid w:val="008D6F8E"/>
    <w:rsid w:val="008D6FCA"/>
    <w:rsid w:val="008D713A"/>
    <w:rsid w:val="008D71BA"/>
    <w:rsid w:val="008D71DD"/>
    <w:rsid w:val="008D7260"/>
    <w:rsid w:val="008D7297"/>
    <w:rsid w:val="008D72E2"/>
    <w:rsid w:val="008D7331"/>
    <w:rsid w:val="008D7348"/>
    <w:rsid w:val="008D744C"/>
    <w:rsid w:val="008D7533"/>
    <w:rsid w:val="008D75E7"/>
    <w:rsid w:val="008D7679"/>
    <w:rsid w:val="008D7722"/>
    <w:rsid w:val="008D7803"/>
    <w:rsid w:val="008D7818"/>
    <w:rsid w:val="008D783F"/>
    <w:rsid w:val="008D78E4"/>
    <w:rsid w:val="008D797C"/>
    <w:rsid w:val="008D79C5"/>
    <w:rsid w:val="008D7A64"/>
    <w:rsid w:val="008D7A82"/>
    <w:rsid w:val="008D7AE9"/>
    <w:rsid w:val="008D7C1C"/>
    <w:rsid w:val="008D7D9A"/>
    <w:rsid w:val="008D7DEC"/>
    <w:rsid w:val="008D7EB2"/>
    <w:rsid w:val="008D7F89"/>
    <w:rsid w:val="008E0039"/>
    <w:rsid w:val="008E003F"/>
    <w:rsid w:val="008E0074"/>
    <w:rsid w:val="008E00A0"/>
    <w:rsid w:val="008E00C0"/>
    <w:rsid w:val="008E0125"/>
    <w:rsid w:val="008E028A"/>
    <w:rsid w:val="008E029F"/>
    <w:rsid w:val="008E02F7"/>
    <w:rsid w:val="008E0373"/>
    <w:rsid w:val="008E0429"/>
    <w:rsid w:val="008E049E"/>
    <w:rsid w:val="008E04C9"/>
    <w:rsid w:val="008E04DF"/>
    <w:rsid w:val="008E0528"/>
    <w:rsid w:val="008E05C0"/>
    <w:rsid w:val="008E061D"/>
    <w:rsid w:val="008E06E4"/>
    <w:rsid w:val="008E0707"/>
    <w:rsid w:val="008E0712"/>
    <w:rsid w:val="008E0724"/>
    <w:rsid w:val="008E0786"/>
    <w:rsid w:val="008E07C8"/>
    <w:rsid w:val="008E086A"/>
    <w:rsid w:val="008E0885"/>
    <w:rsid w:val="008E0964"/>
    <w:rsid w:val="008E0977"/>
    <w:rsid w:val="008E0A21"/>
    <w:rsid w:val="008E0A7E"/>
    <w:rsid w:val="008E0A9D"/>
    <w:rsid w:val="008E0AA2"/>
    <w:rsid w:val="008E0B07"/>
    <w:rsid w:val="008E0B22"/>
    <w:rsid w:val="008E0CCB"/>
    <w:rsid w:val="008E0D11"/>
    <w:rsid w:val="008E0D24"/>
    <w:rsid w:val="008E0D61"/>
    <w:rsid w:val="008E0E8C"/>
    <w:rsid w:val="008E0E93"/>
    <w:rsid w:val="008E0F09"/>
    <w:rsid w:val="008E111C"/>
    <w:rsid w:val="008E1157"/>
    <w:rsid w:val="008E13B8"/>
    <w:rsid w:val="008E14D5"/>
    <w:rsid w:val="008E14D9"/>
    <w:rsid w:val="008E14F4"/>
    <w:rsid w:val="008E1570"/>
    <w:rsid w:val="008E1753"/>
    <w:rsid w:val="008E17AB"/>
    <w:rsid w:val="008E17E3"/>
    <w:rsid w:val="008E1817"/>
    <w:rsid w:val="008E183E"/>
    <w:rsid w:val="008E18D8"/>
    <w:rsid w:val="008E1A25"/>
    <w:rsid w:val="008E1A2C"/>
    <w:rsid w:val="008E1AC1"/>
    <w:rsid w:val="008E1B37"/>
    <w:rsid w:val="008E1B42"/>
    <w:rsid w:val="008E1C15"/>
    <w:rsid w:val="008E1C7F"/>
    <w:rsid w:val="008E1C9B"/>
    <w:rsid w:val="008E1CDE"/>
    <w:rsid w:val="008E1D1A"/>
    <w:rsid w:val="008E1D1C"/>
    <w:rsid w:val="008E1D42"/>
    <w:rsid w:val="008E1DCD"/>
    <w:rsid w:val="008E1E43"/>
    <w:rsid w:val="008E1F7C"/>
    <w:rsid w:val="008E1FB9"/>
    <w:rsid w:val="008E2046"/>
    <w:rsid w:val="008E208C"/>
    <w:rsid w:val="008E2122"/>
    <w:rsid w:val="008E22A3"/>
    <w:rsid w:val="008E2365"/>
    <w:rsid w:val="008E2382"/>
    <w:rsid w:val="008E23A6"/>
    <w:rsid w:val="008E23DD"/>
    <w:rsid w:val="008E2412"/>
    <w:rsid w:val="008E24BF"/>
    <w:rsid w:val="008E267A"/>
    <w:rsid w:val="008E2743"/>
    <w:rsid w:val="008E2780"/>
    <w:rsid w:val="008E2782"/>
    <w:rsid w:val="008E2963"/>
    <w:rsid w:val="008E2AEB"/>
    <w:rsid w:val="008E2B5C"/>
    <w:rsid w:val="008E2C49"/>
    <w:rsid w:val="008E2C4D"/>
    <w:rsid w:val="008E2CEC"/>
    <w:rsid w:val="008E2DA1"/>
    <w:rsid w:val="008E2E9C"/>
    <w:rsid w:val="008E2F53"/>
    <w:rsid w:val="008E2F57"/>
    <w:rsid w:val="008E2F7E"/>
    <w:rsid w:val="008E2FDC"/>
    <w:rsid w:val="008E3090"/>
    <w:rsid w:val="008E3115"/>
    <w:rsid w:val="008E3144"/>
    <w:rsid w:val="008E31E9"/>
    <w:rsid w:val="008E32A2"/>
    <w:rsid w:val="008E32AB"/>
    <w:rsid w:val="008E34BA"/>
    <w:rsid w:val="008E34FC"/>
    <w:rsid w:val="008E35C5"/>
    <w:rsid w:val="008E35E3"/>
    <w:rsid w:val="008E3619"/>
    <w:rsid w:val="008E3707"/>
    <w:rsid w:val="008E3746"/>
    <w:rsid w:val="008E37CD"/>
    <w:rsid w:val="008E3BA1"/>
    <w:rsid w:val="008E3C28"/>
    <w:rsid w:val="008E3CB1"/>
    <w:rsid w:val="008E3D9F"/>
    <w:rsid w:val="008E3DBA"/>
    <w:rsid w:val="008E3DC7"/>
    <w:rsid w:val="008E3DF1"/>
    <w:rsid w:val="008E3E03"/>
    <w:rsid w:val="008E3E53"/>
    <w:rsid w:val="008E3E93"/>
    <w:rsid w:val="008E3FD6"/>
    <w:rsid w:val="008E3FE5"/>
    <w:rsid w:val="008E4035"/>
    <w:rsid w:val="008E411F"/>
    <w:rsid w:val="008E4151"/>
    <w:rsid w:val="008E41C3"/>
    <w:rsid w:val="008E41F0"/>
    <w:rsid w:val="008E4210"/>
    <w:rsid w:val="008E4235"/>
    <w:rsid w:val="008E4259"/>
    <w:rsid w:val="008E42FE"/>
    <w:rsid w:val="008E4304"/>
    <w:rsid w:val="008E4327"/>
    <w:rsid w:val="008E4361"/>
    <w:rsid w:val="008E4374"/>
    <w:rsid w:val="008E4454"/>
    <w:rsid w:val="008E445F"/>
    <w:rsid w:val="008E44A7"/>
    <w:rsid w:val="008E4547"/>
    <w:rsid w:val="008E4575"/>
    <w:rsid w:val="008E45E9"/>
    <w:rsid w:val="008E46E5"/>
    <w:rsid w:val="008E475C"/>
    <w:rsid w:val="008E4778"/>
    <w:rsid w:val="008E481B"/>
    <w:rsid w:val="008E4950"/>
    <w:rsid w:val="008E4A73"/>
    <w:rsid w:val="008E4A93"/>
    <w:rsid w:val="008E4CBF"/>
    <w:rsid w:val="008E4D7E"/>
    <w:rsid w:val="008E4DD2"/>
    <w:rsid w:val="008E4EB1"/>
    <w:rsid w:val="008E4ED9"/>
    <w:rsid w:val="008E4EDB"/>
    <w:rsid w:val="008E4FC3"/>
    <w:rsid w:val="008E501B"/>
    <w:rsid w:val="008E503E"/>
    <w:rsid w:val="008E5064"/>
    <w:rsid w:val="008E50D0"/>
    <w:rsid w:val="008E50F2"/>
    <w:rsid w:val="008E51E1"/>
    <w:rsid w:val="008E528C"/>
    <w:rsid w:val="008E52B1"/>
    <w:rsid w:val="008E5439"/>
    <w:rsid w:val="008E553B"/>
    <w:rsid w:val="008E57F7"/>
    <w:rsid w:val="008E5816"/>
    <w:rsid w:val="008E583E"/>
    <w:rsid w:val="008E5907"/>
    <w:rsid w:val="008E5911"/>
    <w:rsid w:val="008E5A12"/>
    <w:rsid w:val="008E5ADC"/>
    <w:rsid w:val="008E5B8E"/>
    <w:rsid w:val="008E5B99"/>
    <w:rsid w:val="008E5BB2"/>
    <w:rsid w:val="008E5C04"/>
    <w:rsid w:val="008E5C37"/>
    <w:rsid w:val="008E5C6E"/>
    <w:rsid w:val="008E5CAD"/>
    <w:rsid w:val="008E5CBC"/>
    <w:rsid w:val="008E5D0F"/>
    <w:rsid w:val="008E5D1A"/>
    <w:rsid w:val="008E5DF0"/>
    <w:rsid w:val="008E5E29"/>
    <w:rsid w:val="008E5E46"/>
    <w:rsid w:val="008E5EEE"/>
    <w:rsid w:val="008E6059"/>
    <w:rsid w:val="008E60D4"/>
    <w:rsid w:val="008E61FF"/>
    <w:rsid w:val="008E621E"/>
    <w:rsid w:val="008E62A6"/>
    <w:rsid w:val="008E630E"/>
    <w:rsid w:val="008E6355"/>
    <w:rsid w:val="008E637E"/>
    <w:rsid w:val="008E64C2"/>
    <w:rsid w:val="008E6501"/>
    <w:rsid w:val="008E652D"/>
    <w:rsid w:val="008E6589"/>
    <w:rsid w:val="008E661B"/>
    <w:rsid w:val="008E6670"/>
    <w:rsid w:val="008E675C"/>
    <w:rsid w:val="008E67E7"/>
    <w:rsid w:val="008E682A"/>
    <w:rsid w:val="008E6842"/>
    <w:rsid w:val="008E68D1"/>
    <w:rsid w:val="008E6954"/>
    <w:rsid w:val="008E6983"/>
    <w:rsid w:val="008E69E7"/>
    <w:rsid w:val="008E6A15"/>
    <w:rsid w:val="008E6C61"/>
    <w:rsid w:val="008E6C85"/>
    <w:rsid w:val="008E6C8B"/>
    <w:rsid w:val="008E6DB5"/>
    <w:rsid w:val="008E6DD2"/>
    <w:rsid w:val="008E6EA7"/>
    <w:rsid w:val="008E70BA"/>
    <w:rsid w:val="008E71A1"/>
    <w:rsid w:val="008E71E1"/>
    <w:rsid w:val="008E726A"/>
    <w:rsid w:val="008E72A0"/>
    <w:rsid w:val="008E7305"/>
    <w:rsid w:val="008E734C"/>
    <w:rsid w:val="008E73D2"/>
    <w:rsid w:val="008E73D3"/>
    <w:rsid w:val="008E741D"/>
    <w:rsid w:val="008E7495"/>
    <w:rsid w:val="008E7513"/>
    <w:rsid w:val="008E7533"/>
    <w:rsid w:val="008E75B2"/>
    <w:rsid w:val="008E75D6"/>
    <w:rsid w:val="008E7649"/>
    <w:rsid w:val="008E764D"/>
    <w:rsid w:val="008E7690"/>
    <w:rsid w:val="008E77F7"/>
    <w:rsid w:val="008E78D0"/>
    <w:rsid w:val="008E794D"/>
    <w:rsid w:val="008E7994"/>
    <w:rsid w:val="008E7A80"/>
    <w:rsid w:val="008E7A96"/>
    <w:rsid w:val="008E7C1E"/>
    <w:rsid w:val="008E7D1D"/>
    <w:rsid w:val="008E7D31"/>
    <w:rsid w:val="008E7F38"/>
    <w:rsid w:val="008F01E4"/>
    <w:rsid w:val="008F0261"/>
    <w:rsid w:val="008F026C"/>
    <w:rsid w:val="008F029E"/>
    <w:rsid w:val="008F02F1"/>
    <w:rsid w:val="008F0418"/>
    <w:rsid w:val="008F0462"/>
    <w:rsid w:val="008F0481"/>
    <w:rsid w:val="008F0553"/>
    <w:rsid w:val="008F055E"/>
    <w:rsid w:val="008F0638"/>
    <w:rsid w:val="008F0651"/>
    <w:rsid w:val="008F071E"/>
    <w:rsid w:val="008F081F"/>
    <w:rsid w:val="008F08AF"/>
    <w:rsid w:val="008F08E3"/>
    <w:rsid w:val="008F0920"/>
    <w:rsid w:val="008F0950"/>
    <w:rsid w:val="008F0A14"/>
    <w:rsid w:val="008F0AB5"/>
    <w:rsid w:val="008F0BAD"/>
    <w:rsid w:val="008F0CDB"/>
    <w:rsid w:val="008F0D33"/>
    <w:rsid w:val="008F0D80"/>
    <w:rsid w:val="008F0D90"/>
    <w:rsid w:val="008F0E2F"/>
    <w:rsid w:val="008F0E35"/>
    <w:rsid w:val="008F0F8F"/>
    <w:rsid w:val="008F100E"/>
    <w:rsid w:val="008F10B3"/>
    <w:rsid w:val="008F10C9"/>
    <w:rsid w:val="008F1150"/>
    <w:rsid w:val="008F1287"/>
    <w:rsid w:val="008F12D0"/>
    <w:rsid w:val="008F146C"/>
    <w:rsid w:val="008F1586"/>
    <w:rsid w:val="008F1642"/>
    <w:rsid w:val="008F16BC"/>
    <w:rsid w:val="008F16DB"/>
    <w:rsid w:val="008F1732"/>
    <w:rsid w:val="008F17EC"/>
    <w:rsid w:val="008F1808"/>
    <w:rsid w:val="008F188D"/>
    <w:rsid w:val="008F18E0"/>
    <w:rsid w:val="008F18FD"/>
    <w:rsid w:val="008F1929"/>
    <w:rsid w:val="008F1AE9"/>
    <w:rsid w:val="008F1BAC"/>
    <w:rsid w:val="008F1C5E"/>
    <w:rsid w:val="008F1D98"/>
    <w:rsid w:val="008F1DCA"/>
    <w:rsid w:val="008F1E28"/>
    <w:rsid w:val="008F1E58"/>
    <w:rsid w:val="008F1E91"/>
    <w:rsid w:val="008F1EA5"/>
    <w:rsid w:val="008F1ED4"/>
    <w:rsid w:val="008F2006"/>
    <w:rsid w:val="008F203E"/>
    <w:rsid w:val="008F20E9"/>
    <w:rsid w:val="008F2146"/>
    <w:rsid w:val="008F219D"/>
    <w:rsid w:val="008F2403"/>
    <w:rsid w:val="008F2442"/>
    <w:rsid w:val="008F2495"/>
    <w:rsid w:val="008F24DA"/>
    <w:rsid w:val="008F255F"/>
    <w:rsid w:val="008F2581"/>
    <w:rsid w:val="008F2585"/>
    <w:rsid w:val="008F25E7"/>
    <w:rsid w:val="008F2630"/>
    <w:rsid w:val="008F2648"/>
    <w:rsid w:val="008F26E0"/>
    <w:rsid w:val="008F2758"/>
    <w:rsid w:val="008F2773"/>
    <w:rsid w:val="008F27DE"/>
    <w:rsid w:val="008F28C8"/>
    <w:rsid w:val="008F296A"/>
    <w:rsid w:val="008F2A55"/>
    <w:rsid w:val="008F2AAE"/>
    <w:rsid w:val="008F2C37"/>
    <w:rsid w:val="008F2D3E"/>
    <w:rsid w:val="008F2E64"/>
    <w:rsid w:val="008F2EC2"/>
    <w:rsid w:val="008F2F71"/>
    <w:rsid w:val="008F313D"/>
    <w:rsid w:val="008F31D3"/>
    <w:rsid w:val="008F32EA"/>
    <w:rsid w:val="008F332C"/>
    <w:rsid w:val="008F340B"/>
    <w:rsid w:val="008F342B"/>
    <w:rsid w:val="008F3563"/>
    <w:rsid w:val="008F365B"/>
    <w:rsid w:val="008F36D1"/>
    <w:rsid w:val="008F374F"/>
    <w:rsid w:val="008F37F9"/>
    <w:rsid w:val="008F3934"/>
    <w:rsid w:val="008F3963"/>
    <w:rsid w:val="008F39A5"/>
    <w:rsid w:val="008F3AEF"/>
    <w:rsid w:val="008F3BFA"/>
    <w:rsid w:val="008F3D38"/>
    <w:rsid w:val="008F3D46"/>
    <w:rsid w:val="008F3DF2"/>
    <w:rsid w:val="008F3E45"/>
    <w:rsid w:val="008F3F0B"/>
    <w:rsid w:val="008F3F25"/>
    <w:rsid w:val="008F407F"/>
    <w:rsid w:val="008F410B"/>
    <w:rsid w:val="008F4155"/>
    <w:rsid w:val="008F4190"/>
    <w:rsid w:val="008F42DE"/>
    <w:rsid w:val="008F439C"/>
    <w:rsid w:val="008F445A"/>
    <w:rsid w:val="008F45E5"/>
    <w:rsid w:val="008F4662"/>
    <w:rsid w:val="008F4669"/>
    <w:rsid w:val="008F4684"/>
    <w:rsid w:val="008F468E"/>
    <w:rsid w:val="008F46AE"/>
    <w:rsid w:val="008F46CB"/>
    <w:rsid w:val="008F46DD"/>
    <w:rsid w:val="008F479F"/>
    <w:rsid w:val="008F47C7"/>
    <w:rsid w:val="008F4838"/>
    <w:rsid w:val="008F4A27"/>
    <w:rsid w:val="008F4B13"/>
    <w:rsid w:val="008F4B44"/>
    <w:rsid w:val="008F4BA3"/>
    <w:rsid w:val="008F4C0D"/>
    <w:rsid w:val="008F4CA3"/>
    <w:rsid w:val="008F4D80"/>
    <w:rsid w:val="008F4E68"/>
    <w:rsid w:val="008F4F9D"/>
    <w:rsid w:val="008F5160"/>
    <w:rsid w:val="008F5272"/>
    <w:rsid w:val="008F53FC"/>
    <w:rsid w:val="008F548D"/>
    <w:rsid w:val="008F54BC"/>
    <w:rsid w:val="008F54FF"/>
    <w:rsid w:val="008F5568"/>
    <w:rsid w:val="008F5614"/>
    <w:rsid w:val="008F562A"/>
    <w:rsid w:val="008F573B"/>
    <w:rsid w:val="008F5836"/>
    <w:rsid w:val="008F5871"/>
    <w:rsid w:val="008F589F"/>
    <w:rsid w:val="008F590E"/>
    <w:rsid w:val="008F599B"/>
    <w:rsid w:val="008F5A4E"/>
    <w:rsid w:val="008F5B89"/>
    <w:rsid w:val="008F5CA3"/>
    <w:rsid w:val="008F5CC6"/>
    <w:rsid w:val="008F5D6D"/>
    <w:rsid w:val="008F5D72"/>
    <w:rsid w:val="008F5E55"/>
    <w:rsid w:val="008F5E6C"/>
    <w:rsid w:val="008F5F07"/>
    <w:rsid w:val="008F5F5F"/>
    <w:rsid w:val="008F5FB7"/>
    <w:rsid w:val="008F5FD7"/>
    <w:rsid w:val="008F630C"/>
    <w:rsid w:val="008F643D"/>
    <w:rsid w:val="008F6473"/>
    <w:rsid w:val="008F6542"/>
    <w:rsid w:val="008F676E"/>
    <w:rsid w:val="008F677E"/>
    <w:rsid w:val="008F67BD"/>
    <w:rsid w:val="008F67E2"/>
    <w:rsid w:val="008F67FE"/>
    <w:rsid w:val="008F685A"/>
    <w:rsid w:val="008F69A3"/>
    <w:rsid w:val="008F6A9F"/>
    <w:rsid w:val="008F6AAB"/>
    <w:rsid w:val="008F6B5E"/>
    <w:rsid w:val="008F6B6F"/>
    <w:rsid w:val="008F6BF3"/>
    <w:rsid w:val="008F6C53"/>
    <w:rsid w:val="008F6E29"/>
    <w:rsid w:val="008F6E2D"/>
    <w:rsid w:val="008F6E9E"/>
    <w:rsid w:val="008F6EA1"/>
    <w:rsid w:val="008F6FFD"/>
    <w:rsid w:val="008F709E"/>
    <w:rsid w:val="008F72F3"/>
    <w:rsid w:val="008F72F4"/>
    <w:rsid w:val="008F738B"/>
    <w:rsid w:val="008F73A3"/>
    <w:rsid w:val="008F7447"/>
    <w:rsid w:val="008F75AB"/>
    <w:rsid w:val="008F75B9"/>
    <w:rsid w:val="008F75CF"/>
    <w:rsid w:val="008F767D"/>
    <w:rsid w:val="008F76F0"/>
    <w:rsid w:val="008F7715"/>
    <w:rsid w:val="008F7820"/>
    <w:rsid w:val="008F7874"/>
    <w:rsid w:val="008F79CC"/>
    <w:rsid w:val="008F79F5"/>
    <w:rsid w:val="008F7A76"/>
    <w:rsid w:val="008F7BFF"/>
    <w:rsid w:val="008F7D25"/>
    <w:rsid w:val="008F7E02"/>
    <w:rsid w:val="008F7E23"/>
    <w:rsid w:val="008F7E82"/>
    <w:rsid w:val="008F7E87"/>
    <w:rsid w:val="008F7F53"/>
    <w:rsid w:val="009000F5"/>
    <w:rsid w:val="009001F0"/>
    <w:rsid w:val="0090022D"/>
    <w:rsid w:val="00900232"/>
    <w:rsid w:val="0090031F"/>
    <w:rsid w:val="00900353"/>
    <w:rsid w:val="00900381"/>
    <w:rsid w:val="0090040D"/>
    <w:rsid w:val="0090043A"/>
    <w:rsid w:val="0090063A"/>
    <w:rsid w:val="0090063E"/>
    <w:rsid w:val="0090064A"/>
    <w:rsid w:val="00900760"/>
    <w:rsid w:val="009007D2"/>
    <w:rsid w:val="009008DA"/>
    <w:rsid w:val="00900A36"/>
    <w:rsid w:val="00900B19"/>
    <w:rsid w:val="00900BAF"/>
    <w:rsid w:val="00900BCF"/>
    <w:rsid w:val="00900C57"/>
    <w:rsid w:val="00900C6F"/>
    <w:rsid w:val="00900CC2"/>
    <w:rsid w:val="00900DD7"/>
    <w:rsid w:val="00900DF7"/>
    <w:rsid w:val="00900E6E"/>
    <w:rsid w:val="00900E71"/>
    <w:rsid w:val="00900EF8"/>
    <w:rsid w:val="00900F43"/>
    <w:rsid w:val="0090104A"/>
    <w:rsid w:val="00901107"/>
    <w:rsid w:val="00901116"/>
    <w:rsid w:val="00901163"/>
    <w:rsid w:val="0090117A"/>
    <w:rsid w:val="009011D9"/>
    <w:rsid w:val="00901209"/>
    <w:rsid w:val="009012B4"/>
    <w:rsid w:val="009012C6"/>
    <w:rsid w:val="00901515"/>
    <w:rsid w:val="00901565"/>
    <w:rsid w:val="00901713"/>
    <w:rsid w:val="009017D4"/>
    <w:rsid w:val="00901B7D"/>
    <w:rsid w:val="00901C47"/>
    <w:rsid w:val="00901CCD"/>
    <w:rsid w:val="00901D02"/>
    <w:rsid w:val="00901D68"/>
    <w:rsid w:val="00901E74"/>
    <w:rsid w:val="00901F24"/>
    <w:rsid w:val="009020AA"/>
    <w:rsid w:val="009020F1"/>
    <w:rsid w:val="00902134"/>
    <w:rsid w:val="009022B8"/>
    <w:rsid w:val="0090237E"/>
    <w:rsid w:val="009023CF"/>
    <w:rsid w:val="00902710"/>
    <w:rsid w:val="009027A2"/>
    <w:rsid w:val="00902829"/>
    <w:rsid w:val="00902889"/>
    <w:rsid w:val="00902929"/>
    <w:rsid w:val="0090299C"/>
    <w:rsid w:val="00902A1F"/>
    <w:rsid w:val="00902C1B"/>
    <w:rsid w:val="00902CAA"/>
    <w:rsid w:val="00902F2F"/>
    <w:rsid w:val="00902F56"/>
    <w:rsid w:val="00902FDB"/>
    <w:rsid w:val="009030E7"/>
    <w:rsid w:val="00903108"/>
    <w:rsid w:val="009031B5"/>
    <w:rsid w:val="009031DD"/>
    <w:rsid w:val="009031EC"/>
    <w:rsid w:val="00903296"/>
    <w:rsid w:val="009032F7"/>
    <w:rsid w:val="009034EA"/>
    <w:rsid w:val="00903530"/>
    <w:rsid w:val="0090358D"/>
    <w:rsid w:val="009035FA"/>
    <w:rsid w:val="00903662"/>
    <w:rsid w:val="0090366F"/>
    <w:rsid w:val="009037B7"/>
    <w:rsid w:val="00903884"/>
    <w:rsid w:val="0090399A"/>
    <w:rsid w:val="009039AB"/>
    <w:rsid w:val="00903A7A"/>
    <w:rsid w:val="00903B82"/>
    <w:rsid w:val="00903C03"/>
    <w:rsid w:val="00903C2B"/>
    <w:rsid w:val="00903CAD"/>
    <w:rsid w:val="00903EE4"/>
    <w:rsid w:val="00903FAB"/>
    <w:rsid w:val="00903FC5"/>
    <w:rsid w:val="009040E1"/>
    <w:rsid w:val="00904164"/>
    <w:rsid w:val="00904225"/>
    <w:rsid w:val="009042C2"/>
    <w:rsid w:val="00904368"/>
    <w:rsid w:val="009043A9"/>
    <w:rsid w:val="00904459"/>
    <w:rsid w:val="009044B9"/>
    <w:rsid w:val="009045D9"/>
    <w:rsid w:val="009048FC"/>
    <w:rsid w:val="009049E3"/>
    <w:rsid w:val="00904A15"/>
    <w:rsid w:val="00904A2E"/>
    <w:rsid w:val="00904A3C"/>
    <w:rsid w:val="00904A6E"/>
    <w:rsid w:val="00904B3C"/>
    <w:rsid w:val="00904BD8"/>
    <w:rsid w:val="00904BE2"/>
    <w:rsid w:val="00904BE8"/>
    <w:rsid w:val="00904C54"/>
    <w:rsid w:val="00904D1E"/>
    <w:rsid w:val="00904DA7"/>
    <w:rsid w:val="00904DA9"/>
    <w:rsid w:val="00904E49"/>
    <w:rsid w:val="00904EF6"/>
    <w:rsid w:val="00904F46"/>
    <w:rsid w:val="00904FF0"/>
    <w:rsid w:val="00905118"/>
    <w:rsid w:val="0090536A"/>
    <w:rsid w:val="009053BA"/>
    <w:rsid w:val="0090540E"/>
    <w:rsid w:val="0090542B"/>
    <w:rsid w:val="0090546B"/>
    <w:rsid w:val="009054C0"/>
    <w:rsid w:val="009054C5"/>
    <w:rsid w:val="0090552B"/>
    <w:rsid w:val="00905595"/>
    <w:rsid w:val="00905672"/>
    <w:rsid w:val="009056D3"/>
    <w:rsid w:val="00905737"/>
    <w:rsid w:val="00905738"/>
    <w:rsid w:val="0090577C"/>
    <w:rsid w:val="00905952"/>
    <w:rsid w:val="00905955"/>
    <w:rsid w:val="00905A8D"/>
    <w:rsid w:val="00905CB1"/>
    <w:rsid w:val="00905D52"/>
    <w:rsid w:val="00905D68"/>
    <w:rsid w:val="00905DA1"/>
    <w:rsid w:val="00905DEA"/>
    <w:rsid w:val="00905E2A"/>
    <w:rsid w:val="00905F60"/>
    <w:rsid w:val="00905FF0"/>
    <w:rsid w:val="0090610E"/>
    <w:rsid w:val="0090628B"/>
    <w:rsid w:val="0090633A"/>
    <w:rsid w:val="00906369"/>
    <w:rsid w:val="00906430"/>
    <w:rsid w:val="00906490"/>
    <w:rsid w:val="00906508"/>
    <w:rsid w:val="00906558"/>
    <w:rsid w:val="00906564"/>
    <w:rsid w:val="0090664A"/>
    <w:rsid w:val="009067E1"/>
    <w:rsid w:val="00906963"/>
    <w:rsid w:val="00906AD6"/>
    <w:rsid w:val="00906B11"/>
    <w:rsid w:val="00906B1C"/>
    <w:rsid w:val="00906BCD"/>
    <w:rsid w:val="00906BF9"/>
    <w:rsid w:val="00906C62"/>
    <w:rsid w:val="00906D26"/>
    <w:rsid w:val="00906DC1"/>
    <w:rsid w:val="00906E96"/>
    <w:rsid w:val="00906F3B"/>
    <w:rsid w:val="00906F92"/>
    <w:rsid w:val="00906FA8"/>
    <w:rsid w:val="00907041"/>
    <w:rsid w:val="0090707D"/>
    <w:rsid w:val="009070D2"/>
    <w:rsid w:val="009070FC"/>
    <w:rsid w:val="0090719A"/>
    <w:rsid w:val="0090719D"/>
    <w:rsid w:val="00907202"/>
    <w:rsid w:val="0090722F"/>
    <w:rsid w:val="009072B9"/>
    <w:rsid w:val="009072C2"/>
    <w:rsid w:val="00907307"/>
    <w:rsid w:val="00907319"/>
    <w:rsid w:val="0090737C"/>
    <w:rsid w:val="009073D5"/>
    <w:rsid w:val="00907413"/>
    <w:rsid w:val="0090759E"/>
    <w:rsid w:val="009075D6"/>
    <w:rsid w:val="00907685"/>
    <w:rsid w:val="00907746"/>
    <w:rsid w:val="0090776C"/>
    <w:rsid w:val="00907771"/>
    <w:rsid w:val="009077FE"/>
    <w:rsid w:val="00907910"/>
    <w:rsid w:val="00907AF7"/>
    <w:rsid w:val="00907B22"/>
    <w:rsid w:val="00907BED"/>
    <w:rsid w:val="00907CA1"/>
    <w:rsid w:val="00907D67"/>
    <w:rsid w:val="00907E55"/>
    <w:rsid w:val="009100C6"/>
    <w:rsid w:val="0091015D"/>
    <w:rsid w:val="00910175"/>
    <w:rsid w:val="009101D4"/>
    <w:rsid w:val="0091029C"/>
    <w:rsid w:val="00910392"/>
    <w:rsid w:val="009103FC"/>
    <w:rsid w:val="00910518"/>
    <w:rsid w:val="009105FA"/>
    <w:rsid w:val="00910706"/>
    <w:rsid w:val="0091078D"/>
    <w:rsid w:val="0091078E"/>
    <w:rsid w:val="009107CE"/>
    <w:rsid w:val="0091081F"/>
    <w:rsid w:val="0091091E"/>
    <w:rsid w:val="009109C0"/>
    <w:rsid w:val="00910A1A"/>
    <w:rsid w:val="00910A81"/>
    <w:rsid w:val="00910ABD"/>
    <w:rsid w:val="00910ACF"/>
    <w:rsid w:val="00910AD2"/>
    <w:rsid w:val="00910B7C"/>
    <w:rsid w:val="00910D25"/>
    <w:rsid w:val="00910D86"/>
    <w:rsid w:val="00910DFD"/>
    <w:rsid w:val="00910E3D"/>
    <w:rsid w:val="00911035"/>
    <w:rsid w:val="0091108E"/>
    <w:rsid w:val="00911156"/>
    <w:rsid w:val="00911170"/>
    <w:rsid w:val="0091118F"/>
    <w:rsid w:val="00911257"/>
    <w:rsid w:val="00911276"/>
    <w:rsid w:val="009112E8"/>
    <w:rsid w:val="00911365"/>
    <w:rsid w:val="00911399"/>
    <w:rsid w:val="009113AD"/>
    <w:rsid w:val="00911436"/>
    <w:rsid w:val="009114FE"/>
    <w:rsid w:val="00911618"/>
    <w:rsid w:val="0091164F"/>
    <w:rsid w:val="009116EE"/>
    <w:rsid w:val="0091175D"/>
    <w:rsid w:val="0091194C"/>
    <w:rsid w:val="00911AAE"/>
    <w:rsid w:val="00911B28"/>
    <w:rsid w:val="00911B3B"/>
    <w:rsid w:val="00911BD3"/>
    <w:rsid w:val="00911C24"/>
    <w:rsid w:val="00911DE6"/>
    <w:rsid w:val="00911F87"/>
    <w:rsid w:val="00911FD1"/>
    <w:rsid w:val="00911FF8"/>
    <w:rsid w:val="00912006"/>
    <w:rsid w:val="00912045"/>
    <w:rsid w:val="009120E3"/>
    <w:rsid w:val="009120E6"/>
    <w:rsid w:val="0091210C"/>
    <w:rsid w:val="00912131"/>
    <w:rsid w:val="009121A1"/>
    <w:rsid w:val="009121D3"/>
    <w:rsid w:val="00912212"/>
    <w:rsid w:val="0091229A"/>
    <w:rsid w:val="009122A7"/>
    <w:rsid w:val="0091231C"/>
    <w:rsid w:val="00912351"/>
    <w:rsid w:val="0091235E"/>
    <w:rsid w:val="0091236A"/>
    <w:rsid w:val="00912440"/>
    <w:rsid w:val="00912483"/>
    <w:rsid w:val="00912554"/>
    <w:rsid w:val="00912576"/>
    <w:rsid w:val="00912696"/>
    <w:rsid w:val="00912773"/>
    <w:rsid w:val="00912879"/>
    <w:rsid w:val="009128A7"/>
    <w:rsid w:val="0091291F"/>
    <w:rsid w:val="00912A76"/>
    <w:rsid w:val="00912AE2"/>
    <w:rsid w:val="00912B07"/>
    <w:rsid w:val="00912B20"/>
    <w:rsid w:val="00912B4E"/>
    <w:rsid w:val="00912BD2"/>
    <w:rsid w:val="00912BD6"/>
    <w:rsid w:val="00912C1F"/>
    <w:rsid w:val="00912C2A"/>
    <w:rsid w:val="00912C9F"/>
    <w:rsid w:val="00912CA8"/>
    <w:rsid w:val="00912EA8"/>
    <w:rsid w:val="00912F06"/>
    <w:rsid w:val="00913169"/>
    <w:rsid w:val="0091316B"/>
    <w:rsid w:val="0091322E"/>
    <w:rsid w:val="00913243"/>
    <w:rsid w:val="00913297"/>
    <w:rsid w:val="009132B8"/>
    <w:rsid w:val="00913370"/>
    <w:rsid w:val="0091341E"/>
    <w:rsid w:val="0091357C"/>
    <w:rsid w:val="009135ED"/>
    <w:rsid w:val="0091369D"/>
    <w:rsid w:val="009136CD"/>
    <w:rsid w:val="00913743"/>
    <w:rsid w:val="009137A4"/>
    <w:rsid w:val="009137F5"/>
    <w:rsid w:val="00913816"/>
    <w:rsid w:val="00913847"/>
    <w:rsid w:val="00913A16"/>
    <w:rsid w:val="00913A9A"/>
    <w:rsid w:val="00913AE1"/>
    <w:rsid w:val="00913AE3"/>
    <w:rsid w:val="00913AF6"/>
    <w:rsid w:val="00913B10"/>
    <w:rsid w:val="00913B1D"/>
    <w:rsid w:val="00913B37"/>
    <w:rsid w:val="00913BDC"/>
    <w:rsid w:val="00913C8C"/>
    <w:rsid w:val="00913D08"/>
    <w:rsid w:val="00913D23"/>
    <w:rsid w:val="00913E39"/>
    <w:rsid w:val="00913E4B"/>
    <w:rsid w:val="00913F11"/>
    <w:rsid w:val="00913F6C"/>
    <w:rsid w:val="00913FAF"/>
    <w:rsid w:val="0091400D"/>
    <w:rsid w:val="0091414B"/>
    <w:rsid w:val="00914173"/>
    <w:rsid w:val="00914199"/>
    <w:rsid w:val="009141AB"/>
    <w:rsid w:val="009141F8"/>
    <w:rsid w:val="00914381"/>
    <w:rsid w:val="009144FC"/>
    <w:rsid w:val="0091452F"/>
    <w:rsid w:val="00914545"/>
    <w:rsid w:val="00914615"/>
    <w:rsid w:val="009146DE"/>
    <w:rsid w:val="0091471B"/>
    <w:rsid w:val="00914742"/>
    <w:rsid w:val="0091474E"/>
    <w:rsid w:val="00914773"/>
    <w:rsid w:val="00914785"/>
    <w:rsid w:val="00914787"/>
    <w:rsid w:val="009148D8"/>
    <w:rsid w:val="009148E1"/>
    <w:rsid w:val="00914910"/>
    <w:rsid w:val="00914931"/>
    <w:rsid w:val="009149D4"/>
    <w:rsid w:val="009149DD"/>
    <w:rsid w:val="00914A79"/>
    <w:rsid w:val="00914B62"/>
    <w:rsid w:val="00914C17"/>
    <w:rsid w:val="00914C3D"/>
    <w:rsid w:val="00914C6A"/>
    <w:rsid w:val="00914CA9"/>
    <w:rsid w:val="00914DB3"/>
    <w:rsid w:val="00914DC5"/>
    <w:rsid w:val="00914E15"/>
    <w:rsid w:val="00914E5D"/>
    <w:rsid w:val="00914E6C"/>
    <w:rsid w:val="00914EAF"/>
    <w:rsid w:val="00914FFF"/>
    <w:rsid w:val="009150D6"/>
    <w:rsid w:val="00915199"/>
    <w:rsid w:val="00915292"/>
    <w:rsid w:val="009152E8"/>
    <w:rsid w:val="0091547F"/>
    <w:rsid w:val="009155BE"/>
    <w:rsid w:val="0091563B"/>
    <w:rsid w:val="009156B1"/>
    <w:rsid w:val="0091572A"/>
    <w:rsid w:val="0091576D"/>
    <w:rsid w:val="009157DF"/>
    <w:rsid w:val="00915903"/>
    <w:rsid w:val="0091596B"/>
    <w:rsid w:val="00915995"/>
    <w:rsid w:val="00915A68"/>
    <w:rsid w:val="00915B4A"/>
    <w:rsid w:val="00915BFE"/>
    <w:rsid w:val="00915CDB"/>
    <w:rsid w:val="00915D5B"/>
    <w:rsid w:val="00915EA2"/>
    <w:rsid w:val="00915EAC"/>
    <w:rsid w:val="00915EE9"/>
    <w:rsid w:val="00915EF2"/>
    <w:rsid w:val="00915F05"/>
    <w:rsid w:val="00916038"/>
    <w:rsid w:val="0091604D"/>
    <w:rsid w:val="00916093"/>
    <w:rsid w:val="0091614A"/>
    <w:rsid w:val="009161E0"/>
    <w:rsid w:val="00916213"/>
    <w:rsid w:val="009163C8"/>
    <w:rsid w:val="00916414"/>
    <w:rsid w:val="00916462"/>
    <w:rsid w:val="00916483"/>
    <w:rsid w:val="00916489"/>
    <w:rsid w:val="009164B1"/>
    <w:rsid w:val="009165C6"/>
    <w:rsid w:val="0091664F"/>
    <w:rsid w:val="00916651"/>
    <w:rsid w:val="009166CA"/>
    <w:rsid w:val="009167D7"/>
    <w:rsid w:val="009167F8"/>
    <w:rsid w:val="0091688E"/>
    <w:rsid w:val="00916900"/>
    <w:rsid w:val="00916B9F"/>
    <w:rsid w:val="00916BDA"/>
    <w:rsid w:val="00916BE5"/>
    <w:rsid w:val="00916C6A"/>
    <w:rsid w:val="00916CFC"/>
    <w:rsid w:val="00916E0C"/>
    <w:rsid w:val="00916E22"/>
    <w:rsid w:val="00916EC8"/>
    <w:rsid w:val="00916F64"/>
    <w:rsid w:val="00916FA5"/>
    <w:rsid w:val="00916FB3"/>
    <w:rsid w:val="00917050"/>
    <w:rsid w:val="00917161"/>
    <w:rsid w:val="009171AB"/>
    <w:rsid w:val="009171B9"/>
    <w:rsid w:val="009171C7"/>
    <w:rsid w:val="009171CC"/>
    <w:rsid w:val="00917214"/>
    <w:rsid w:val="0091721B"/>
    <w:rsid w:val="00917223"/>
    <w:rsid w:val="0091724E"/>
    <w:rsid w:val="0091727B"/>
    <w:rsid w:val="0091730A"/>
    <w:rsid w:val="00917367"/>
    <w:rsid w:val="00917461"/>
    <w:rsid w:val="00917495"/>
    <w:rsid w:val="00917510"/>
    <w:rsid w:val="009176EE"/>
    <w:rsid w:val="009177B7"/>
    <w:rsid w:val="00917A2E"/>
    <w:rsid w:val="00917BE0"/>
    <w:rsid w:val="00917BE3"/>
    <w:rsid w:val="00917C7E"/>
    <w:rsid w:val="00917C80"/>
    <w:rsid w:val="00917CD4"/>
    <w:rsid w:val="00917DD1"/>
    <w:rsid w:val="00917DD3"/>
    <w:rsid w:val="00917E39"/>
    <w:rsid w:val="00917E45"/>
    <w:rsid w:val="00917E93"/>
    <w:rsid w:val="00917EB9"/>
    <w:rsid w:val="00917EC8"/>
    <w:rsid w:val="00917FFD"/>
    <w:rsid w:val="00920030"/>
    <w:rsid w:val="0092011A"/>
    <w:rsid w:val="009202E0"/>
    <w:rsid w:val="009202E4"/>
    <w:rsid w:val="0092031C"/>
    <w:rsid w:val="00920365"/>
    <w:rsid w:val="00920506"/>
    <w:rsid w:val="00920609"/>
    <w:rsid w:val="00920683"/>
    <w:rsid w:val="0092079E"/>
    <w:rsid w:val="009207D6"/>
    <w:rsid w:val="00920885"/>
    <w:rsid w:val="009208EA"/>
    <w:rsid w:val="00920968"/>
    <w:rsid w:val="009209C3"/>
    <w:rsid w:val="00920A00"/>
    <w:rsid w:val="00920AC4"/>
    <w:rsid w:val="00920C05"/>
    <w:rsid w:val="00920C79"/>
    <w:rsid w:val="00920CA0"/>
    <w:rsid w:val="00920D11"/>
    <w:rsid w:val="00920E48"/>
    <w:rsid w:val="00920EF1"/>
    <w:rsid w:val="00920EF4"/>
    <w:rsid w:val="00920F75"/>
    <w:rsid w:val="00921060"/>
    <w:rsid w:val="009210CD"/>
    <w:rsid w:val="009210FC"/>
    <w:rsid w:val="00921218"/>
    <w:rsid w:val="0092144F"/>
    <w:rsid w:val="009214F3"/>
    <w:rsid w:val="009214F8"/>
    <w:rsid w:val="009215F7"/>
    <w:rsid w:val="00921656"/>
    <w:rsid w:val="00921768"/>
    <w:rsid w:val="009218B8"/>
    <w:rsid w:val="00921920"/>
    <w:rsid w:val="009219AE"/>
    <w:rsid w:val="009219FB"/>
    <w:rsid w:val="00921D77"/>
    <w:rsid w:val="00921E5C"/>
    <w:rsid w:val="00921E81"/>
    <w:rsid w:val="00921E8C"/>
    <w:rsid w:val="00921EC3"/>
    <w:rsid w:val="00921EDD"/>
    <w:rsid w:val="00921F2A"/>
    <w:rsid w:val="00921F44"/>
    <w:rsid w:val="00921F59"/>
    <w:rsid w:val="00922041"/>
    <w:rsid w:val="009220ED"/>
    <w:rsid w:val="009220F8"/>
    <w:rsid w:val="00922118"/>
    <w:rsid w:val="00922126"/>
    <w:rsid w:val="009221FD"/>
    <w:rsid w:val="0092231D"/>
    <w:rsid w:val="0092233A"/>
    <w:rsid w:val="00922356"/>
    <w:rsid w:val="00922357"/>
    <w:rsid w:val="009223BC"/>
    <w:rsid w:val="0092255D"/>
    <w:rsid w:val="0092256C"/>
    <w:rsid w:val="00922575"/>
    <w:rsid w:val="00922618"/>
    <w:rsid w:val="0092271E"/>
    <w:rsid w:val="009227D5"/>
    <w:rsid w:val="009228CE"/>
    <w:rsid w:val="009228E4"/>
    <w:rsid w:val="00922942"/>
    <w:rsid w:val="0092295C"/>
    <w:rsid w:val="00922976"/>
    <w:rsid w:val="00922979"/>
    <w:rsid w:val="00922A2D"/>
    <w:rsid w:val="00922A3A"/>
    <w:rsid w:val="00922C9F"/>
    <w:rsid w:val="00922CA8"/>
    <w:rsid w:val="00922D11"/>
    <w:rsid w:val="00922DCD"/>
    <w:rsid w:val="00922E1E"/>
    <w:rsid w:val="00922FB3"/>
    <w:rsid w:val="00922FEB"/>
    <w:rsid w:val="00923084"/>
    <w:rsid w:val="0092312B"/>
    <w:rsid w:val="00923260"/>
    <w:rsid w:val="0092331A"/>
    <w:rsid w:val="009233BD"/>
    <w:rsid w:val="009233FA"/>
    <w:rsid w:val="009234D1"/>
    <w:rsid w:val="009234D5"/>
    <w:rsid w:val="00923606"/>
    <w:rsid w:val="00923609"/>
    <w:rsid w:val="0092360E"/>
    <w:rsid w:val="00923670"/>
    <w:rsid w:val="0092371E"/>
    <w:rsid w:val="0092384D"/>
    <w:rsid w:val="00923955"/>
    <w:rsid w:val="00923BE5"/>
    <w:rsid w:val="00923C96"/>
    <w:rsid w:val="00923D2F"/>
    <w:rsid w:val="00923D71"/>
    <w:rsid w:val="00923DA4"/>
    <w:rsid w:val="00923FE8"/>
    <w:rsid w:val="00923FFE"/>
    <w:rsid w:val="00924079"/>
    <w:rsid w:val="009240CA"/>
    <w:rsid w:val="00924110"/>
    <w:rsid w:val="00924228"/>
    <w:rsid w:val="009242BD"/>
    <w:rsid w:val="00924376"/>
    <w:rsid w:val="009244B3"/>
    <w:rsid w:val="009244CA"/>
    <w:rsid w:val="009244F5"/>
    <w:rsid w:val="0092450A"/>
    <w:rsid w:val="00924596"/>
    <w:rsid w:val="009245E7"/>
    <w:rsid w:val="0092479E"/>
    <w:rsid w:val="009247A1"/>
    <w:rsid w:val="009248BB"/>
    <w:rsid w:val="00924A0F"/>
    <w:rsid w:val="00924A2C"/>
    <w:rsid w:val="00924AAF"/>
    <w:rsid w:val="00924C44"/>
    <w:rsid w:val="00924C69"/>
    <w:rsid w:val="00924CDE"/>
    <w:rsid w:val="00924D40"/>
    <w:rsid w:val="00924D8F"/>
    <w:rsid w:val="00924D96"/>
    <w:rsid w:val="00924DE1"/>
    <w:rsid w:val="00924E12"/>
    <w:rsid w:val="00924E2A"/>
    <w:rsid w:val="00924EDD"/>
    <w:rsid w:val="00924F8F"/>
    <w:rsid w:val="00924F9A"/>
    <w:rsid w:val="00924FB3"/>
    <w:rsid w:val="0092510E"/>
    <w:rsid w:val="00925145"/>
    <w:rsid w:val="00925173"/>
    <w:rsid w:val="0092519D"/>
    <w:rsid w:val="009251B0"/>
    <w:rsid w:val="009251B6"/>
    <w:rsid w:val="00925202"/>
    <w:rsid w:val="009252EC"/>
    <w:rsid w:val="0092540A"/>
    <w:rsid w:val="00925480"/>
    <w:rsid w:val="009254B4"/>
    <w:rsid w:val="009254D8"/>
    <w:rsid w:val="00925515"/>
    <w:rsid w:val="00925561"/>
    <w:rsid w:val="00925687"/>
    <w:rsid w:val="009257D9"/>
    <w:rsid w:val="00925836"/>
    <w:rsid w:val="009258E6"/>
    <w:rsid w:val="0092597B"/>
    <w:rsid w:val="009259B5"/>
    <w:rsid w:val="00925A26"/>
    <w:rsid w:val="00925A98"/>
    <w:rsid w:val="00925AA6"/>
    <w:rsid w:val="00925AE5"/>
    <w:rsid w:val="00925CC9"/>
    <w:rsid w:val="00925DA5"/>
    <w:rsid w:val="00925DF9"/>
    <w:rsid w:val="00925E05"/>
    <w:rsid w:val="00925E0D"/>
    <w:rsid w:val="00925F45"/>
    <w:rsid w:val="00925F4C"/>
    <w:rsid w:val="00925F95"/>
    <w:rsid w:val="00926066"/>
    <w:rsid w:val="0092614D"/>
    <w:rsid w:val="00926185"/>
    <w:rsid w:val="00926239"/>
    <w:rsid w:val="0092633D"/>
    <w:rsid w:val="0092635C"/>
    <w:rsid w:val="00926388"/>
    <w:rsid w:val="009263A6"/>
    <w:rsid w:val="0092643F"/>
    <w:rsid w:val="0092654D"/>
    <w:rsid w:val="00926597"/>
    <w:rsid w:val="00926679"/>
    <w:rsid w:val="0092699E"/>
    <w:rsid w:val="009269B1"/>
    <w:rsid w:val="009269DF"/>
    <w:rsid w:val="00926A3D"/>
    <w:rsid w:val="00926A81"/>
    <w:rsid w:val="00926A83"/>
    <w:rsid w:val="00926AF4"/>
    <w:rsid w:val="00926B34"/>
    <w:rsid w:val="00926B63"/>
    <w:rsid w:val="00926BB3"/>
    <w:rsid w:val="00926C61"/>
    <w:rsid w:val="00926C89"/>
    <w:rsid w:val="00926C8E"/>
    <w:rsid w:val="00926D1B"/>
    <w:rsid w:val="00926D3E"/>
    <w:rsid w:val="00926DF4"/>
    <w:rsid w:val="00926E14"/>
    <w:rsid w:val="00926E6A"/>
    <w:rsid w:val="00926F47"/>
    <w:rsid w:val="00926F7B"/>
    <w:rsid w:val="00926FC5"/>
    <w:rsid w:val="00926FD1"/>
    <w:rsid w:val="00927047"/>
    <w:rsid w:val="0092708E"/>
    <w:rsid w:val="00927092"/>
    <w:rsid w:val="009270B8"/>
    <w:rsid w:val="009271CB"/>
    <w:rsid w:val="00927288"/>
    <w:rsid w:val="009272A5"/>
    <w:rsid w:val="009272C2"/>
    <w:rsid w:val="009272CD"/>
    <w:rsid w:val="00927335"/>
    <w:rsid w:val="0092748F"/>
    <w:rsid w:val="009274BC"/>
    <w:rsid w:val="00927507"/>
    <w:rsid w:val="00927582"/>
    <w:rsid w:val="009275F1"/>
    <w:rsid w:val="0092761C"/>
    <w:rsid w:val="00927702"/>
    <w:rsid w:val="00927744"/>
    <w:rsid w:val="00927795"/>
    <w:rsid w:val="00927799"/>
    <w:rsid w:val="009277B7"/>
    <w:rsid w:val="0092785A"/>
    <w:rsid w:val="0092798F"/>
    <w:rsid w:val="009279A3"/>
    <w:rsid w:val="00927A3F"/>
    <w:rsid w:val="00927AAA"/>
    <w:rsid w:val="00927B98"/>
    <w:rsid w:val="00927CA8"/>
    <w:rsid w:val="00927D79"/>
    <w:rsid w:val="00927D80"/>
    <w:rsid w:val="00927DA9"/>
    <w:rsid w:val="00927F37"/>
    <w:rsid w:val="00927F47"/>
    <w:rsid w:val="00927FA5"/>
    <w:rsid w:val="0093005A"/>
    <w:rsid w:val="0093016F"/>
    <w:rsid w:val="009301A3"/>
    <w:rsid w:val="00930272"/>
    <w:rsid w:val="00930280"/>
    <w:rsid w:val="0093034E"/>
    <w:rsid w:val="009303A7"/>
    <w:rsid w:val="009304CF"/>
    <w:rsid w:val="0093057D"/>
    <w:rsid w:val="009305D6"/>
    <w:rsid w:val="0093060D"/>
    <w:rsid w:val="0093062C"/>
    <w:rsid w:val="009307F0"/>
    <w:rsid w:val="009309A8"/>
    <w:rsid w:val="00930A38"/>
    <w:rsid w:val="00930A66"/>
    <w:rsid w:val="00930B28"/>
    <w:rsid w:val="00930B7D"/>
    <w:rsid w:val="00930B9A"/>
    <w:rsid w:val="00930CAE"/>
    <w:rsid w:val="00930DB8"/>
    <w:rsid w:val="00930E20"/>
    <w:rsid w:val="00930E26"/>
    <w:rsid w:val="00930E49"/>
    <w:rsid w:val="00930EE5"/>
    <w:rsid w:val="00930F0D"/>
    <w:rsid w:val="00930F40"/>
    <w:rsid w:val="00931058"/>
    <w:rsid w:val="0093127C"/>
    <w:rsid w:val="009312C9"/>
    <w:rsid w:val="009312F8"/>
    <w:rsid w:val="00931324"/>
    <w:rsid w:val="0093138D"/>
    <w:rsid w:val="009313FA"/>
    <w:rsid w:val="009314A9"/>
    <w:rsid w:val="009315AC"/>
    <w:rsid w:val="00931763"/>
    <w:rsid w:val="009317C4"/>
    <w:rsid w:val="009317D4"/>
    <w:rsid w:val="009318CA"/>
    <w:rsid w:val="009318DC"/>
    <w:rsid w:val="009319DE"/>
    <w:rsid w:val="00931A5C"/>
    <w:rsid w:val="00931A64"/>
    <w:rsid w:val="00931A76"/>
    <w:rsid w:val="00931AC5"/>
    <w:rsid w:val="00931B0A"/>
    <w:rsid w:val="00931B17"/>
    <w:rsid w:val="00931B21"/>
    <w:rsid w:val="00931B25"/>
    <w:rsid w:val="00931D4E"/>
    <w:rsid w:val="00931DD4"/>
    <w:rsid w:val="00931E3B"/>
    <w:rsid w:val="00931E80"/>
    <w:rsid w:val="00931F57"/>
    <w:rsid w:val="00931F6F"/>
    <w:rsid w:val="00932056"/>
    <w:rsid w:val="009320D6"/>
    <w:rsid w:val="0093219D"/>
    <w:rsid w:val="0093226B"/>
    <w:rsid w:val="0093236E"/>
    <w:rsid w:val="0093248B"/>
    <w:rsid w:val="009324B5"/>
    <w:rsid w:val="0093250E"/>
    <w:rsid w:val="0093251D"/>
    <w:rsid w:val="00932549"/>
    <w:rsid w:val="00932559"/>
    <w:rsid w:val="009326C4"/>
    <w:rsid w:val="009326C8"/>
    <w:rsid w:val="009326CE"/>
    <w:rsid w:val="009326F2"/>
    <w:rsid w:val="00932803"/>
    <w:rsid w:val="00932934"/>
    <w:rsid w:val="009329AE"/>
    <w:rsid w:val="009329F3"/>
    <w:rsid w:val="00932A76"/>
    <w:rsid w:val="00932D46"/>
    <w:rsid w:val="00932DC4"/>
    <w:rsid w:val="00932E6D"/>
    <w:rsid w:val="00932E7F"/>
    <w:rsid w:val="00932EB5"/>
    <w:rsid w:val="009330B9"/>
    <w:rsid w:val="009330BF"/>
    <w:rsid w:val="0093318D"/>
    <w:rsid w:val="009332CE"/>
    <w:rsid w:val="0093335B"/>
    <w:rsid w:val="0093337D"/>
    <w:rsid w:val="0093346F"/>
    <w:rsid w:val="009334C5"/>
    <w:rsid w:val="009335CB"/>
    <w:rsid w:val="00933650"/>
    <w:rsid w:val="0093371C"/>
    <w:rsid w:val="00933742"/>
    <w:rsid w:val="009337E8"/>
    <w:rsid w:val="009337F0"/>
    <w:rsid w:val="00933835"/>
    <w:rsid w:val="009338F7"/>
    <w:rsid w:val="009339CA"/>
    <w:rsid w:val="00933A5B"/>
    <w:rsid w:val="00933ACA"/>
    <w:rsid w:val="00933B81"/>
    <w:rsid w:val="00933BED"/>
    <w:rsid w:val="00933C53"/>
    <w:rsid w:val="00933CA7"/>
    <w:rsid w:val="00933DE0"/>
    <w:rsid w:val="00933EA7"/>
    <w:rsid w:val="00933EEF"/>
    <w:rsid w:val="00933FC0"/>
    <w:rsid w:val="00933FE5"/>
    <w:rsid w:val="0093404B"/>
    <w:rsid w:val="0093404E"/>
    <w:rsid w:val="009340B3"/>
    <w:rsid w:val="0093416C"/>
    <w:rsid w:val="009343AA"/>
    <w:rsid w:val="009344D6"/>
    <w:rsid w:val="009344E7"/>
    <w:rsid w:val="00934558"/>
    <w:rsid w:val="009345AB"/>
    <w:rsid w:val="009345C7"/>
    <w:rsid w:val="009345CD"/>
    <w:rsid w:val="0093479E"/>
    <w:rsid w:val="00934944"/>
    <w:rsid w:val="00934945"/>
    <w:rsid w:val="009349BF"/>
    <w:rsid w:val="00934A64"/>
    <w:rsid w:val="00934A65"/>
    <w:rsid w:val="00934AB7"/>
    <w:rsid w:val="00934B8C"/>
    <w:rsid w:val="00934BC7"/>
    <w:rsid w:val="00934CBB"/>
    <w:rsid w:val="00934CDB"/>
    <w:rsid w:val="00934CDC"/>
    <w:rsid w:val="00934D55"/>
    <w:rsid w:val="00934DE8"/>
    <w:rsid w:val="00934EFC"/>
    <w:rsid w:val="00934F29"/>
    <w:rsid w:val="00934FDC"/>
    <w:rsid w:val="009350F8"/>
    <w:rsid w:val="00935162"/>
    <w:rsid w:val="0093527D"/>
    <w:rsid w:val="0093530F"/>
    <w:rsid w:val="00935462"/>
    <w:rsid w:val="00935535"/>
    <w:rsid w:val="009355D6"/>
    <w:rsid w:val="0093561E"/>
    <w:rsid w:val="00935664"/>
    <w:rsid w:val="00935686"/>
    <w:rsid w:val="00935693"/>
    <w:rsid w:val="0093574C"/>
    <w:rsid w:val="009357FC"/>
    <w:rsid w:val="009358AC"/>
    <w:rsid w:val="0093595E"/>
    <w:rsid w:val="00935993"/>
    <w:rsid w:val="00935A14"/>
    <w:rsid w:val="00935A44"/>
    <w:rsid w:val="00935AEA"/>
    <w:rsid w:val="00935AFF"/>
    <w:rsid w:val="00935B32"/>
    <w:rsid w:val="00935B6D"/>
    <w:rsid w:val="00935BBD"/>
    <w:rsid w:val="00935C78"/>
    <w:rsid w:val="00935C8F"/>
    <w:rsid w:val="00935CE2"/>
    <w:rsid w:val="00935D83"/>
    <w:rsid w:val="00935E31"/>
    <w:rsid w:val="00935E44"/>
    <w:rsid w:val="00935E6F"/>
    <w:rsid w:val="00935EEE"/>
    <w:rsid w:val="00935FC1"/>
    <w:rsid w:val="00936141"/>
    <w:rsid w:val="009361E0"/>
    <w:rsid w:val="0093639B"/>
    <w:rsid w:val="009363BB"/>
    <w:rsid w:val="009363C1"/>
    <w:rsid w:val="00936436"/>
    <w:rsid w:val="009365D0"/>
    <w:rsid w:val="009366DF"/>
    <w:rsid w:val="00936774"/>
    <w:rsid w:val="00936803"/>
    <w:rsid w:val="009368F2"/>
    <w:rsid w:val="0093690F"/>
    <w:rsid w:val="009369B1"/>
    <w:rsid w:val="009369C8"/>
    <w:rsid w:val="00936BC0"/>
    <w:rsid w:val="00936BD7"/>
    <w:rsid w:val="00936CEA"/>
    <w:rsid w:val="00936CF3"/>
    <w:rsid w:val="00936DE0"/>
    <w:rsid w:val="00936E31"/>
    <w:rsid w:val="00936F35"/>
    <w:rsid w:val="00936F7C"/>
    <w:rsid w:val="0093700C"/>
    <w:rsid w:val="00937048"/>
    <w:rsid w:val="0093704D"/>
    <w:rsid w:val="0093705E"/>
    <w:rsid w:val="00937086"/>
    <w:rsid w:val="00937091"/>
    <w:rsid w:val="00937140"/>
    <w:rsid w:val="00937144"/>
    <w:rsid w:val="00937146"/>
    <w:rsid w:val="009371E0"/>
    <w:rsid w:val="0093728E"/>
    <w:rsid w:val="009372CB"/>
    <w:rsid w:val="00937372"/>
    <w:rsid w:val="009373CF"/>
    <w:rsid w:val="0093743D"/>
    <w:rsid w:val="00937491"/>
    <w:rsid w:val="009374A6"/>
    <w:rsid w:val="009374B1"/>
    <w:rsid w:val="009374DA"/>
    <w:rsid w:val="00937527"/>
    <w:rsid w:val="00937627"/>
    <w:rsid w:val="00937673"/>
    <w:rsid w:val="009376BF"/>
    <w:rsid w:val="00937847"/>
    <w:rsid w:val="0093785F"/>
    <w:rsid w:val="009378D3"/>
    <w:rsid w:val="0093793E"/>
    <w:rsid w:val="00937A8C"/>
    <w:rsid w:val="00937C4E"/>
    <w:rsid w:val="00937D18"/>
    <w:rsid w:val="00937DD5"/>
    <w:rsid w:val="00937DEB"/>
    <w:rsid w:val="00937FC5"/>
    <w:rsid w:val="00937FE1"/>
    <w:rsid w:val="00937FED"/>
    <w:rsid w:val="0094002F"/>
    <w:rsid w:val="009400B7"/>
    <w:rsid w:val="009400BC"/>
    <w:rsid w:val="0094011F"/>
    <w:rsid w:val="00940170"/>
    <w:rsid w:val="0094022E"/>
    <w:rsid w:val="00940266"/>
    <w:rsid w:val="0094026E"/>
    <w:rsid w:val="00940436"/>
    <w:rsid w:val="0094049A"/>
    <w:rsid w:val="00940636"/>
    <w:rsid w:val="00940640"/>
    <w:rsid w:val="0094074A"/>
    <w:rsid w:val="00940804"/>
    <w:rsid w:val="00940979"/>
    <w:rsid w:val="0094099F"/>
    <w:rsid w:val="00940A10"/>
    <w:rsid w:val="00940A21"/>
    <w:rsid w:val="00940A28"/>
    <w:rsid w:val="00940A52"/>
    <w:rsid w:val="00940AF1"/>
    <w:rsid w:val="00940B01"/>
    <w:rsid w:val="00940B2C"/>
    <w:rsid w:val="00940B77"/>
    <w:rsid w:val="00940C18"/>
    <w:rsid w:val="00940C50"/>
    <w:rsid w:val="00940C6F"/>
    <w:rsid w:val="00940E49"/>
    <w:rsid w:val="00940ED7"/>
    <w:rsid w:val="00940EE8"/>
    <w:rsid w:val="00941173"/>
    <w:rsid w:val="00941177"/>
    <w:rsid w:val="0094117C"/>
    <w:rsid w:val="00941294"/>
    <w:rsid w:val="00941362"/>
    <w:rsid w:val="009414B9"/>
    <w:rsid w:val="009414CD"/>
    <w:rsid w:val="009415E2"/>
    <w:rsid w:val="0094164B"/>
    <w:rsid w:val="00941870"/>
    <w:rsid w:val="0094187F"/>
    <w:rsid w:val="009418DB"/>
    <w:rsid w:val="00941A11"/>
    <w:rsid w:val="00941A50"/>
    <w:rsid w:val="00941A55"/>
    <w:rsid w:val="00941A6C"/>
    <w:rsid w:val="00941A76"/>
    <w:rsid w:val="00941AD0"/>
    <w:rsid w:val="00941BA5"/>
    <w:rsid w:val="00941C2D"/>
    <w:rsid w:val="00941DAF"/>
    <w:rsid w:val="00941F83"/>
    <w:rsid w:val="00941FD8"/>
    <w:rsid w:val="00941FF0"/>
    <w:rsid w:val="0094200C"/>
    <w:rsid w:val="009420D9"/>
    <w:rsid w:val="0094215B"/>
    <w:rsid w:val="00942185"/>
    <w:rsid w:val="009422E3"/>
    <w:rsid w:val="00942325"/>
    <w:rsid w:val="009423D4"/>
    <w:rsid w:val="00942463"/>
    <w:rsid w:val="0094247E"/>
    <w:rsid w:val="009424D2"/>
    <w:rsid w:val="009424D4"/>
    <w:rsid w:val="00942502"/>
    <w:rsid w:val="00942671"/>
    <w:rsid w:val="00942673"/>
    <w:rsid w:val="009426DA"/>
    <w:rsid w:val="009426F3"/>
    <w:rsid w:val="00942754"/>
    <w:rsid w:val="009427CF"/>
    <w:rsid w:val="009427F7"/>
    <w:rsid w:val="00942823"/>
    <w:rsid w:val="009428F4"/>
    <w:rsid w:val="00942A6A"/>
    <w:rsid w:val="00942A91"/>
    <w:rsid w:val="00942AB2"/>
    <w:rsid w:val="00942AC1"/>
    <w:rsid w:val="00942B60"/>
    <w:rsid w:val="00942CE4"/>
    <w:rsid w:val="00942D63"/>
    <w:rsid w:val="00942F1D"/>
    <w:rsid w:val="00942F38"/>
    <w:rsid w:val="00942FE8"/>
    <w:rsid w:val="009430BA"/>
    <w:rsid w:val="009430C2"/>
    <w:rsid w:val="00943172"/>
    <w:rsid w:val="00943201"/>
    <w:rsid w:val="0094321E"/>
    <w:rsid w:val="00943259"/>
    <w:rsid w:val="0094329B"/>
    <w:rsid w:val="0094340E"/>
    <w:rsid w:val="0094343A"/>
    <w:rsid w:val="009434F0"/>
    <w:rsid w:val="00943533"/>
    <w:rsid w:val="00943570"/>
    <w:rsid w:val="0094371C"/>
    <w:rsid w:val="0094385A"/>
    <w:rsid w:val="00943862"/>
    <w:rsid w:val="0094396D"/>
    <w:rsid w:val="00943AA2"/>
    <w:rsid w:val="00943B68"/>
    <w:rsid w:val="00943B7F"/>
    <w:rsid w:val="00943C69"/>
    <w:rsid w:val="00943C93"/>
    <w:rsid w:val="00943CC1"/>
    <w:rsid w:val="00943D82"/>
    <w:rsid w:val="00943DC4"/>
    <w:rsid w:val="00943E94"/>
    <w:rsid w:val="00943ECF"/>
    <w:rsid w:val="00943EE1"/>
    <w:rsid w:val="00943F88"/>
    <w:rsid w:val="00943FE4"/>
    <w:rsid w:val="0094403D"/>
    <w:rsid w:val="0094408D"/>
    <w:rsid w:val="0094410F"/>
    <w:rsid w:val="0094419E"/>
    <w:rsid w:val="00944239"/>
    <w:rsid w:val="009442CA"/>
    <w:rsid w:val="0094431B"/>
    <w:rsid w:val="009443CC"/>
    <w:rsid w:val="009443E1"/>
    <w:rsid w:val="00944401"/>
    <w:rsid w:val="00944439"/>
    <w:rsid w:val="00944683"/>
    <w:rsid w:val="0094474D"/>
    <w:rsid w:val="00944767"/>
    <w:rsid w:val="009447A9"/>
    <w:rsid w:val="009447F3"/>
    <w:rsid w:val="00944836"/>
    <w:rsid w:val="009448A6"/>
    <w:rsid w:val="009448F8"/>
    <w:rsid w:val="00944940"/>
    <w:rsid w:val="00944AEC"/>
    <w:rsid w:val="00944B7E"/>
    <w:rsid w:val="00944C14"/>
    <w:rsid w:val="00944C84"/>
    <w:rsid w:val="00944CD3"/>
    <w:rsid w:val="00944D71"/>
    <w:rsid w:val="00944E1E"/>
    <w:rsid w:val="00944E6A"/>
    <w:rsid w:val="00944F7D"/>
    <w:rsid w:val="00944FC7"/>
    <w:rsid w:val="00944FFA"/>
    <w:rsid w:val="00945003"/>
    <w:rsid w:val="0094509D"/>
    <w:rsid w:val="009450F1"/>
    <w:rsid w:val="009451E5"/>
    <w:rsid w:val="009451FE"/>
    <w:rsid w:val="00945200"/>
    <w:rsid w:val="0094529D"/>
    <w:rsid w:val="0094535B"/>
    <w:rsid w:val="009455D6"/>
    <w:rsid w:val="00945780"/>
    <w:rsid w:val="009457C9"/>
    <w:rsid w:val="009457E3"/>
    <w:rsid w:val="00945869"/>
    <w:rsid w:val="00945911"/>
    <w:rsid w:val="00945A67"/>
    <w:rsid w:val="00945B05"/>
    <w:rsid w:val="00945D1A"/>
    <w:rsid w:val="00945E98"/>
    <w:rsid w:val="00946072"/>
    <w:rsid w:val="009460B0"/>
    <w:rsid w:val="009460D6"/>
    <w:rsid w:val="009460FD"/>
    <w:rsid w:val="00946106"/>
    <w:rsid w:val="00946226"/>
    <w:rsid w:val="00946284"/>
    <w:rsid w:val="0094629C"/>
    <w:rsid w:val="0094632E"/>
    <w:rsid w:val="009463F4"/>
    <w:rsid w:val="00946492"/>
    <w:rsid w:val="0094653E"/>
    <w:rsid w:val="009465B9"/>
    <w:rsid w:val="009465D1"/>
    <w:rsid w:val="0094668C"/>
    <w:rsid w:val="00946734"/>
    <w:rsid w:val="00946753"/>
    <w:rsid w:val="0094688E"/>
    <w:rsid w:val="0094697B"/>
    <w:rsid w:val="00946984"/>
    <w:rsid w:val="00946A70"/>
    <w:rsid w:val="00946BA2"/>
    <w:rsid w:val="00946C71"/>
    <w:rsid w:val="00946C88"/>
    <w:rsid w:val="00946CE8"/>
    <w:rsid w:val="00946D44"/>
    <w:rsid w:val="00946E78"/>
    <w:rsid w:val="00947029"/>
    <w:rsid w:val="0094703F"/>
    <w:rsid w:val="009470BF"/>
    <w:rsid w:val="00947102"/>
    <w:rsid w:val="0094716B"/>
    <w:rsid w:val="00947176"/>
    <w:rsid w:val="00947306"/>
    <w:rsid w:val="00947324"/>
    <w:rsid w:val="00947372"/>
    <w:rsid w:val="00947424"/>
    <w:rsid w:val="00947433"/>
    <w:rsid w:val="00947462"/>
    <w:rsid w:val="009476A3"/>
    <w:rsid w:val="0094773D"/>
    <w:rsid w:val="009477C7"/>
    <w:rsid w:val="0094782E"/>
    <w:rsid w:val="0094787B"/>
    <w:rsid w:val="009478CE"/>
    <w:rsid w:val="00947A4D"/>
    <w:rsid w:val="00947AF5"/>
    <w:rsid w:val="00947B8C"/>
    <w:rsid w:val="00947B8D"/>
    <w:rsid w:val="00947B98"/>
    <w:rsid w:val="00947BA8"/>
    <w:rsid w:val="00947BEE"/>
    <w:rsid w:val="00947C56"/>
    <w:rsid w:val="00947CEF"/>
    <w:rsid w:val="00947D03"/>
    <w:rsid w:val="00947DB1"/>
    <w:rsid w:val="00947ECD"/>
    <w:rsid w:val="0095008D"/>
    <w:rsid w:val="009500CC"/>
    <w:rsid w:val="009501C9"/>
    <w:rsid w:val="009501F9"/>
    <w:rsid w:val="00950252"/>
    <w:rsid w:val="00950320"/>
    <w:rsid w:val="00950385"/>
    <w:rsid w:val="0095048C"/>
    <w:rsid w:val="009504B5"/>
    <w:rsid w:val="009504DF"/>
    <w:rsid w:val="0095050C"/>
    <w:rsid w:val="00950578"/>
    <w:rsid w:val="00950615"/>
    <w:rsid w:val="00950624"/>
    <w:rsid w:val="009507D2"/>
    <w:rsid w:val="009508D5"/>
    <w:rsid w:val="00950942"/>
    <w:rsid w:val="00950A02"/>
    <w:rsid w:val="00950CF3"/>
    <w:rsid w:val="00950F27"/>
    <w:rsid w:val="00950F65"/>
    <w:rsid w:val="00950F88"/>
    <w:rsid w:val="009510DE"/>
    <w:rsid w:val="00951265"/>
    <w:rsid w:val="009512E8"/>
    <w:rsid w:val="009513E8"/>
    <w:rsid w:val="00951442"/>
    <w:rsid w:val="00951464"/>
    <w:rsid w:val="00951470"/>
    <w:rsid w:val="009514D8"/>
    <w:rsid w:val="00951522"/>
    <w:rsid w:val="00951746"/>
    <w:rsid w:val="00951778"/>
    <w:rsid w:val="0095178E"/>
    <w:rsid w:val="0095179F"/>
    <w:rsid w:val="00951809"/>
    <w:rsid w:val="00951869"/>
    <w:rsid w:val="00951ABF"/>
    <w:rsid w:val="00951B28"/>
    <w:rsid w:val="00951B5F"/>
    <w:rsid w:val="00951C2E"/>
    <w:rsid w:val="00951C34"/>
    <w:rsid w:val="00951CCA"/>
    <w:rsid w:val="00951D54"/>
    <w:rsid w:val="00951D89"/>
    <w:rsid w:val="00951E54"/>
    <w:rsid w:val="00951EBC"/>
    <w:rsid w:val="00951F75"/>
    <w:rsid w:val="00951FFE"/>
    <w:rsid w:val="009520DE"/>
    <w:rsid w:val="00952145"/>
    <w:rsid w:val="009521B5"/>
    <w:rsid w:val="0095239F"/>
    <w:rsid w:val="00952436"/>
    <w:rsid w:val="009525C0"/>
    <w:rsid w:val="00952613"/>
    <w:rsid w:val="0095262D"/>
    <w:rsid w:val="0095263A"/>
    <w:rsid w:val="0095265B"/>
    <w:rsid w:val="00952676"/>
    <w:rsid w:val="009526BD"/>
    <w:rsid w:val="009526FF"/>
    <w:rsid w:val="00952768"/>
    <w:rsid w:val="009527D1"/>
    <w:rsid w:val="00952833"/>
    <w:rsid w:val="0095296D"/>
    <w:rsid w:val="009529F9"/>
    <w:rsid w:val="00952B78"/>
    <w:rsid w:val="00952B93"/>
    <w:rsid w:val="00952BF9"/>
    <w:rsid w:val="00952C93"/>
    <w:rsid w:val="00952D41"/>
    <w:rsid w:val="00952D68"/>
    <w:rsid w:val="00952DFD"/>
    <w:rsid w:val="00952E03"/>
    <w:rsid w:val="00952E05"/>
    <w:rsid w:val="00952E83"/>
    <w:rsid w:val="00952E93"/>
    <w:rsid w:val="00952F57"/>
    <w:rsid w:val="00952F82"/>
    <w:rsid w:val="00953034"/>
    <w:rsid w:val="0095305A"/>
    <w:rsid w:val="009531BF"/>
    <w:rsid w:val="0095326A"/>
    <w:rsid w:val="0095346A"/>
    <w:rsid w:val="00953501"/>
    <w:rsid w:val="00953595"/>
    <w:rsid w:val="00953640"/>
    <w:rsid w:val="0095366B"/>
    <w:rsid w:val="00953723"/>
    <w:rsid w:val="0095375C"/>
    <w:rsid w:val="009537D6"/>
    <w:rsid w:val="009538BA"/>
    <w:rsid w:val="00953981"/>
    <w:rsid w:val="00953AD7"/>
    <w:rsid w:val="00953B05"/>
    <w:rsid w:val="00953B0B"/>
    <w:rsid w:val="00953B1D"/>
    <w:rsid w:val="00953B30"/>
    <w:rsid w:val="00953B37"/>
    <w:rsid w:val="00953C4B"/>
    <w:rsid w:val="00953DB8"/>
    <w:rsid w:val="00953E5A"/>
    <w:rsid w:val="00953E8E"/>
    <w:rsid w:val="00954004"/>
    <w:rsid w:val="00954055"/>
    <w:rsid w:val="0095405F"/>
    <w:rsid w:val="00954122"/>
    <w:rsid w:val="009541F9"/>
    <w:rsid w:val="0095433D"/>
    <w:rsid w:val="00954422"/>
    <w:rsid w:val="00954466"/>
    <w:rsid w:val="00954488"/>
    <w:rsid w:val="009544B7"/>
    <w:rsid w:val="009544CF"/>
    <w:rsid w:val="009544E4"/>
    <w:rsid w:val="0095450C"/>
    <w:rsid w:val="00954514"/>
    <w:rsid w:val="00954541"/>
    <w:rsid w:val="009546A0"/>
    <w:rsid w:val="009546E2"/>
    <w:rsid w:val="00954805"/>
    <w:rsid w:val="0095486C"/>
    <w:rsid w:val="009549D5"/>
    <w:rsid w:val="009549DC"/>
    <w:rsid w:val="00954A10"/>
    <w:rsid w:val="00954B7E"/>
    <w:rsid w:val="00954B8B"/>
    <w:rsid w:val="00954B94"/>
    <w:rsid w:val="00954CD1"/>
    <w:rsid w:val="00954D3C"/>
    <w:rsid w:val="00954DCA"/>
    <w:rsid w:val="00954E04"/>
    <w:rsid w:val="00955024"/>
    <w:rsid w:val="00955118"/>
    <w:rsid w:val="009552AB"/>
    <w:rsid w:val="009552B7"/>
    <w:rsid w:val="009553B5"/>
    <w:rsid w:val="0095543B"/>
    <w:rsid w:val="009554DB"/>
    <w:rsid w:val="00955670"/>
    <w:rsid w:val="0095574E"/>
    <w:rsid w:val="0095579D"/>
    <w:rsid w:val="00955842"/>
    <w:rsid w:val="0095593B"/>
    <w:rsid w:val="009559AF"/>
    <w:rsid w:val="009559BA"/>
    <w:rsid w:val="00955AB1"/>
    <w:rsid w:val="00955AC1"/>
    <w:rsid w:val="00955B79"/>
    <w:rsid w:val="00955BEC"/>
    <w:rsid w:val="00955CDB"/>
    <w:rsid w:val="00955D0C"/>
    <w:rsid w:val="00955D63"/>
    <w:rsid w:val="00955D7E"/>
    <w:rsid w:val="00955DC1"/>
    <w:rsid w:val="00955FAD"/>
    <w:rsid w:val="00956023"/>
    <w:rsid w:val="0095608A"/>
    <w:rsid w:val="0095621F"/>
    <w:rsid w:val="00956284"/>
    <w:rsid w:val="009562E3"/>
    <w:rsid w:val="00956330"/>
    <w:rsid w:val="00956359"/>
    <w:rsid w:val="0095635E"/>
    <w:rsid w:val="009563BA"/>
    <w:rsid w:val="0095649D"/>
    <w:rsid w:val="009564DF"/>
    <w:rsid w:val="00956673"/>
    <w:rsid w:val="0095669A"/>
    <w:rsid w:val="009567C2"/>
    <w:rsid w:val="00956891"/>
    <w:rsid w:val="0095690D"/>
    <w:rsid w:val="00956932"/>
    <w:rsid w:val="0095698C"/>
    <w:rsid w:val="009569FE"/>
    <w:rsid w:val="00956A39"/>
    <w:rsid w:val="00956AB0"/>
    <w:rsid w:val="00956B62"/>
    <w:rsid w:val="00956BF2"/>
    <w:rsid w:val="00956C1A"/>
    <w:rsid w:val="00956C2A"/>
    <w:rsid w:val="00956C33"/>
    <w:rsid w:val="00956D10"/>
    <w:rsid w:val="00956E6A"/>
    <w:rsid w:val="00956EBF"/>
    <w:rsid w:val="00956EFC"/>
    <w:rsid w:val="00956F0E"/>
    <w:rsid w:val="00956F22"/>
    <w:rsid w:val="00956FA1"/>
    <w:rsid w:val="009570B2"/>
    <w:rsid w:val="009570FF"/>
    <w:rsid w:val="00957104"/>
    <w:rsid w:val="00957106"/>
    <w:rsid w:val="00957132"/>
    <w:rsid w:val="00957197"/>
    <w:rsid w:val="009571FB"/>
    <w:rsid w:val="00957215"/>
    <w:rsid w:val="009573C8"/>
    <w:rsid w:val="00957410"/>
    <w:rsid w:val="0095748B"/>
    <w:rsid w:val="00957526"/>
    <w:rsid w:val="00957603"/>
    <w:rsid w:val="00957670"/>
    <w:rsid w:val="009577C8"/>
    <w:rsid w:val="00957917"/>
    <w:rsid w:val="009579A7"/>
    <w:rsid w:val="00957B9B"/>
    <w:rsid w:val="00957BE7"/>
    <w:rsid w:val="00957C83"/>
    <w:rsid w:val="00957C91"/>
    <w:rsid w:val="00957CC1"/>
    <w:rsid w:val="00957DA9"/>
    <w:rsid w:val="00957DD5"/>
    <w:rsid w:val="00957EC3"/>
    <w:rsid w:val="00957ECD"/>
    <w:rsid w:val="00957F17"/>
    <w:rsid w:val="00957F75"/>
    <w:rsid w:val="00957FC3"/>
    <w:rsid w:val="00960098"/>
    <w:rsid w:val="0096009E"/>
    <w:rsid w:val="00960229"/>
    <w:rsid w:val="00960298"/>
    <w:rsid w:val="009602D6"/>
    <w:rsid w:val="009602F7"/>
    <w:rsid w:val="0096032A"/>
    <w:rsid w:val="00960335"/>
    <w:rsid w:val="0096040A"/>
    <w:rsid w:val="009604FA"/>
    <w:rsid w:val="0096053F"/>
    <w:rsid w:val="0096058A"/>
    <w:rsid w:val="00960605"/>
    <w:rsid w:val="00960647"/>
    <w:rsid w:val="009606C1"/>
    <w:rsid w:val="0096075F"/>
    <w:rsid w:val="00960779"/>
    <w:rsid w:val="009607E0"/>
    <w:rsid w:val="0096088E"/>
    <w:rsid w:val="009608C1"/>
    <w:rsid w:val="009608DF"/>
    <w:rsid w:val="00960932"/>
    <w:rsid w:val="00960980"/>
    <w:rsid w:val="00960BBF"/>
    <w:rsid w:val="00960BE7"/>
    <w:rsid w:val="00960C53"/>
    <w:rsid w:val="00960CC5"/>
    <w:rsid w:val="00960D9B"/>
    <w:rsid w:val="00960DC1"/>
    <w:rsid w:val="00960DC7"/>
    <w:rsid w:val="00960DDC"/>
    <w:rsid w:val="00960F98"/>
    <w:rsid w:val="00960FA8"/>
    <w:rsid w:val="009610CE"/>
    <w:rsid w:val="009612CF"/>
    <w:rsid w:val="0096130A"/>
    <w:rsid w:val="00961327"/>
    <w:rsid w:val="0096132B"/>
    <w:rsid w:val="0096151B"/>
    <w:rsid w:val="00961534"/>
    <w:rsid w:val="0096154A"/>
    <w:rsid w:val="00961691"/>
    <w:rsid w:val="009616CC"/>
    <w:rsid w:val="00961799"/>
    <w:rsid w:val="009617CB"/>
    <w:rsid w:val="009617F0"/>
    <w:rsid w:val="0096186A"/>
    <w:rsid w:val="0096195F"/>
    <w:rsid w:val="009619C0"/>
    <w:rsid w:val="009619C6"/>
    <w:rsid w:val="00961B31"/>
    <w:rsid w:val="00961C01"/>
    <w:rsid w:val="00961C05"/>
    <w:rsid w:val="00961C2E"/>
    <w:rsid w:val="00961C43"/>
    <w:rsid w:val="00961F74"/>
    <w:rsid w:val="00961F92"/>
    <w:rsid w:val="00961FC9"/>
    <w:rsid w:val="00962016"/>
    <w:rsid w:val="00962069"/>
    <w:rsid w:val="00962117"/>
    <w:rsid w:val="009621C9"/>
    <w:rsid w:val="00962236"/>
    <w:rsid w:val="00962306"/>
    <w:rsid w:val="0096237F"/>
    <w:rsid w:val="0096242B"/>
    <w:rsid w:val="00962455"/>
    <w:rsid w:val="009624B8"/>
    <w:rsid w:val="00962520"/>
    <w:rsid w:val="0096268E"/>
    <w:rsid w:val="009626EF"/>
    <w:rsid w:val="00962770"/>
    <w:rsid w:val="00962793"/>
    <w:rsid w:val="00962794"/>
    <w:rsid w:val="009627CC"/>
    <w:rsid w:val="00962970"/>
    <w:rsid w:val="00962A3B"/>
    <w:rsid w:val="00962A96"/>
    <w:rsid w:val="00962B2F"/>
    <w:rsid w:val="00962C59"/>
    <w:rsid w:val="00962CE9"/>
    <w:rsid w:val="00962CF0"/>
    <w:rsid w:val="00962D3E"/>
    <w:rsid w:val="00962DDF"/>
    <w:rsid w:val="00962E03"/>
    <w:rsid w:val="00962F1E"/>
    <w:rsid w:val="00962F24"/>
    <w:rsid w:val="00962F7F"/>
    <w:rsid w:val="00962F97"/>
    <w:rsid w:val="00963034"/>
    <w:rsid w:val="009630A3"/>
    <w:rsid w:val="009630B4"/>
    <w:rsid w:val="0096312D"/>
    <w:rsid w:val="0096335C"/>
    <w:rsid w:val="009633E7"/>
    <w:rsid w:val="00963439"/>
    <w:rsid w:val="0096345D"/>
    <w:rsid w:val="00963511"/>
    <w:rsid w:val="00963525"/>
    <w:rsid w:val="0096355E"/>
    <w:rsid w:val="009636CF"/>
    <w:rsid w:val="009636E9"/>
    <w:rsid w:val="009636F0"/>
    <w:rsid w:val="0096379C"/>
    <w:rsid w:val="00963850"/>
    <w:rsid w:val="009638D2"/>
    <w:rsid w:val="00963945"/>
    <w:rsid w:val="00963A2B"/>
    <w:rsid w:val="00963A40"/>
    <w:rsid w:val="00963AB6"/>
    <w:rsid w:val="00963B4F"/>
    <w:rsid w:val="00963BAA"/>
    <w:rsid w:val="00963DE3"/>
    <w:rsid w:val="00963FDF"/>
    <w:rsid w:val="00964077"/>
    <w:rsid w:val="009640A5"/>
    <w:rsid w:val="0096429F"/>
    <w:rsid w:val="009642A4"/>
    <w:rsid w:val="009642E7"/>
    <w:rsid w:val="00964358"/>
    <w:rsid w:val="00964388"/>
    <w:rsid w:val="009643E1"/>
    <w:rsid w:val="0096443C"/>
    <w:rsid w:val="0096444A"/>
    <w:rsid w:val="009644FF"/>
    <w:rsid w:val="00964530"/>
    <w:rsid w:val="00964537"/>
    <w:rsid w:val="0096477C"/>
    <w:rsid w:val="00964949"/>
    <w:rsid w:val="00964987"/>
    <w:rsid w:val="00964CDA"/>
    <w:rsid w:val="00964D15"/>
    <w:rsid w:val="00964E6B"/>
    <w:rsid w:val="00964E72"/>
    <w:rsid w:val="00964EAD"/>
    <w:rsid w:val="00964F17"/>
    <w:rsid w:val="00964F63"/>
    <w:rsid w:val="00964FFB"/>
    <w:rsid w:val="00965054"/>
    <w:rsid w:val="0096508B"/>
    <w:rsid w:val="0096513C"/>
    <w:rsid w:val="00965183"/>
    <w:rsid w:val="00965196"/>
    <w:rsid w:val="009652BC"/>
    <w:rsid w:val="00965327"/>
    <w:rsid w:val="009653DC"/>
    <w:rsid w:val="00965418"/>
    <w:rsid w:val="009654AC"/>
    <w:rsid w:val="009654AE"/>
    <w:rsid w:val="00965589"/>
    <w:rsid w:val="00965840"/>
    <w:rsid w:val="00965882"/>
    <w:rsid w:val="00965923"/>
    <w:rsid w:val="0096599F"/>
    <w:rsid w:val="00965A5D"/>
    <w:rsid w:val="00965A90"/>
    <w:rsid w:val="00965ACE"/>
    <w:rsid w:val="00965CC9"/>
    <w:rsid w:val="00965CCD"/>
    <w:rsid w:val="00965D05"/>
    <w:rsid w:val="00965E19"/>
    <w:rsid w:val="00965E88"/>
    <w:rsid w:val="00965EBC"/>
    <w:rsid w:val="0096614F"/>
    <w:rsid w:val="0096618D"/>
    <w:rsid w:val="0096629C"/>
    <w:rsid w:val="00966380"/>
    <w:rsid w:val="00966485"/>
    <w:rsid w:val="009664B5"/>
    <w:rsid w:val="009664D4"/>
    <w:rsid w:val="009664E7"/>
    <w:rsid w:val="00966562"/>
    <w:rsid w:val="009666A8"/>
    <w:rsid w:val="009666C5"/>
    <w:rsid w:val="009666CF"/>
    <w:rsid w:val="0096672F"/>
    <w:rsid w:val="00966784"/>
    <w:rsid w:val="00966825"/>
    <w:rsid w:val="009668AF"/>
    <w:rsid w:val="009668EE"/>
    <w:rsid w:val="0096695A"/>
    <w:rsid w:val="00966B18"/>
    <w:rsid w:val="00966B4E"/>
    <w:rsid w:val="00966C1E"/>
    <w:rsid w:val="00966C8A"/>
    <w:rsid w:val="00966D2E"/>
    <w:rsid w:val="00966D6D"/>
    <w:rsid w:val="00966DB1"/>
    <w:rsid w:val="00966DFF"/>
    <w:rsid w:val="00966E38"/>
    <w:rsid w:val="00966E5B"/>
    <w:rsid w:val="00966E7B"/>
    <w:rsid w:val="00966EE7"/>
    <w:rsid w:val="00966F63"/>
    <w:rsid w:val="00966FD2"/>
    <w:rsid w:val="0096703E"/>
    <w:rsid w:val="00967149"/>
    <w:rsid w:val="00967231"/>
    <w:rsid w:val="00967272"/>
    <w:rsid w:val="00967291"/>
    <w:rsid w:val="0096736F"/>
    <w:rsid w:val="00967396"/>
    <w:rsid w:val="009674A5"/>
    <w:rsid w:val="009674CE"/>
    <w:rsid w:val="00967526"/>
    <w:rsid w:val="00967539"/>
    <w:rsid w:val="00967688"/>
    <w:rsid w:val="0096775B"/>
    <w:rsid w:val="0096778E"/>
    <w:rsid w:val="009678E2"/>
    <w:rsid w:val="009678FB"/>
    <w:rsid w:val="00967975"/>
    <w:rsid w:val="00967987"/>
    <w:rsid w:val="009679DE"/>
    <w:rsid w:val="00967A15"/>
    <w:rsid w:val="00967A7F"/>
    <w:rsid w:val="00967A8C"/>
    <w:rsid w:val="00967BFE"/>
    <w:rsid w:val="00967CDA"/>
    <w:rsid w:val="00967D65"/>
    <w:rsid w:val="00967DAB"/>
    <w:rsid w:val="00967DFD"/>
    <w:rsid w:val="00967EE2"/>
    <w:rsid w:val="00967F26"/>
    <w:rsid w:val="00967F49"/>
    <w:rsid w:val="00967FC9"/>
    <w:rsid w:val="00967FFE"/>
    <w:rsid w:val="0097008E"/>
    <w:rsid w:val="009700E2"/>
    <w:rsid w:val="0097012A"/>
    <w:rsid w:val="0097017E"/>
    <w:rsid w:val="00970335"/>
    <w:rsid w:val="0097034C"/>
    <w:rsid w:val="009704DB"/>
    <w:rsid w:val="009705F9"/>
    <w:rsid w:val="00970603"/>
    <w:rsid w:val="009706E6"/>
    <w:rsid w:val="009707C9"/>
    <w:rsid w:val="009707DC"/>
    <w:rsid w:val="009708C6"/>
    <w:rsid w:val="009708EA"/>
    <w:rsid w:val="00970A2E"/>
    <w:rsid w:val="00970BA0"/>
    <w:rsid w:val="00970C16"/>
    <w:rsid w:val="00970C3A"/>
    <w:rsid w:val="00970E51"/>
    <w:rsid w:val="00970E7C"/>
    <w:rsid w:val="00970EFD"/>
    <w:rsid w:val="00970FC1"/>
    <w:rsid w:val="00971017"/>
    <w:rsid w:val="00971091"/>
    <w:rsid w:val="0097115E"/>
    <w:rsid w:val="00971371"/>
    <w:rsid w:val="00971433"/>
    <w:rsid w:val="009714CC"/>
    <w:rsid w:val="009714D6"/>
    <w:rsid w:val="00971531"/>
    <w:rsid w:val="00971734"/>
    <w:rsid w:val="009717E1"/>
    <w:rsid w:val="00971802"/>
    <w:rsid w:val="009718DA"/>
    <w:rsid w:val="0097191F"/>
    <w:rsid w:val="009719C9"/>
    <w:rsid w:val="00971A63"/>
    <w:rsid w:val="00971A92"/>
    <w:rsid w:val="00971AAA"/>
    <w:rsid w:val="00971C22"/>
    <w:rsid w:val="00971DB3"/>
    <w:rsid w:val="00971E15"/>
    <w:rsid w:val="00971E7C"/>
    <w:rsid w:val="00971E7E"/>
    <w:rsid w:val="00972021"/>
    <w:rsid w:val="0097204E"/>
    <w:rsid w:val="00972052"/>
    <w:rsid w:val="00972112"/>
    <w:rsid w:val="00972156"/>
    <w:rsid w:val="0097218C"/>
    <w:rsid w:val="009721F6"/>
    <w:rsid w:val="0097235A"/>
    <w:rsid w:val="00972470"/>
    <w:rsid w:val="00972476"/>
    <w:rsid w:val="009724D4"/>
    <w:rsid w:val="00972916"/>
    <w:rsid w:val="00972919"/>
    <w:rsid w:val="009729E4"/>
    <w:rsid w:val="009729F8"/>
    <w:rsid w:val="009729FC"/>
    <w:rsid w:val="00972A94"/>
    <w:rsid w:val="00972CAA"/>
    <w:rsid w:val="00972D19"/>
    <w:rsid w:val="00972D26"/>
    <w:rsid w:val="00972DAD"/>
    <w:rsid w:val="00972DC4"/>
    <w:rsid w:val="00972E90"/>
    <w:rsid w:val="00972F94"/>
    <w:rsid w:val="00973134"/>
    <w:rsid w:val="009731A7"/>
    <w:rsid w:val="00973226"/>
    <w:rsid w:val="0097334C"/>
    <w:rsid w:val="009733F3"/>
    <w:rsid w:val="00973474"/>
    <w:rsid w:val="0097348B"/>
    <w:rsid w:val="00973510"/>
    <w:rsid w:val="00973628"/>
    <w:rsid w:val="00973712"/>
    <w:rsid w:val="00973778"/>
    <w:rsid w:val="0097378C"/>
    <w:rsid w:val="00973830"/>
    <w:rsid w:val="00973858"/>
    <w:rsid w:val="00973884"/>
    <w:rsid w:val="0097398C"/>
    <w:rsid w:val="009739A5"/>
    <w:rsid w:val="00973A38"/>
    <w:rsid w:val="00973AAB"/>
    <w:rsid w:val="00973B3C"/>
    <w:rsid w:val="00973B79"/>
    <w:rsid w:val="00973B86"/>
    <w:rsid w:val="00973BB8"/>
    <w:rsid w:val="00973C4C"/>
    <w:rsid w:val="00973CC4"/>
    <w:rsid w:val="00973D1A"/>
    <w:rsid w:val="00973DDE"/>
    <w:rsid w:val="00973E6E"/>
    <w:rsid w:val="00973F70"/>
    <w:rsid w:val="009740E5"/>
    <w:rsid w:val="00974155"/>
    <w:rsid w:val="00974157"/>
    <w:rsid w:val="009742F7"/>
    <w:rsid w:val="00974402"/>
    <w:rsid w:val="009744B8"/>
    <w:rsid w:val="009744CC"/>
    <w:rsid w:val="0097451D"/>
    <w:rsid w:val="00974652"/>
    <w:rsid w:val="00974918"/>
    <w:rsid w:val="00974990"/>
    <w:rsid w:val="009749BF"/>
    <w:rsid w:val="00974B02"/>
    <w:rsid w:val="00974B55"/>
    <w:rsid w:val="00974C43"/>
    <w:rsid w:val="00974D3F"/>
    <w:rsid w:val="00974D9A"/>
    <w:rsid w:val="00974DE3"/>
    <w:rsid w:val="00974EB3"/>
    <w:rsid w:val="00975020"/>
    <w:rsid w:val="0097505A"/>
    <w:rsid w:val="00975111"/>
    <w:rsid w:val="00975399"/>
    <w:rsid w:val="009753A4"/>
    <w:rsid w:val="00975409"/>
    <w:rsid w:val="00975413"/>
    <w:rsid w:val="00975419"/>
    <w:rsid w:val="00975452"/>
    <w:rsid w:val="009754C4"/>
    <w:rsid w:val="009754D8"/>
    <w:rsid w:val="0097554A"/>
    <w:rsid w:val="0097568E"/>
    <w:rsid w:val="00975780"/>
    <w:rsid w:val="00975828"/>
    <w:rsid w:val="00975ABD"/>
    <w:rsid w:val="00975B79"/>
    <w:rsid w:val="00975C08"/>
    <w:rsid w:val="00975CBB"/>
    <w:rsid w:val="00975CCD"/>
    <w:rsid w:val="00975D0F"/>
    <w:rsid w:val="00975F79"/>
    <w:rsid w:val="009760D8"/>
    <w:rsid w:val="0097617C"/>
    <w:rsid w:val="00976180"/>
    <w:rsid w:val="00976195"/>
    <w:rsid w:val="0097625D"/>
    <w:rsid w:val="0097632B"/>
    <w:rsid w:val="0097634E"/>
    <w:rsid w:val="0097636F"/>
    <w:rsid w:val="0097644E"/>
    <w:rsid w:val="00976455"/>
    <w:rsid w:val="009764ED"/>
    <w:rsid w:val="00976571"/>
    <w:rsid w:val="0097667A"/>
    <w:rsid w:val="009766B0"/>
    <w:rsid w:val="00976750"/>
    <w:rsid w:val="0097676C"/>
    <w:rsid w:val="00976786"/>
    <w:rsid w:val="009767AD"/>
    <w:rsid w:val="00976869"/>
    <w:rsid w:val="0097699E"/>
    <w:rsid w:val="009769A6"/>
    <w:rsid w:val="009769C6"/>
    <w:rsid w:val="00976AEA"/>
    <w:rsid w:val="00976BE3"/>
    <w:rsid w:val="00976C27"/>
    <w:rsid w:val="00976D2D"/>
    <w:rsid w:val="00976DC5"/>
    <w:rsid w:val="00976DE4"/>
    <w:rsid w:val="00976F5D"/>
    <w:rsid w:val="00976F74"/>
    <w:rsid w:val="00976F83"/>
    <w:rsid w:val="00976FB4"/>
    <w:rsid w:val="00976FED"/>
    <w:rsid w:val="00977025"/>
    <w:rsid w:val="00977027"/>
    <w:rsid w:val="00977049"/>
    <w:rsid w:val="00977050"/>
    <w:rsid w:val="0097708A"/>
    <w:rsid w:val="009770E2"/>
    <w:rsid w:val="009770FA"/>
    <w:rsid w:val="00977108"/>
    <w:rsid w:val="00977193"/>
    <w:rsid w:val="00977515"/>
    <w:rsid w:val="009776A3"/>
    <w:rsid w:val="009776D2"/>
    <w:rsid w:val="009776EA"/>
    <w:rsid w:val="0097770B"/>
    <w:rsid w:val="009777CE"/>
    <w:rsid w:val="00977808"/>
    <w:rsid w:val="00977837"/>
    <w:rsid w:val="00977878"/>
    <w:rsid w:val="00977912"/>
    <w:rsid w:val="00977ACE"/>
    <w:rsid w:val="00977BCB"/>
    <w:rsid w:val="00977C2A"/>
    <w:rsid w:val="00977C2F"/>
    <w:rsid w:val="00977C4A"/>
    <w:rsid w:val="00977C6D"/>
    <w:rsid w:val="00977D32"/>
    <w:rsid w:val="00977DA0"/>
    <w:rsid w:val="00977DC8"/>
    <w:rsid w:val="00977DF5"/>
    <w:rsid w:val="00977F3E"/>
    <w:rsid w:val="00977F78"/>
    <w:rsid w:val="0098002F"/>
    <w:rsid w:val="0098005A"/>
    <w:rsid w:val="00980161"/>
    <w:rsid w:val="009801EA"/>
    <w:rsid w:val="00980235"/>
    <w:rsid w:val="009802E2"/>
    <w:rsid w:val="009803AE"/>
    <w:rsid w:val="009803C3"/>
    <w:rsid w:val="009803D6"/>
    <w:rsid w:val="0098042B"/>
    <w:rsid w:val="00980533"/>
    <w:rsid w:val="009806B9"/>
    <w:rsid w:val="009806E0"/>
    <w:rsid w:val="00980715"/>
    <w:rsid w:val="0098071C"/>
    <w:rsid w:val="009807B8"/>
    <w:rsid w:val="009807EF"/>
    <w:rsid w:val="0098080C"/>
    <w:rsid w:val="0098083C"/>
    <w:rsid w:val="0098095D"/>
    <w:rsid w:val="00980A73"/>
    <w:rsid w:val="00980A87"/>
    <w:rsid w:val="00980B68"/>
    <w:rsid w:val="00980BC2"/>
    <w:rsid w:val="00980C37"/>
    <w:rsid w:val="00980C64"/>
    <w:rsid w:val="00980CB7"/>
    <w:rsid w:val="00980D3B"/>
    <w:rsid w:val="00980E44"/>
    <w:rsid w:val="00980F50"/>
    <w:rsid w:val="00980F87"/>
    <w:rsid w:val="00980FAC"/>
    <w:rsid w:val="00981026"/>
    <w:rsid w:val="0098107C"/>
    <w:rsid w:val="00981123"/>
    <w:rsid w:val="00981149"/>
    <w:rsid w:val="0098124B"/>
    <w:rsid w:val="00981255"/>
    <w:rsid w:val="009812DE"/>
    <w:rsid w:val="00981321"/>
    <w:rsid w:val="009813EB"/>
    <w:rsid w:val="009813F5"/>
    <w:rsid w:val="0098142E"/>
    <w:rsid w:val="009814C4"/>
    <w:rsid w:val="009815CA"/>
    <w:rsid w:val="00981650"/>
    <w:rsid w:val="009816C7"/>
    <w:rsid w:val="00981702"/>
    <w:rsid w:val="0098174D"/>
    <w:rsid w:val="009817EC"/>
    <w:rsid w:val="0098189D"/>
    <w:rsid w:val="009819BE"/>
    <w:rsid w:val="00981A27"/>
    <w:rsid w:val="00981A6B"/>
    <w:rsid w:val="00981B1A"/>
    <w:rsid w:val="00981B2A"/>
    <w:rsid w:val="00981CF4"/>
    <w:rsid w:val="00981CFD"/>
    <w:rsid w:val="00981D63"/>
    <w:rsid w:val="00981E4B"/>
    <w:rsid w:val="00981EDC"/>
    <w:rsid w:val="00981F45"/>
    <w:rsid w:val="00981FED"/>
    <w:rsid w:val="00982099"/>
    <w:rsid w:val="009820B8"/>
    <w:rsid w:val="009820BD"/>
    <w:rsid w:val="009820D6"/>
    <w:rsid w:val="00982170"/>
    <w:rsid w:val="0098224C"/>
    <w:rsid w:val="0098235C"/>
    <w:rsid w:val="009823D2"/>
    <w:rsid w:val="00982400"/>
    <w:rsid w:val="00982410"/>
    <w:rsid w:val="0098244E"/>
    <w:rsid w:val="009824D0"/>
    <w:rsid w:val="009825DA"/>
    <w:rsid w:val="00982669"/>
    <w:rsid w:val="009826FF"/>
    <w:rsid w:val="00982704"/>
    <w:rsid w:val="00982723"/>
    <w:rsid w:val="00982998"/>
    <w:rsid w:val="00982A5A"/>
    <w:rsid w:val="00982A76"/>
    <w:rsid w:val="00982B8D"/>
    <w:rsid w:val="00982BBB"/>
    <w:rsid w:val="00982CC1"/>
    <w:rsid w:val="00982E91"/>
    <w:rsid w:val="00982F32"/>
    <w:rsid w:val="0098307E"/>
    <w:rsid w:val="00983284"/>
    <w:rsid w:val="00983287"/>
    <w:rsid w:val="0098330F"/>
    <w:rsid w:val="009833AE"/>
    <w:rsid w:val="009833E1"/>
    <w:rsid w:val="0098345D"/>
    <w:rsid w:val="00983661"/>
    <w:rsid w:val="0098368B"/>
    <w:rsid w:val="009836F2"/>
    <w:rsid w:val="00983843"/>
    <w:rsid w:val="00983A21"/>
    <w:rsid w:val="00983A28"/>
    <w:rsid w:val="00983A80"/>
    <w:rsid w:val="00983AF7"/>
    <w:rsid w:val="00983B4A"/>
    <w:rsid w:val="00983B4F"/>
    <w:rsid w:val="00983B52"/>
    <w:rsid w:val="00983BC7"/>
    <w:rsid w:val="00983C8A"/>
    <w:rsid w:val="00983D58"/>
    <w:rsid w:val="00983E11"/>
    <w:rsid w:val="00983E49"/>
    <w:rsid w:val="00983EDC"/>
    <w:rsid w:val="00983F38"/>
    <w:rsid w:val="00983F78"/>
    <w:rsid w:val="00983F86"/>
    <w:rsid w:val="009841BC"/>
    <w:rsid w:val="009841C5"/>
    <w:rsid w:val="0098428A"/>
    <w:rsid w:val="009842E3"/>
    <w:rsid w:val="00984309"/>
    <w:rsid w:val="0098433C"/>
    <w:rsid w:val="0098435D"/>
    <w:rsid w:val="0098437C"/>
    <w:rsid w:val="009843FB"/>
    <w:rsid w:val="00984524"/>
    <w:rsid w:val="0098454E"/>
    <w:rsid w:val="009845D8"/>
    <w:rsid w:val="0098460B"/>
    <w:rsid w:val="00984620"/>
    <w:rsid w:val="009847F3"/>
    <w:rsid w:val="009847FB"/>
    <w:rsid w:val="009849E7"/>
    <w:rsid w:val="00984A96"/>
    <w:rsid w:val="00984B7E"/>
    <w:rsid w:val="00984C1E"/>
    <w:rsid w:val="00984C55"/>
    <w:rsid w:val="00984CE5"/>
    <w:rsid w:val="00984D31"/>
    <w:rsid w:val="00984DBB"/>
    <w:rsid w:val="00984E62"/>
    <w:rsid w:val="00984E91"/>
    <w:rsid w:val="00984EB6"/>
    <w:rsid w:val="00984EBA"/>
    <w:rsid w:val="00984FE0"/>
    <w:rsid w:val="00985070"/>
    <w:rsid w:val="009850A8"/>
    <w:rsid w:val="009850D0"/>
    <w:rsid w:val="00985139"/>
    <w:rsid w:val="009851A8"/>
    <w:rsid w:val="009851C1"/>
    <w:rsid w:val="009852E3"/>
    <w:rsid w:val="0098534A"/>
    <w:rsid w:val="009855A2"/>
    <w:rsid w:val="0098562D"/>
    <w:rsid w:val="0098564E"/>
    <w:rsid w:val="00985671"/>
    <w:rsid w:val="0098568E"/>
    <w:rsid w:val="00985771"/>
    <w:rsid w:val="009857FB"/>
    <w:rsid w:val="0098586A"/>
    <w:rsid w:val="00985B4B"/>
    <w:rsid w:val="00985C08"/>
    <w:rsid w:val="00985C2B"/>
    <w:rsid w:val="00985C81"/>
    <w:rsid w:val="00985CEA"/>
    <w:rsid w:val="00985CF0"/>
    <w:rsid w:val="00985DA1"/>
    <w:rsid w:val="00985DB3"/>
    <w:rsid w:val="00985DE5"/>
    <w:rsid w:val="00985E50"/>
    <w:rsid w:val="00985EF6"/>
    <w:rsid w:val="00985FA3"/>
    <w:rsid w:val="00986033"/>
    <w:rsid w:val="00986177"/>
    <w:rsid w:val="00986279"/>
    <w:rsid w:val="0098631C"/>
    <w:rsid w:val="009863B2"/>
    <w:rsid w:val="009863BE"/>
    <w:rsid w:val="009863C0"/>
    <w:rsid w:val="009863FA"/>
    <w:rsid w:val="009864CB"/>
    <w:rsid w:val="009865D9"/>
    <w:rsid w:val="009866EB"/>
    <w:rsid w:val="00986753"/>
    <w:rsid w:val="009867CC"/>
    <w:rsid w:val="0098680C"/>
    <w:rsid w:val="00986829"/>
    <w:rsid w:val="009868F2"/>
    <w:rsid w:val="0098694B"/>
    <w:rsid w:val="00986A45"/>
    <w:rsid w:val="00986AA8"/>
    <w:rsid w:val="00986AD5"/>
    <w:rsid w:val="00986B26"/>
    <w:rsid w:val="00986B81"/>
    <w:rsid w:val="00986BF7"/>
    <w:rsid w:val="00986E1F"/>
    <w:rsid w:val="00986E38"/>
    <w:rsid w:val="00986EAE"/>
    <w:rsid w:val="00986F80"/>
    <w:rsid w:val="00986FBD"/>
    <w:rsid w:val="00986FD5"/>
    <w:rsid w:val="00987020"/>
    <w:rsid w:val="0098703A"/>
    <w:rsid w:val="0098708C"/>
    <w:rsid w:val="009870A6"/>
    <w:rsid w:val="009870B3"/>
    <w:rsid w:val="009871E9"/>
    <w:rsid w:val="00987216"/>
    <w:rsid w:val="0098723E"/>
    <w:rsid w:val="00987265"/>
    <w:rsid w:val="00987328"/>
    <w:rsid w:val="00987330"/>
    <w:rsid w:val="009873BA"/>
    <w:rsid w:val="00987602"/>
    <w:rsid w:val="00987744"/>
    <w:rsid w:val="0098777A"/>
    <w:rsid w:val="00987A05"/>
    <w:rsid w:val="00987A27"/>
    <w:rsid w:val="00987AD3"/>
    <w:rsid w:val="00987B8D"/>
    <w:rsid w:val="00987BFB"/>
    <w:rsid w:val="00987D8C"/>
    <w:rsid w:val="00987E6D"/>
    <w:rsid w:val="00987E90"/>
    <w:rsid w:val="00987EA1"/>
    <w:rsid w:val="00987EA8"/>
    <w:rsid w:val="00987EAF"/>
    <w:rsid w:val="00987FF6"/>
    <w:rsid w:val="00990015"/>
    <w:rsid w:val="00990068"/>
    <w:rsid w:val="00990091"/>
    <w:rsid w:val="009901FB"/>
    <w:rsid w:val="009902A8"/>
    <w:rsid w:val="0099034B"/>
    <w:rsid w:val="00990388"/>
    <w:rsid w:val="00990391"/>
    <w:rsid w:val="009903BB"/>
    <w:rsid w:val="009904C2"/>
    <w:rsid w:val="00990549"/>
    <w:rsid w:val="009906C1"/>
    <w:rsid w:val="0099072F"/>
    <w:rsid w:val="00990760"/>
    <w:rsid w:val="00990819"/>
    <w:rsid w:val="00990881"/>
    <w:rsid w:val="009908D0"/>
    <w:rsid w:val="00990962"/>
    <w:rsid w:val="0099097B"/>
    <w:rsid w:val="0099098B"/>
    <w:rsid w:val="00990A13"/>
    <w:rsid w:val="00990A1D"/>
    <w:rsid w:val="00990B0D"/>
    <w:rsid w:val="00990B3E"/>
    <w:rsid w:val="00990B77"/>
    <w:rsid w:val="00990B8D"/>
    <w:rsid w:val="00990BD1"/>
    <w:rsid w:val="00990CAE"/>
    <w:rsid w:val="00990CD4"/>
    <w:rsid w:val="00990D6B"/>
    <w:rsid w:val="00990D7A"/>
    <w:rsid w:val="00990DFB"/>
    <w:rsid w:val="00990F32"/>
    <w:rsid w:val="0099104A"/>
    <w:rsid w:val="00991054"/>
    <w:rsid w:val="009911BB"/>
    <w:rsid w:val="009911CA"/>
    <w:rsid w:val="00991237"/>
    <w:rsid w:val="00991276"/>
    <w:rsid w:val="0099128B"/>
    <w:rsid w:val="009912BE"/>
    <w:rsid w:val="0099133C"/>
    <w:rsid w:val="00991346"/>
    <w:rsid w:val="009913D2"/>
    <w:rsid w:val="00991436"/>
    <w:rsid w:val="00991444"/>
    <w:rsid w:val="0099160B"/>
    <w:rsid w:val="00991674"/>
    <w:rsid w:val="0099171B"/>
    <w:rsid w:val="00991722"/>
    <w:rsid w:val="009917C0"/>
    <w:rsid w:val="0099184D"/>
    <w:rsid w:val="00991901"/>
    <w:rsid w:val="00991921"/>
    <w:rsid w:val="00991A08"/>
    <w:rsid w:val="00991A8F"/>
    <w:rsid w:val="00991AEE"/>
    <w:rsid w:val="00991BA0"/>
    <w:rsid w:val="00991C5A"/>
    <w:rsid w:val="00991C8E"/>
    <w:rsid w:val="00991CCF"/>
    <w:rsid w:val="00991D72"/>
    <w:rsid w:val="00991F38"/>
    <w:rsid w:val="00992079"/>
    <w:rsid w:val="009921F8"/>
    <w:rsid w:val="009921F9"/>
    <w:rsid w:val="00992260"/>
    <w:rsid w:val="00992263"/>
    <w:rsid w:val="00992324"/>
    <w:rsid w:val="009924FE"/>
    <w:rsid w:val="00992699"/>
    <w:rsid w:val="009926BE"/>
    <w:rsid w:val="009926D5"/>
    <w:rsid w:val="00992779"/>
    <w:rsid w:val="00992927"/>
    <w:rsid w:val="00992977"/>
    <w:rsid w:val="0099297E"/>
    <w:rsid w:val="00992AEA"/>
    <w:rsid w:val="00992BC5"/>
    <w:rsid w:val="00992C29"/>
    <w:rsid w:val="00992C6B"/>
    <w:rsid w:val="00992CE0"/>
    <w:rsid w:val="00992D08"/>
    <w:rsid w:val="00992D40"/>
    <w:rsid w:val="00992F05"/>
    <w:rsid w:val="00992F59"/>
    <w:rsid w:val="00992F62"/>
    <w:rsid w:val="00992FDB"/>
    <w:rsid w:val="0099303E"/>
    <w:rsid w:val="0099306F"/>
    <w:rsid w:val="00993137"/>
    <w:rsid w:val="009931C4"/>
    <w:rsid w:val="00993432"/>
    <w:rsid w:val="00993460"/>
    <w:rsid w:val="009934F3"/>
    <w:rsid w:val="00993519"/>
    <w:rsid w:val="009936CD"/>
    <w:rsid w:val="00993807"/>
    <w:rsid w:val="00993A25"/>
    <w:rsid w:val="00993A78"/>
    <w:rsid w:val="00993AAE"/>
    <w:rsid w:val="00993AC5"/>
    <w:rsid w:val="00993ACA"/>
    <w:rsid w:val="00993AEE"/>
    <w:rsid w:val="00993B8F"/>
    <w:rsid w:val="00993BB8"/>
    <w:rsid w:val="00993C2A"/>
    <w:rsid w:val="00993C2C"/>
    <w:rsid w:val="00993D6B"/>
    <w:rsid w:val="00993E80"/>
    <w:rsid w:val="00993E85"/>
    <w:rsid w:val="00994052"/>
    <w:rsid w:val="009940B9"/>
    <w:rsid w:val="00994131"/>
    <w:rsid w:val="00994151"/>
    <w:rsid w:val="00994190"/>
    <w:rsid w:val="00994199"/>
    <w:rsid w:val="009941CA"/>
    <w:rsid w:val="0099423F"/>
    <w:rsid w:val="009942E0"/>
    <w:rsid w:val="00994380"/>
    <w:rsid w:val="00994535"/>
    <w:rsid w:val="0099454B"/>
    <w:rsid w:val="00994590"/>
    <w:rsid w:val="00994714"/>
    <w:rsid w:val="009948AF"/>
    <w:rsid w:val="00994912"/>
    <w:rsid w:val="00994940"/>
    <w:rsid w:val="00994A86"/>
    <w:rsid w:val="00994B82"/>
    <w:rsid w:val="00994BA9"/>
    <w:rsid w:val="00994C88"/>
    <w:rsid w:val="00994D64"/>
    <w:rsid w:val="00994D85"/>
    <w:rsid w:val="00994E48"/>
    <w:rsid w:val="00994E9D"/>
    <w:rsid w:val="00994ED1"/>
    <w:rsid w:val="00994F99"/>
    <w:rsid w:val="00994FEF"/>
    <w:rsid w:val="009950DE"/>
    <w:rsid w:val="00995135"/>
    <w:rsid w:val="00995149"/>
    <w:rsid w:val="009951DE"/>
    <w:rsid w:val="009951E9"/>
    <w:rsid w:val="009952CA"/>
    <w:rsid w:val="009952E4"/>
    <w:rsid w:val="009952FE"/>
    <w:rsid w:val="009953E7"/>
    <w:rsid w:val="009954AD"/>
    <w:rsid w:val="00995577"/>
    <w:rsid w:val="009955EC"/>
    <w:rsid w:val="009955EF"/>
    <w:rsid w:val="0099562D"/>
    <w:rsid w:val="0099564F"/>
    <w:rsid w:val="009956DF"/>
    <w:rsid w:val="00995767"/>
    <w:rsid w:val="00995858"/>
    <w:rsid w:val="009958BE"/>
    <w:rsid w:val="00995BE0"/>
    <w:rsid w:val="00995CBD"/>
    <w:rsid w:val="00995D27"/>
    <w:rsid w:val="00995D8B"/>
    <w:rsid w:val="00995F55"/>
    <w:rsid w:val="00995F6A"/>
    <w:rsid w:val="00995F79"/>
    <w:rsid w:val="00995FE5"/>
    <w:rsid w:val="00996020"/>
    <w:rsid w:val="00996063"/>
    <w:rsid w:val="0099606A"/>
    <w:rsid w:val="0099608D"/>
    <w:rsid w:val="009960BF"/>
    <w:rsid w:val="00996104"/>
    <w:rsid w:val="00996120"/>
    <w:rsid w:val="00996139"/>
    <w:rsid w:val="00996299"/>
    <w:rsid w:val="009963BD"/>
    <w:rsid w:val="009963C0"/>
    <w:rsid w:val="0099641A"/>
    <w:rsid w:val="0099649A"/>
    <w:rsid w:val="00996548"/>
    <w:rsid w:val="00996551"/>
    <w:rsid w:val="00996574"/>
    <w:rsid w:val="00996639"/>
    <w:rsid w:val="0099669C"/>
    <w:rsid w:val="009966E2"/>
    <w:rsid w:val="009967BA"/>
    <w:rsid w:val="009968A2"/>
    <w:rsid w:val="009968E8"/>
    <w:rsid w:val="00996924"/>
    <w:rsid w:val="0099698F"/>
    <w:rsid w:val="00996B4D"/>
    <w:rsid w:val="00996B70"/>
    <w:rsid w:val="00996C19"/>
    <w:rsid w:val="00996C2A"/>
    <w:rsid w:val="00996CDE"/>
    <w:rsid w:val="00996D6B"/>
    <w:rsid w:val="00996D94"/>
    <w:rsid w:val="00996E4A"/>
    <w:rsid w:val="00996E69"/>
    <w:rsid w:val="00996E86"/>
    <w:rsid w:val="00996F47"/>
    <w:rsid w:val="00996FB3"/>
    <w:rsid w:val="00996FBB"/>
    <w:rsid w:val="00997018"/>
    <w:rsid w:val="00997032"/>
    <w:rsid w:val="0099712C"/>
    <w:rsid w:val="00997162"/>
    <w:rsid w:val="009971E0"/>
    <w:rsid w:val="00997204"/>
    <w:rsid w:val="0099724C"/>
    <w:rsid w:val="0099724F"/>
    <w:rsid w:val="009972A0"/>
    <w:rsid w:val="00997328"/>
    <w:rsid w:val="009973B9"/>
    <w:rsid w:val="00997434"/>
    <w:rsid w:val="0099756D"/>
    <w:rsid w:val="0099762D"/>
    <w:rsid w:val="009976B5"/>
    <w:rsid w:val="009976C9"/>
    <w:rsid w:val="0099770A"/>
    <w:rsid w:val="0099777C"/>
    <w:rsid w:val="009977B8"/>
    <w:rsid w:val="009978C0"/>
    <w:rsid w:val="00997912"/>
    <w:rsid w:val="0099798F"/>
    <w:rsid w:val="00997A6E"/>
    <w:rsid w:val="00997BA3"/>
    <w:rsid w:val="00997BA7"/>
    <w:rsid w:val="00997C1B"/>
    <w:rsid w:val="00997C59"/>
    <w:rsid w:val="00997CE7"/>
    <w:rsid w:val="00997D82"/>
    <w:rsid w:val="00997E6C"/>
    <w:rsid w:val="00997ED6"/>
    <w:rsid w:val="00997F83"/>
    <w:rsid w:val="00997FDD"/>
    <w:rsid w:val="00997FE6"/>
    <w:rsid w:val="009A00C4"/>
    <w:rsid w:val="009A011A"/>
    <w:rsid w:val="009A01DF"/>
    <w:rsid w:val="009A02B6"/>
    <w:rsid w:val="009A030D"/>
    <w:rsid w:val="009A03BA"/>
    <w:rsid w:val="009A03CE"/>
    <w:rsid w:val="009A0479"/>
    <w:rsid w:val="009A04DE"/>
    <w:rsid w:val="009A059B"/>
    <w:rsid w:val="009A05DF"/>
    <w:rsid w:val="009A05F9"/>
    <w:rsid w:val="009A07AB"/>
    <w:rsid w:val="009A086D"/>
    <w:rsid w:val="009A0AC7"/>
    <w:rsid w:val="009A0C28"/>
    <w:rsid w:val="009A0C44"/>
    <w:rsid w:val="009A0DC6"/>
    <w:rsid w:val="009A0E37"/>
    <w:rsid w:val="009A0E4F"/>
    <w:rsid w:val="009A0F83"/>
    <w:rsid w:val="009A1073"/>
    <w:rsid w:val="009A109B"/>
    <w:rsid w:val="009A10F1"/>
    <w:rsid w:val="009A127A"/>
    <w:rsid w:val="009A1761"/>
    <w:rsid w:val="009A17B6"/>
    <w:rsid w:val="009A1925"/>
    <w:rsid w:val="009A194B"/>
    <w:rsid w:val="009A1985"/>
    <w:rsid w:val="009A199E"/>
    <w:rsid w:val="009A1A50"/>
    <w:rsid w:val="009A1A68"/>
    <w:rsid w:val="009A1B21"/>
    <w:rsid w:val="009A1BBD"/>
    <w:rsid w:val="009A1BE4"/>
    <w:rsid w:val="009A1C75"/>
    <w:rsid w:val="009A1C8B"/>
    <w:rsid w:val="009A1D1D"/>
    <w:rsid w:val="009A1D76"/>
    <w:rsid w:val="009A1D7D"/>
    <w:rsid w:val="009A1E2F"/>
    <w:rsid w:val="009A1E38"/>
    <w:rsid w:val="009A1E65"/>
    <w:rsid w:val="009A1FBE"/>
    <w:rsid w:val="009A201C"/>
    <w:rsid w:val="009A2091"/>
    <w:rsid w:val="009A226B"/>
    <w:rsid w:val="009A227E"/>
    <w:rsid w:val="009A227F"/>
    <w:rsid w:val="009A22F8"/>
    <w:rsid w:val="009A231B"/>
    <w:rsid w:val="009A2344"/>
    <w:rsid w:val="009A23C2"/>
    <w:rsid w:val="009A25AC"/>
    <w:rsid w:val="009A2650"/>
    <w:rsid w:val="009A2669"/>
    <w:rsid w:val="009A26B3"/>
    <w:rsid w:val="009A26E5"/>
    <w:rsid w:val="009A26F9"/>
    <w:rsid w:val="009A272B"/>
    <w:rsid w:val="009A284D"/>
    <w:rsid w:val="009A28A7"/>
    <w:rsid w:val="009A29F4"/>
    <w:rsid w:val="009A2A33"/>
    <w:rsid w:val="009A2A3B"/>
    <w:rsid w:val="009A2AF7"/>
    <w:rsid w:val="009A2C1E"/>
    <w:rsid w:val="009A2D8D"/>
    <w:rsid w:val="009A2E7D"/>
    <w:rsid w:val="009A2E99"/>
    <w:rsid w:val="009A2F31"/>
    <w:rsid w:val="009A2F7D"/>
    <w:rsid w:val="009A2FD0"/>
    <w:rsid w:val="009A3043"/>
    <w:rsid w:val="009A30E6"/>
    <w:rsid w:val="009A3140"/>
    <w:rsid w:val="009A31AE"/>
    <w:rsid w:val="009A3264"/>
    <w:rsid w:val="009A3363"/>
    <w:rsid w:val="009A34E4"/>
    <w:rsid w:val="009A3629"/>
    <w:rsid w:val="009A3638"/>
    <w:rsid w:val="009A37E3"/>
    <w:rsid w:val="009A3997"/>
    <w:rsid w:val="009A39D0"/>
    <w:rsid w:val="009A3AB5"/>
    <w:rsid w:val="009A3AE4"/>
    <w:rsid w:val="009A3AF2"/>
    <w:rsid w:val="009A3B64"/>
    <w:rsid w:val="009A3B77"/>
    <w:rsid w:val="009A3C90"/>
    <w:rsid w:val="009A3DF5"/>
    <w:rsid w:val="009A3E34"/>
    <w:rsid w:val="009A3FB3"/>
    <w:rsid w:val="009A4188"/>
    <w:rsid w:val="009A42FB"/>
    <w:rsid w:val="009A447D"/>
    <w:rsid w:val="009A44DC"/>
    <w:rsid w:val="009A44F5"/>
    <w:rsid w:val="009A4521"/>
    <w:rsid w:val="009A4619"/>
    <w:rsid w:val="009A4634"/>
    <w:rsid w:val="009A4638"/>
    <w:rsid w:val="009A46CA"/>
    <w:rsid w:val="009A46E5"/>
    <w:rsid w:val="009A46E7"/>
    <w:rsid w:val="009A4739"/>
    <w:rsid w:val="009A4796"/>
    <w:rsid w:val="009A480A"/>
    <w:rsid w:val="009A48B5"/>
    <w:rsid w:val="009A48D0"/>
    <w:rsid w:val="009A493B"/>
    <w:rsid w:val="009A4A1A"/>
    <w:rsid w:val="009A4A5C"/>
    <w:rsid w:val="009A4AE7"/>
    <w:rsid w:val="009A4B3A"/>
    <w:rsid w:val="009A4B7E"/>
    <w:rsid w:val="009A4BFA"/>
    <w:rsid w:val="009A4C66"/>
    <w:rsid w:val="009A4CE8"/>
    <w:rsid w:val="009A4D17"/>
    <w:rsid w:val="009A4E43"/>
    <w:rsid w:val="009A5009"/>
    <w:rsid w:val="009A5085"/>
    <w:rsid w:val="009A53FC"/>
    <w:rsid w:val="009A5429"/>
    <w:rsid w:val="009A550F"/>
    <w:rsid w:val="009A568B"/>
    <w:rsid w:val="009A5706"/>
    <w:rsid w:val="009A57E2"/>
    <w:rsid w:val="009A57F5"/>
    <w:rsid w:val="009A594A"/>
    <w:rsid w:val="009A59A4"/>
    <w:rsid w:val="009A5AB6"/>
    <w:rsid w:val="009A5B02"/>
    <w:rsid w:val="009A5B40"/>
    <w:rsid w:val="009A5B82"/>
    <w:rsid w:val="009A5BE6"/>
    <w:rsid w:val="009A5C5D"/>
    <w:rsid w:val="009A5C64"/>
    <w:rsid w:val="009A5CA8"/>
    <w:rsid w:val="009A5CC9"/>
    <w:rsid w:val="009A5CEE"/>
    <w:rsid w:val="009A5CFC"/>
    <w:rsid w:val="009A5F99"/>
    <w:rsid w:val="009A5FD1"/>
    <w:rsid w:val="009A602C"/>
    <w:rsid w:val="009A605F"/>
    <w:rsid w:val="009A619E"/>
    <w:rsid w:val="009A61E2"/>
    <w:rsid w:val="009A62B6"/>
    <w:rsid w:val="009A62CE"/>
    <w:rsid w:val="009A62F7"/>
    <w:rsid w:val="009A632C"/>
    <w:rsid w:val="009A6406"/>
    <w:rsid w:val="009A640F"/>
    <w:rsid w:val="009A64AE"/>
    <w:rsid w:val="009A6521"/>
    <w:rsid w:val="009A65DE"/>
    <w:rsid w:val="009A65F6"/>
    <w:rsid w:val="009A662B"/>
    <w:rsid w:val="009A6747"/>
    <w:rsid w:val="009A675B"/>
    <w:rsid w:val="009A67AF"/>
    <w:rsid w:val="009A687B"/>
    <w:rsid w:val="009A68C5"/>
    <w:rsid w:val="009A68D0"/>
    <w:rsid w:val="009A6B5C"/>
    <w:rsid w:val="009A6C61"/>
    <w:rsid w:val="009A6CA4"/>
    <w:rsid w:val="009A6CF8"/>
    <w:rsid w:val="009A6D8F"/>
    <w:rsid w:val="009A6E50"/>
    <w:rsid w:val="009A6E56"/>
    <w:rsid w:val="009A6E60"/>
    <w:rsid w:val="009A6E66"/>
    <w:rsid w:val="009A6E86"/>
    <w:rsid w:val="009A6F14"/>
    <w:rsid w:val="009A6F6F"/>
    <w:rsid w:val="009A6F7F"/>
    <w:rsid w:val="009A6F84"/>
    <w:rsid w:val="009A6FD0"/>
    <w:rsid w:val="009A7047"/>
    <w:rsid w:val="009A7161"/>
    <w:rsid w:val="009A71C1"/>
    <w:rsid w:val="009A71C3"/>
    <w:rsid w:val="009A71D6"/>
    <w:rsid w:val="009A7243"/>
    <w:rsid w:val="009A72E4"/>
    <w:rsid w:val="009A72FF"/>
    <w:rsid w:val="009A7312"/>
    <w:rsid w:val="009A731D"/>
    <w:rsid w:val="009A7349"/>
    <w:rsid w:val="009A73D2"/>
    <w:rsid w:val="009A73ED"/>
    <w:rsid w:val="009A7544"/>
    <w:rsid w:val="009A757F"/>
    <w:rsid w:val="009A7684"/>
    <w:rsid w:val="009A769D"/>
    <w:rsid w:val="009A76CA"/>
    <w:rsid w:val="009A771C"/>
    <w:rsid w:val="009A77DB"/>
    <w:rsid w:val="009A790E"/>
    <w:rsid w:val="009A7952"/>
    <w:rsid w:val="009A795E"/>
    <w:rsid w:val="009A7A18"/>
    <w:rsid w:val="009A7A29"/>
    <w:rsid w:val="009A7A70"/>
    <w:rsid w:val="009A7AE3"/>
    <w:rsid w:val="009A7CEC"/>
    <w:rsid w:val="009A7CF9"/>
    <w:rsid w:val="009A7DB7"/>
    <w:rsid w:val="009A7E34"/>
    <w:rsid w:val="009A7FAF"/>
    <w:rsid w:val="009B0184"/>
    <w:rsid w:val="009B01CE"/>
    <w:rsid w:val="009B02A0"/>
    <w:rsid w:val="009B03AC"/>
    <w:rsid w:val="009B03D1"/>
    <w:rsid w:val="009B0661"/>
    <w:rsid w:val="009B08A8"/>
    <w:rsid w:val="009B08E2"/>
    <w:rsid w:val="009B093D"/>
    <w:rsid w:val="009B0A5E"/>
    <w:rsid w:val="009B0A84"/>
    <w:rsid w:val="009B0B0E"/>
    <w:rsid w:val="009B0C04"/>
    <w:rsid w:val="009B0D29"/>
    <w:rsid w:val="009B0D8B"/>
    <w:rsid w:val="009B0DA1"/>
    <w:rsid w:val="009B0E2D"/>
    <w:rsid w:val="009B0F90"/>
    <w:rsid w:val="009B1088"/>
    <w:rsid w:val="009B1187"/>
    <w:rsid w:val="009B12C0"/>
    <w:rsid w:val="009B1304"/>
    <w:rsid w:val="009B141C"/>
    <w:rsid w:val="009B1425"/>
    <w:rsid w:val="009B156C"/>
    <w:rsid w:val="009B158B"/>
    <w:rsid w:val="009B15C9"/>
    <w:rsid w:val="009B1708"/>
    <w:rsid w:val="009B1744"/>
    <w:rsid w:val="009B1836"/>
    <w:rsid w:val="009B1863"/>
    <w:rsid w:val="009B19D8"/>
    <w:rsid w:val="009B1A4F"/>
    <w:rsid w:val="009B1B79"/>
    <w:rsid w:val="009B1C90"/>
    <w:rsid w:val="009B1DB7"/>
    <w:rsid w:val="009B1E55"/>
    <w:rsid w:val="009B1F21"/>
    <w:rsid w:val="009B1F77"/>
    <w:rsid w:val="009B2021"/>
    <w:rsid w:val="009B202B"/>
    <w:rsid w:val="009B2043"/>
    <w:rsid w:val="009B2052"/>
    <w:rsid w:val="009B2141"/>
    <w:rsid w:val="009B216A"/>
    <w:rsid w:val="009B2294"/>
    <w:rsid w:val="009B22CD"/>
    <w:rsid w:val="009B234D"/>
    <w:rsid w:val="009B23D0"/>
    <w:rsid w:val="009B2449"/>
    <w:rsid w:val="009B249F"/>
    <w:rsid w:val="009B2528"/>
    <w:rsid w:val="009B2578"/>
    <w:rsid w:val="009B2646"/>
    <w:rsid w:val="009B2690"/>
    <w:rsid w:val="009B26DD"/>
    <w:rsid w:val="009B2747"/>
    <w:rsid w:val="009B2784"/>
    <w:rsid w:val="009B286D"/>
    <w:rsid w:val="009B29C7"/>
    <w:rsid w:val="009B2C64"/>
    <w:rsid w:val="009B2C8C"/>
    <w:rsid w:val="009B2D29"/>
    <w:rsid w:val="009B2D3D"/>
    <w:rsid w:val="009B2D4C"/>
    <w:rsid w:val="009B2D64"/>
    <w:rsid w:val="009B2F23"/>
    <w:rsid w:val="009B3008"/>
    <w:rsid w:val="009B3076"/>
    <w:rsid w:val="009B30B2"/>
    <w:rsid w:val="009B31AD"/>
    <w:rsid w:val="009B3230"/>
    <w:rsid w:val="009B3255"/>
    <w:rsid w:val="009B32B0"/>
    <w:rsid w:val="009B3339"/>
    <w:rsid w:val="009B33C7"/>
    <w:rsid w:val="009B3474"/>
    <w:rsid w:val="009B34D3"/>
    <w:rsid w:val="009B3513"/>
    <w:rsid w:val="009B354A"/>
    <w:rsid w:val="009B3592"/>
    <w:rsid w:val="009B3690"/>
    <w:rsid w:val="009B36D9"/>
    <w:rsid w:val="009B36DD"/>
    <w:rsid w:val="009B3710"/>
    <w:rsid w:val="009B38DC"/>
    <w:rsid w:val="009B390C"/>
    <w:rsid w:val="009B3A42"/>
    <w:rsid w:val="009B3B2C"/>
    <w:rsid w:val="009B3BE9"/>
    <w:rsid w:val="009B3C83"/>
    <w:rsid w:val="009B3CF8"/>
    <w:rsid w:val="009B3D07"/>
    <w:rsid w:val="009B3D1B"/>
    <w:rsid w:val="009B3D91"/>
    <w:rsid w:val="009B3D93"/>
    <w:rsid w:val="009B3E3C"/>
    <w:rsid w:val="009B3EC0"/>
    <w:rsid w:val="009B3EC7"/>
    <w:rsid w:val="009B3F49"/>
    <w:rsid w:val="009B3F56"/>
    <w:rsid w:val="009B3FDA"/>
    <w:rsid w:val="009B4001"/>
    <w:rsid w:val="009B40F5"/>
    <w:rsid w:val="009B4188"/>
    <w:rsid w:val="009B41A1"/>
    <w:rsid w:val="009B41F1"/>
    <w:rsid w:val="009B42AF"/>
    <w:rsid w:val="009B430F"/>
    <w:rsid w:val="009B43E1"/>
    <w:rsid w:val="009B4409"/>
    <w:rsid w:val="009B4463"/>
    <w:rsid w:val="009B44DE"/>
    <w:rsid w:val="009B45F7"/>
    <w:rsid w:val="009B469D"/>
    <w:rsid w:val="009B46F1"/>
    <w:rsid w:val="009B4775"/>
    <w:rsid w:val="009B477B"/>
    <w:rsid w:val="009B47B3"/>
    <w:rsid w:val="009B4814"/>
    <w:rsid w:val="009B484B"/>
    <w:rsid w:val="009B499B"/>
    <w:rsid w:val="009B4B5D"/>
    <w:rsid w:val="009B4B66"/>
    <w:rsid w:val="009B4C18"/>
    <w:rsid w:val="009B4CD6"/>
    <w:rsid w:val="009B4D4D"/>
    <w:rsid w:val="009B4DBF"/>
    <w:rsid w:val="009B4E3E"/>
    <w:rsid w:val="009B4E8E"/>
    <w:rsid w:val="009B4F4D"/>
    <w:rsid w:val="009B4F5F"/>
    <w:rsid w:val="009B4F86"/>
    <w:rsid w:val="009B5022"/>
    <w:rsid w:val="009B508F"/>
    <w:rsid w:val="009B5162"/>
    <w:rsid w:val="009B51DC"/>
    <w:rsid w:val="009B520F"/>
    <w:rsid w:val="009B522C"/>
    <w:rsid w:val="009B5249"/>
    <w:rsid w:val="009B53DE"/>
    <w:rsid w:val="009B547D"/>
    <w:rsid w:val="009B54AA"/>
    <w:rsid w:val="009B54EE"/>
    <w:rsid w:val="009B5506"/>
    <w:rsid w:val="009B5535"/>
    <w:rsid w:val="009B556F"/>
    <w:rsid w:val="009B5743"/>
    <w:rsid w:val="009B5874"/>
    <w:rsid w:val="009B58F7"/>
    <w:rsid w:val="009B591D"/>
    <w:rsid w:val="009B5A56"/>
    <w:rsid w:val="009B5B09"/>
    <w:rsid w:val="009B5B33"/>
    <w:rsid w:val="009B5B3C"/>
    <w:rsid w:val="009B5B48"/>
    <w:rsid w:val="009B5B5B"/>
    <w:rsid w:val="009B5C44"/>
    <w:rsid w:val="009B5C89"/>
    <w:rsid w:val="009B5CCF"/>
    <w:rsid w:val="009B5CEF"/>
    <w:rsid w:val="009B5DD2"/>
    <w:rsid w:val="009B5DD8"/>
    <w:rsid w:val="009B5DED"/>
    <w:rsid w:val="009B5F19"/>
    <w:rsid w:val="009B5FA4"/>
    <w:rsid w:val="009B5FB8"/>
    <w:rsid w:val="009B5FBC"/>
    <w:rsid w:val="009B6043"/>
    <w:rsid w:val="009B6059"/>
    <w:rsid w:val="009B609F"/>
    <w:rsid w:val="009B6175"/>
    <w:rsid w:val="009B6353"/>
    <w:rsid w:val="009B6380"/>
    <w:rsid w:val="009B6381"/>
    <w:rsid w:val="009B6504"/>
    <w:rsid w:val="009B654E"/>
    <w:rsid w:val="009B663D"/>
    <w:rsid w:val="009B6646"/>
    <w:rsid w:val="009B6690"/>
    <w:rsid w:val="009B6691"/>
    <w:rsid w:val="009B6738"/>
    <w:rsid w:val="009B679D"/>
    <w:rsid w:val="009B6816"/>
    <w:rsid w:val="009B68DA"/>
    <w:rsid w:val="009B6A1C"/>
    <w:rsid w:val="009B6ADE"/>
    <w:rsid w:val="009B6B57"/>
    <w:rsid w:val="009B6B8A"/>
    <w:rsid w:val="009B6BBE"/>
    <w:rsid w:val="009B6E07"/>
    <w:rsid w:val="009B6ED4"/>
    <w:rsid w:val="009B708C"/>
    <w:rsid w:val="009B7141"/>
    <w:rsid w:val="009B71F0"/>
    <w:rsid w:val="009B7208"/>
    <w:rsid w:val="009B7307"/>
    <w:rsid w:val="009B744F"/>
    <w:rsid w:val="009B747A"/>
    <w:rsid w:val="009B74B0"/>
    <w:rsid w:val="009B75A9"/>
    <w:rsid w:val="009B76D4"/>
    <w:rsid w:val="009B7759"/>
    <w:rsid w:val="009B7815"/>
    <w:rsid w:val="009B78D7"/>
    <w:rsid w:val="009B7A8E"/>
    <w:rsid w:val="009B7B5E"/>
    <w:rsid w:val="009B7BF8"/>
    <w:rsid w:val="009B7C00"/>
    <w:rsid w:val="009B7DB4"/>
    <w:rsid w:val="009B7E1D"/>
    <w:rsid w:val="009B7E83"/>
    <w:rsid w:val="009B7F03"/>
    <w:rsid w:val="009B7F72"/>
    <w:rsid w:val="009B7FCC"/>
    <w:rsid w:val="009C0046"/>
    <w:rsid w:val="009C0174"/>
    <w:rsid w:val="009C01AE"/>
    <w:rsid w:val="009C02F0"/>
    <w:rsid w:val="009C03D8"/>
    <w:rsid w:val="009C05A1"/>
    <w:rsid w:val="009C05A9"/>
    <w:rsid w:val="009C0605"/>
    <w:rsid w:val="009C0645"/>
    <w:rsid w:val="009C0666"/>
    <w:rsid w:val="009C06D6"/>
    <w:rsid w:val="009C06E3"/>
    <w:rsid w:val="009C06F1"/>
    <w:rsid w:val="009C0715"/>
    <w:rsid w:val="009C0809"/>
    <w:rsid w:val="009C082E"/>
    <w:rsid w:val="009C094D"/>
    <w:rsid w:val="009C095F"/>
    <w:rsid w:val="009C0A59"/>
    <w:rsid w:val="009C0A6B"/>
    <w:rsid w:val="009C0B57"/>
    <w:rsid w:val="009C0BEF"/>
    <w:rsid w:val="009C0C20"/>
    <w:rsid w:val="009C0C4C"/>
    <w:rsid w:val="009C0D8F"/>
    <w:rsid w:val="009C0DB9"/>
    <w:rsid w:val="009C0DD4"/>
    <w:rsid w:val="009C0E02"/>
    <w:rsid w:val="009C1111"/>
    <w:rsid w:val="009C1152"/>
    <w:rsid w:val="009C1187"/>
    <w:rsid w:val="009C1220"/>
    <w:rsid w:val="009C1289"/>
    <w:rsid w:val="009C12B7"/>
    <w:rsid w:val="009C133A"/>
    <w:rsid w:val="009C141E"/>
    <w:rsid w:val="009C1468"/>
    <w:rsid w:val="009C152C"/>
    <w:rsid w:val="009C1567"/>
    <w:rsid w:val="009C162A"/>
    <w:rsid w:val="009C165F"/>
    <w:rsid w:val="009C1695"/>
    <w:rsid w:val="009C17B2"/>
    <w:rsid w:val="009C17CE"/>
    <w:rsid w:val="009C17FF"/>
    <w:rsid w:val="009C1996"/>
    <w:rsid w:val="009C1A27"/>
    <w:rsid w:val="009C1A30"/>
    <w:rsid w:val="009C1CF4"/>
    <w:rsid w:val="009C1D4E"/>
    <w:rsid w:val="009C1D6C"/>
    <w:rsid w:val="009C1D74"/>
    <w:rsid w:val="009C1D96"/>
    <w:rsid w:val="009C1DC3"/>
    <w:rsid w:val="009C1EDB"/>
    <w:rsid w:val="009C1F23"/>
    <w:rsid w:val="009C1F57"/>
    <w:rsid w:val="009C1F68"/>
    <w:rsid w:val="009C1F77"/>
    <w:rsid w:val="009C2115"/>
    <w:rsid w:val="009C2120"/>
    <w:rsid w:val="009C223F"/>
    <w:rsid w:val="009C2254"/>
    <w:rsid w:val="009C234E"/>
    <w:rsid w:val="009C239C"/>
    <w:rsid w:val="009C23AA"/>
    <w:rsid w:val="009C242D"/>
    <w:rsid w:val="009C2451"/>
    <w:rsid w:val="009C248A"/>
    <w:rsid w:val="009C2529"/>
    <w:rsid w:val="009C26D2"/>
    <w:rsid w:val="009C2715"/>
    <w:rsid w:val="009C2811"/>
    <w:rsid w:val="009C2896"/>
    <w:rsid w:val="009C29E4"/>
    <w:rsid w:val="009C2A33"/>
    <w:rsid w:val="009C2BC3"/>
    <w:rsid w:val="009C2BDD"/>
    <w:rsid w:val="009C2BF8"/>
    <w:rsid w:val="009C2CE9"/>
    <w:rsid w:val="009C2D11"/>
    <w:rsid w:val="009C2E43"/>
    <w:rsid w:val="009C2EC1"/>
    <w:rsid w:val="009C2EFA"/>
    <w:rsid w:val="009C2F41"/>
    <w:rsid w:val="009C3017"/>
    <w:rsid w:val="009C30CD"/>
    <w:rsid w:val="009C30CE"/>
    <w:rsid w:val="009C311E"/>
    <w:rsid w:val="009C31C5"/>
    <w:rsid w:val="009C331A"/>
    <w:rsid w:val="009C334A"/>
    <w:rsid w:val="009C33D6"/>
    <w:rsid w:val="009C3473"/>
    <w:rsid w:val="009C352E"/>
    <w:rsid w:val="009C357C"/>
    <w:rsid w:val="009C3587"/>
    <w:rsid w:val="009C35A9"/>
    <w:rsid w:val="009C35DB"/>
    <w:rsid w:val="009C35F7"/>
    <w:rsid w:val="009C3661"/>
    <w:rsid w:val="009C36C0"/>
    <w:rsid w:val="009C36C4"/>
    <w:rsid w:val="009C378C"/>
    <w:rsid w:val="009C37A7"/>
    <w:rsid w:val="009C37DC"/>
    <w:rsid w:val="009C3B27"/>
    <w:rsid w:val="009C3BEF"/>
    <w:rsid w:val="009C3C73"/>
    <w:rsid w:val="009C3C9C"/>
    <w:rsid w:val="009C3D3C"/>
    <w:rsid w:val="009C3D53"/>
    <w:rsid w:val="009C3DC5"/>
    <w:rsid w:val="009C3DF0"/>
    <w:rsid w:val="009C3EC3"/>
    <w:rsid w:val="009C3FEE"/>
    <w:rsid w:val="009C403F"/>
    <w:rsid w:val="009C4044"/>
    <w:rsid w:val="009C4079"/>
    <w:rsid w:val="009C4139"/>
    <w:rsid w:val="009C41D1"/>
    <w:rsid w:val="009C41ED"/>
    <w:rsid w:val="009C43B6"/>
    <w:rsid w:val="009C43CC"/>
    <w:rsid w:val="009C43CE"/>
    <w:rsid w:val="009C4429"/>
    <w:rsid w:val="009C4448"/>
    <w:rsid w:val="009C448A"/>
    <w:rsid w:val="009C4532"/>
    <w:rsid w:val="009C45B3"/>
    <w:rsid w:val="009C460E"/>
    <w:rsid w:val="009C46B8"/>
    <w:rsid w:val="009C46E0"/>
    <w:rsid w:val="009C4752"/>
    <w:rsid w:val="009C4793"/>
    <w:rsid w:val="009C47E8"/>
    <w:rsid w:val="009C4832"/>
    <w:rsid w:val="009C48D0"/>
    <w:rsid w:val="009C4AFE"/>
    <w:rsid w:val="009C4B0E"/>
    <w:rsid w:val="009C4B70"/>
    <w:rsid w:val="009C4B9B"/>
    <w:rsid w:val="009C4BC2"/>
    <w:rsid w:val="009C4C93"/>
    <w:rsid w:val="009C4D48"/>
    <w:rsid w:val="009C4D4F"/>
    <w:rsid w:val="009C4D5A"/>
    <w:rsid w:val="009C4D74"/>
    <w:rsid w:val="009C4EE4"/>
    <w:rsid w:val="009C4EF6"/>
    <w:rsid w:val="009C4F5E"/>
    <w:rsid w:val="009C507F"/>
    <w:rsid w:val="009C5123"/>
    <w:rsid w:val="009C5141"/>
    <w:rsid w:val="009C52D1"/>
    <w:rsid w:val="009C5349"/>
    <w:rsid w:val="009C53DD"/>
    <w:rsid w:val="009C545A"/>
    <w:rsid w:val="009C54D3"/>
    <w:rsid w:val="009C554B"/>
    <w:rsid w:val="009C5576"/>
    <w:rsid w:val="009C55D4"/>
    <w:rsid w:val="009C55F9"/>
    <w:rsid w:val="009C5655"/>
    <w:rsid w:val="009C56CD"/>
    <w:rsid w:val="009C57CA"/>
    <w:rsid w:val="009C57DE"/>
    <w:rsid w:val="009C57EB"/>
    <w:rsid w:val="009C5900"/>
    <w:rsid w:val="009C5984"/>
    <w:rsid w:val="009C59D0"/>
    <w:rsid w:val="009C59D7"/>
    <w:rsid w:val="009C59E3"/>
    <w:rsid w:val="009C59EA"/>
    <w:rsid w:val="009C5A34"/>
    <w:rsid w:val="009C5A8C"/>
    <w:rsid w:val="009C5B08"/>
    <w:rsid w:val="009C5B26"/>
    <w:rsid w:val="009C5BAC"/>
    <w:rsid w:val="009C5BD9"/>
    <w:rsid w:val="009C5C39"/>
    <w:rsid w:val="009C5CB7"/>
    <w:rsid w:val="009C5CDA"/>
    <w:rsid w:val="009C5D55"/>
    <w:rsid w:val="009C5E5F"/>
    <w:rsid w:val="009C605C"/>
    <w:rsid w:val="009C6298"/>
    <w:rsid w:val="009C62F8"/>
    <w:rsid w:val="009C6313"/>
    <w:rsid w:val="009C63FD"/>
    <w:rsid w:val="009C643D"/>
    <w:rsid w:val="009C65B6"/>
    <w:rsid w:val="009C670C"/>
    <w:rsid w:val="009C6820"/>
    <w:rsid w:val="009C6898"/>
    <w:rsid w:val="009C68E3"/>
    <w:rsid w:val="009C68F1"/>
    <w:rsid w:val="009C697C"/>
    <w:rsid w:val="009C699E"/>
    <w:rsid w:val="009C6A44"/>
    <w:rsid w:val="009C6AF0"/>
    <w:rsid w:val="009C6B90"/>
    <w:rsid w:val="009C6CC5"/>
    <w:rsid w:val="009C6D34"/>
    <w:rsid w:val="009C6E1E"/>
    <w:rsid w:val="009C6FAC"/>
    <w:rsid w:val="009C703F"/>
    <w:rsid w:val="009C707C"/>
    <w:rsid w:val="009C7081"/>
    <w:rsid w:val="009C70C3"/>
    <w:rsid w:val="009C7147"/>
    <w:rsid w:val="009C7209"/>
    <w:rsid w:val="009C726D"/>
    <w:rsid w:val="009C7347"/>
    <w:rsid w:val="009C7356"/>
    <w:rsid w:val="009C7526"/>
    <w:rsid w:val="009C7588"/>
    <w:rsid w:val="009C75A3"/>
    <w:rsid w:val="009C7606"/>
    <w:rsid w:val="009C77AF"/>
    <w:rsid w:val="009C77C6"/>
    <w:rsid w:val="009C77D6"/>
    <w:rsid w:val="009C77F1"/>
    <w:rsid w:val="009C781C"/>
    <w:rsid w:val="009C7B3B"/>
    <w:rsid w:val="009C7BE1"/>
    <w:rsid w:val="009C7C73"/>
    <w:rsid w:val="009C7D48"/>
    <w:rsid w:val="009C7D87"/>
    <w:rsid w:val="009C7FBF"/>
    <w:rsid w:val="009D001F"/>
    <w:rsid w:val="009D00E2"/>
    <w:rsid w:val="009D016A"/>
    <w:rsid w:val="009D0187"/>
    <w:rsid w:val="009D01BE"/>
    <w:rsid w:val="009D028C"/>
    <w:rsid w:val="009D0378"/>
    <w:rsid w:val="009D0422"/>
    <w:rsid w:val="009D0460"/>
    <w:rsid w:val="009D0571"/>
    <w:rsid w:val="009D059C"/>
    <w:rsid w:val="009D065F"/>
    <w:rsid w:val="009D06D7"/>
    <w:rsid w:val="009D07D1"/>
    <w:rsid w:val="009D0834"/>
    <w:rsid w:val="009D086C"/>
    <w:rsid w:val="009D08DC"/>
    <w:rsid w:val="009D0BA4"/>
    <w:rsid w:val="009D0C57"/>
    <w:rsid w:val="009D0D5F"/>
    <w:rsid w:val="009D0D9D"/>
    <w:rsid w:val="009D0EA1"/>
    <w:rsid w:val="009D0FAD"/>
    <w:rsid w:val="009D141C"/>
    <w:rsid w:val="009D1446"/>
    <w:rsid w:val="009D15B2"/>
    <w:rsid w:val="009D1632"/>
    <w:rsid w:val="009D1652"/>
    <w:rsid w:val="009D16CB"/>
    <w:rsid w:val="009D16D4"/>
    <w:rsid w:val="009D171A"/>
    <w:rsid w:val="009D1885"/>
    <w:rsid w:val="009D18C2"/>
    <w:rsid w:val="009D1911"/>
    <w:rsid w:val="009D191D"/>
    <w:rsid w:val="009D192A"/>
    <w:rsid w:val="009D1A0E"/>
    <w:rsid w:val="009D1A59"/>
    <w:rsid w:val="009D1ACB"/>
    <w:rsid w:val="009D1B41"/>
    <w:rsid w:val="009D1B6C"/>
    <w:rsid w:val="009D1C02"/>
    <w:rsid w:val="009D1C6D"/>
    <w:rsid w:val="009D1F42"/>
    <w:rsid w:val="009D1F6C"/>
    <w:rsid w:val="009D207D"/>
    <w:rsid w:val="009D2200"/>
    <w:rsid w:val="009D2201"/>
    <w:rsid w:val="009D2288"/>
    <w:rsid w:val="009D22BC"/>
    <w:rsid w:val="009D22DC"/>
    <w:rsid w:val="009D231A"/>
    <w:rsid w:val="009D24D2"/>
    <w:rsid w:val="009D2533"/>
    <w:rsid w:val="009D2556"/>
    <w:rsid w:val="009D255F"/>
    <w:rsid w:val="009D2642"/>
    <w:rsid w:val="009D2657"/>
    <w:rsid w:val="009D26B5"/>
    <w:rsid w:val="009D26EE"/>
    <w:rsid w:val="009D26F4"/>
    <w:rsid w:val="009D2741"/>
    <w:rsid w:val="009D2792"/>
    <w:rsid w:val="009D279B"/>
    <w:rsid w:val="009D2809"/>
    <w:rsid w:val="009D280A"/>
    <w:rsid w:val="009D2844"/>
    <w:rsid w:val="009D2878"/>
    <w:rsid w:val="009D2885"/>
    <w:rsid w:val="009D2910"/>
    <w:rsid w:val="009D2931"/>
    <w:rsid w:val="009D2998"/>
    <w:rsid w:val="009D2A1D"/>
    <w:rsid w:val="009D2A5D"/>
    <w:rsid w:val="009D2A94"/>
    <w:rsid w:val="009D2A95"/>
    <w:rsid w:val="009D2B86"/>
    <w:rsid w:val="009D2C91"/>
    <w:rsid w:val="009D2DE1"/>
    <w:rsid w:val="009D2E50"/>
    <w:rsid w:val="009D2F33"/>
    <w:rsid w:val="009D2FF4"/>
    <w:rsid w:val="009D301B"/>
    <w:rsid w:val="009D30A5"/>
    <w:rsid w:val="009D31FD"/>
    <w:rsid w:val="009D32A6"/>
    <w:rsid w:val="009D32F3"/>
    <w:rsid w:val="009D32F8"/>
    <w:rsid w:val="009D3346"/>
    <w:rsid w:val="009D3347"/>
    <w:rsid w:val="009D34B9"/>
    <w:rsid w:val="009D3538"/>
    <w:rsid w:val="009D3631"/>
    <w:rsid w:val="009D368E"/>
    <w:rsid w:val="009D36D5"/>
    <w:rsid w:val="009D3863"/>
    <w:rsid w:val="009D388C"/>
    <w:rsid w:val="009D38B6"/>
    <w:rsid w:val="009D3A1C"/>
    <w:rsid w:val="009D3A5A"/>
    <w:rsid w:val="009D3AD4"/>
    <w:rsid w:val="009D3CC8"/>
    <w:rsid w:val="009D3DF4"/>
    <w:rsid w:val="009D3E8F"/>
    <w:rsid w:val="009D3EA9"/>
    <w:rsid w:val="009D3F3A"/>
    <w:rsid w:val="009D3F6A"/>
    <w:rsid w:val="009D3F77"/>
    <w:rsid w:val="009D4038"/>
    <w:rsid w:val="009D4047"/>
    <w:rsid w:val="009D406C"/>
    <w:rsid w:val="009D412B"/>
    <w:rsid w:val="009D41D2"/>
    <w:rsid w:val="009D421D"/>
    <w:rsid w:val="009D4233"/>
    <w:rsid w:val="009D42C7"/>
    <w:rsid w:val="009D42F8"/>
    <w:rsid w:val="009D4318"/>
    <w:rsid w:val="009D433D"/>
    <w:rsid w:val="009D445A"/>
    <w:rsid w:val="009D44A8"/>
    <w:rsid w:val="009D44F8"/>
    <w:rsid w:val="009D461A"/>
    <w:rsid w:val="009D471C"/>
    <w:rsid w:val="009D47C7"/>
    <w:rsid w:val="009D4A2B"/>
    <w:rsid w:val="009D4A77"/>
    <w:rsid w:val="009D4C8C"/>
    <w:rsid w:val="009D4C9A"/>
    <w:rsid w:val="009D4DF3"/>
    <w:rsid w:val="009D4E06"/>
    <w:rsid w:val="009D4E63"/>
    <w:rsid w:val="009D4FC6"/>
    <w:rsid w:val="009D513F"/>
    <w:rsid w:val="009D5179"/>
    <w:rsid w:val="009D5189"/>
    <w:rsid w:val="009D5286"/>
    <w:rsid w:val="009D52AC"/>
    <w:rsid w:val="009D5401"/>
    <w:rsid w:val="009D5417"/>
    <w:rsid w:val="009D5831"/>
    <w:rsid w:val="009D58AF"/>
    <w:rsid w:val="009D58D5"/>
    <w:rsid w:val="009D590E"/>
    <w:rsid w:val="009D5912"/>
    <w:rsid w:val="009D5915"/>
    <w:rsid w:val="009D599C"/>
    <w:rsid w:val="009D59E9"/>
    <w:rsid w:val="009D5B31"/>
    <w:rsid w:val="009D5B62"/>
    <w:rsid w:val="009D5C85"/>
    <w:rsid w:val="009D5C98"/>
    <w:rsid w:val="009D5CD3"/>
    <w:rsid w:val="009D5E5E"/>
    <w:rsid w:val="009D5E85"/>
    <w:rsid w:val="009D5EA3"/>
    <w:rsid w:val="009D5F40"/>
    <w:rsid w:val="009D6203"/>
    <w:rsid w:val="009D62A9"/>
    <w:rsid w:val="009D62E2"/>
    <w:rsid w:val="009D63CF"/>
    <w:rsid w:val="009D6413"/>
    <w:rsid w:val="009D6474"/>
    <w:rsid w:val="009D64CE"/>
    <w:rsid w:val="009D651E"/>
    <w:rsid w:val="009D65A1"/>
    <w:rsid w:val="009D65D1"/>
    <w:rsid w:val="009D6875"/>
    <w:rsid w:val="009D68C1"/>
    <w:rsid w:val="009D6953"/>
    <w:rsid w:val="009D6A26"/>
    <w:rsid w:val="009D6AAE"/>
    <w:rsid w:val="009D6AC6"/>
    <w:rsid w:val="009D6B2A"/>
    <w:rsid w:val="009D6B9E"/>
    <w:rsid w:val="009D6BF1"/>
    <w:rsid w:val="009D6C4C"/>
    <w:rsid w:val="009D6D7D"/>
    <w:rsid w:val="009D6D83"/>
    <w:rsid w:val="009D6D95"/>
    <w:rsid w:val="009D6F59"/>
    <w:rsid w:val="009D708C"/>
    <w:rsid w:val="009D70F3"/>
    <w:rsid w:val="009D7217"/>
    <w:rsid w:val="009D7262"/>
    <w:rsid w:val="009D72A4"/>
    <w:rsid w:val="009D74DE"/>
    <w:rsid w:val="009D75F0"/>
    <w:rsid w:val="009D7608"/>
    <w:rsid w:val="009D76E5"/>
    <w:rsid w:val="009D770B"/>
    <w:rsid w:val="009D774F"/>
    <w:rsid w:val="009D77B0"/>
    <w:rsid w:val="009D7880"/>
    <w:rsid w:val="009D78FD"/>
    <w:rsid w:val="009D7914"/>
    <w:rsid w:val="009D7916"/>
    <w:rsid w:val="009D795C"/>
    <w:rsid w:val="009D7974"/>
    <w:rsid w:val="009D7B94"/>
    <w:rsid w:val="009D7BB6"/>
    <w:rsid w:val="009D7C65"/>
    <w:rsid w:val="009D7C72"/>
    <w:rsid w:val="009D7C79"/>
    <w:rsid w:val="009D7C82"/>
    <w:rsid w:val="009D7CBE"/>
    <w:rsid w:val="009D7D13"/>
    <w:rsid w:val="009D7D53"/>
    <w:rsid w:val="009D7E00"/>
    <w:rsid w:val="009D7E0F"/>
    <w:rsid w:val="009D7E40"/>
    <w:rsid w:val="009D7F09"/>
    <w:rsid w:val="009D7F20"/>
    <w:rsid w:val="009E0175"/>
    <w:rsid w:val="009E0264"/>
    <w:rsid w:val="009E0315"/>
    <w:rsid w:val="009E0320"/>
    <w:rsid w:val="009E03B5"/>
    <w:rsid w:val="009E03D1"/>
    <w:rsid w:val="009E04C5"/>
    <w:rsid w:val="009E05A6"/>
    <w:rsid w:val="009E07F1"/>
    <w:rsid w:val="009E0800"/>
    <w:rsid w:val="009E0806"/>
    <w:rsid w:val="009E084A"/>
    <w:rsid w:val="009E0959"/>
    <w:rsid w:val="009E0A30"/>
    <w:rsid w:val="009E0AAD"/>
    <w:rsid w:val="009E0AC2"/>
    <w:rsid w:val="009E0AD9"/>
    <w:rsid w:val="009E0AF7"/>
    <w:rsid w:val="009E0B5A"/>
    <w:rsid w:val="009E0CB6"/>
    <w:rsid w:val="009E0E14"/>
    <w:rsid w:val="009E0E24"/>
    <w:rsid w:val="009E0E31"/>
    <w:rsid w:val="009E0E3E"/>
    <w:rsid w:val="009E0EEA"/>
    <w:rsid w:val="009E0F37"/>
    <w:rsid w:val="009E0F75"/>
    <w:rsid w:val="009E0FFD"/>
    <w:rsid w:val="009E10E0"/>
    <w:rsid w:val="009E10F7"/>
    <w:rsid w:val="009E119B"/>
    <w:rsid w:val="009E123A"/>
    <w:rsid w:val="009E12BB"/>
    <w:rsid w:val="009E12CF"/>
    <w:rsid w:val="009E12E6"/>
    <w:rsid w:val="009E1348"/>
    <w:rsid w:val="009E136C"/>
    <w:rsid w:val="009E1433"/>
    <w:rsid w:val="009E1486"/>
    <w:rsid w:val="009E156F"/>
    <w:rsid w:val="009E15E5"/>
    <w:rsid w:val="009E166F"/>
    <w:rsid w:val="009E1739"/>
    <w:rsid w:val="009E1757"/>
    <w:rsid w:val="009E17E2"/>
    <w:rsid w:val="009E1913"/>
    <w:rsid w:val="009E19EF"/>
    <w:rsid w:val="009E1AB0"/>
    <w:rsid w:val="009E1AB3"/>
    <w:rsid w:val="009E1AC7"/>
    <w:rsid w:val="009E1AD3"/>
    <w:rsid w:val="009E1ADC"/>
    <w:rsid w:val="009E1B11"/>
    <w:rsid w:val="009E1B43"/>
    <w:rsid w:val="009E1BDA"/>
    <w:rsid w:val="009E1BF0"/>
    <w:rsid w:val="009E1C32"/>
    <w:rsid w:val="009E1CE1"/>
    <w:rsid w:val="009E1D2E"/>
    <w:rsid w:val="009E1D4E"/>
    <w:rsid w:val="009E1F7C"/>
    <w:rsid w:val="009E21EA"/>
    <w:rsid w:val="009E230A"/>
    <w:rsid w:val="009E232C"/>
    <w:rsid w:val="009E2332"/>
    <w:rsid w:val="009E2395"/>
    <w:rsid w:val="009E23A0"/>
    <w:rsid w:val="009E23E0"/>
    <w:rsid w:val="009E2454"/>
    <w:rsid w:val="009E24C9"/>
    <w:rsid w:val="009E24EF"/>
    <w:rsid w:val="009E268C"/>
    <w:rsid w:val="009E269A"/>
    <w:rsid w:val="009E26FA"/>
    <w:rsid w:val="009E277D"/>
    <w:rsid w:val="009E2799"/>
    <w:rsid w:val="009E27E0"/>
    <w:rsid w:val="009E2893"/>
    <w:rsid w:val="009E28A7"/>
    <w:rsid w:val="009E28C1"/>
    <w:rsid w:val="009E29D4"/>
    <w:rsid w:val="009E2B2F"/>
    <w:rsid w:val="009E2B71"/>
    <w:rsid w:val="009E2BA6"/>
    <w:rsid w:val="009E2CB5"/>
    <w:rsid w:val="009E2F2D"/>
    <w:rsid w:val="009E2F32"/>
    <w:rsid w:val="009E2F68"/>
    <w:rsid w:val="009E2F78"/>
    <w:rsid w:val="009E3010"/>
    <w:rsid w:val="009E3169"/>
    <w:rsid w:val="009E3303"/>
    <w:rsid w:val="009E330A"/>
    <w:rsid w:val="009E3425"/>
    <w:rsid w:val="009E343E"/>
    <w:rsid w:val="009E34E3"/>
    <w:rsid w:val="009E358B"/>
    <w:rsid w:val="009E35AB"/>
    <w:rsid w:val="009E35D3"/>
    <w:rsid w:val="009E35E0"/>
    <w:rsid w:val="009E35FA"/>
    <w:rsid w:val="009E3672"/>
    <w:rsid w:val="009E3696"/>
    <w:rsid w:val="009E3707"/>
    <w:rsid w:val="009E3736"/>
    <w:rsid w:val="009E3A19"/>
    <w:rsid w:val="009E3A23"/>
    <w:rsid w:val="009E3B4E"/>
    <w:rsid w:val="009E3BB6"/>
    <w:rsid w:val="009E3BC0"/>
    <w:rsid w:val="009E3DC6"/>
    <w:rsid w:val="009E3E9E"/>
    <w:rsid w:val="009E4010"/>
    <w:rsid w:val="009E40B5"/>
    <w:rsid w:val="009E4127"/>
    <w:rsid w:val="009E414B"/>
    <w:rsid w:val="009E42D6"/>
    <w:rsid w:val="009E4308"/>
    <w:rsid w:val="009E43A6"/>
    <w:rsid w:val="009E43FA"/>
    <w:rsid w:val="009E4457"/>
    <w:rsid w:val="009E44D5"/>
    <w:rsid w:val="009E4562"/>
    <w:rsid w:val="009E4714"/>
    <w:rsid w:val="009E4760"/>
    <w:rsid w:val="009E47EA"/>
    <w:rsid w:val="009E48DC"/>
    <w:rsid w:val="009E4916"/>
    <w:rsid w:val="009E4A6E"/>
    <w:rsid w:val="009E4B4B"/>
    <w:rsid w:val="009E4D05"/>
    <w:rsid w:val="009E4E86"/>
    <w:rsid w:val="009E4EF3"/>
    <w:rsid w:val="009E5013"/>
    <w:rsid w:val="009E5153"/>
    <w:rsid w:val="009E519A"/>
    <w:rsid w:val="009E51BB"/>
    <w:rsid w:val="009E52C8"/>
    <w:rsid w:val="009E5583"/>
    <w:rsid w:val="009E55C0"/>
    <w:rsid w:val="009E55D6"/>
    <w:rsid w:val="009E5633"/>
    <w:rsid w:val="009E56F4"/>
    <w:rsid w:val="009E5755"/>
    <w:rsid w:val="009E57D5"/>
    <w:rsid w:val="009E5854"/>
    <w:rsid w:val="009E5916"/>
    <w:rsid w:val="009E5C75"/>
    <w:rsid w:val="009E5C81"/>
    <w:rsid w:val="009E5C87"/>
    <w:rsid w:val="009E5CAD"/>
    <w:rsid w:val="009E5D52"/>
    <w:rsid w:val="009E5DB1"/>
    <w:rsid w:val="009E5E82"/>
    <w:rsid w:val="009E5EC8"/>
    <w:rsid w:val="009E5F6D"/>
    <w:rsid w:val="009E5FA6"/>
    <w:rsid w:val="009E6093"/>
    <w:rsid w:val="009E60E4"/>
    <w:rsid w:val="009E61A7"/>
    <w:rsid w:val="009E62BA"/>
    <w:rsid w:val="009E6474"/>
    <w:rsid w:val="009E6567"/>
    <w:rsid w:val="009E65C5"/>
    <w:rsid w:val="009E667D"/>
    <w:rsid w:val="009E6683"/>
    <w:rsid w:val="009E66C6"/>
    <w:rsid w:val="009E6761"/>
    <w:rsid w:val="009E6771"/>
    <w:rsid w:val="009E67CE"/>
    <w:rsid w:val="009E67D3"/>
    <w:rsid w:val="009E6824"/>
    <w:rsid w:val="009E697B"/>
    <w:rsid w:val="009E6A07"/>
    <w:rsid w:val="009E6A6E"/>
    <w:rsid w:val="009E6BA2"/>
    <w:rsid w:val="009E6BF0"/>
    <w:rsid w:val="009E6EBC"/>
    <w:rsid w:val="009E6F17"/>
    <w:rsid w:val="009E6F67"/>
    <w:rsid w:val="009E6FC1"/>
    <w:rsid w:val="009E6FCC"/>
    <w:rsid w:val="009E70B4"/>
    <w:rsid w:val="009E7115"/>
    <w:rsid w:val="009E715A"/>
    <w:rsid w:val="009E7178"/>
    <w:rsid w:val="009E7196"/>
    <w:rsid w:val="009E71F2"/>
    <w:rsid w:val="009E720A"/>
    <w:rsid w:val="009E72DD"/>
    <w:rsid w:val="009E72F7"/>
    <w:rsid w:val="009E744A"/>
    <w:rsid w:val="009E7477"/>
    <w:rsid w:val="009E74B2"/>
    <w:rsid w:val="009E74CD"/>
    <w:rsid w:val="009E74EC"/>
    <w:rsid w:val="009E74EE"/>
    <w:rsid w:val="009E75DA"/>
    <w:rsid w:val="009E75F2"/>
    <w:rsid w:val="009E771B"/>
    <w:rsid w:val="009E7761"/>
    <w:rsid w:val="009E77AC"/>
    <w:rsid w:val="009E785C"/>
    <w:rsid w:val="009E789B"/>
    <w:rsid w:val="009E7974"/>
    <w:rsid w:val="009E7980"/>
    <w:rsid w:val="009E79B7"/>
    <w:rsid w:val="009E79D7"/>
    <w:rsid w:val="009E79F6"/>
    <w:rsid w:val="009E79FF"/>
    <w:rsid w:val="009E7A81"/>
    <w:rsid w:val="009E7A84"/>
    <w:rsid w:val="009E7ACD"/>
    <w:rsid w:val="009E7B0E"/>
    <w:rsid w:val="009E7C3D"/>
    <w:rsid w:val="009E7CBA"/>
    <w:rsid w:val="009E7CDB"/>
    <w:rsid w:val="009E7D15"/>
    <w:rsid w:val="009E7E45"/>
    <w:rsid w:val="009E7E4D"/>
    <w:rsid w:val="009E7E86"/>
    <w:rsid w:val="009E7FDA"/>
    <w:rsid w:val="009F00BE"/>
    <w:rsid w:val="009F00C5"/>
    <w:rsid w:val="009F0100"/>
    <w:rsid w:val="009F0162"/>
    <w:rsid w:val="009F01AE"/>
    <w:rsid w:val="009F01F3"/>
    <w:rsid w:val="009F0339"/>
    <w:rsid w:val="009F0370"/>
    <w:rsid w:val="009F04EE"/>
    <w:rsid w:val="009F065E"/>
    <w:rsid w:val="009F06BE"/>
    <w:rsid w:val="009F08C4"/>
    <w:rsid w:val="009F0927"/>
    <w:rsid w:val="009F096B"/>
    <w:rsid w:val="009F09F7"/>
    <w:rsid w:val="009F0A4E"/>
    <w:rsid w:val="009F0AB5"/>
    <w:rsid w:val="009F0B43"/>
    <w:rsid w:val="009F0C09"/>
    <w:rsid w:val="009F0C5C"/>
    <w:rsid w:val="009F0D6B"/>
    <w:rsid w:val="009F0D77"/>
    <w:rsid w:val="009F0E81"/>
    <w:rsid w:val="009F0F04"/>
    <w:rsid w:val="009F0F8F"/>
    <w:rsid w:val="009F1043"/>
    <w:rsid w:val="009F10B4"/>
    <w:rsid w:val="009F10E1"/>
    <w:rsid w:val="009F115B"/>
    <w:rsid w:val="009F1169"/>
    <w:rsid w:val="009F11A7"/>
    <w:rsid w:val="009F131E"/>
    <w:rsid w:val="009F13D1"/>
    <w:rsid w:val="009F141E"/>
    <w:rsid w:val="009F1538"/>
    <w:rsid w:val="009F16A0"/>
    <w:rsid w:val="009F1799"/>
    <w:rsid w:val="009F18AD"/>
    <w:rsid w:val="009F199E"/>
    <w:rsid w:val="009F1A1A"/>
    <w:rsid w:val="009F1A85"/>
    <w:rsid w:val="009F1AC0"/>
    <w:rsid w:val="009F1B9A"/>
    <w:rsid w:val="009F1D79"/>
    <w:rsid w:val="009F1D9E"/>
    <w:rsid w:val="009F1E12"/>
    <w:rsid w:val="009F1FFB"/>
    <w:rsid w:val="009F1FFF"/>
    <w:rsid w:val="009F2023"/>
    <w:rsid w:val="009F20F4"/>
    <w:rsid w:val="009F2396"/>
    <w:rsid w:val="009F239B"/>
    <w:rsid w:val="009F24AE"/>
    <w:rsid w:val="009F24B7"/>
    <w:rsid w:val="009F2590"/>
    <w:rsid w:val="009F25E0"/>
    <w:rsid w:val="009F28B7"/>
    <w:rsid w:val="009F28F3"/>
    <w:rsid w:val="009F29A3"/>
    <w:rsid w:val="009F2A8A"/>
    <w:rsid w:val="009F2AEF"/>
    <w:rsid w:val="009F2B17"/>
    <w:rsid w:val="009F2B5F"/>
    <w:rsid w:val="009F2B92"/>
    <w:rsid w:val="009F2C0D"/>
    <w:rsid w:val="009F2C5B"/>
    <w:rsid w:val="009F30F6"/>
    <w:rsid w:val="009F3118"/>
    <w:rsid w:val="009F31A1"/>
    <w:rsid w:val="009F3246"/>
    <w:rsid w:val="009F3361"/>
    <w:rsid w:val="009F33AC"/>
    <w:rsid w:val="009F34A5"/>
    <w:rsid w:val="009F34B5"/>
    <w:rsid w:val="009F35F8"/>
    <w:rsid w:val="009F3610"/>
    <w:rsid w:val="009F36AE"/>
    <w:rsid w:val="009F36B7"/>
    <w:rsid w:val="009F36CD"/>
    <w:rsid w:val="009F37D7"/>
    <w:rsid w:val="009F37F5"/>
    <w:rsid w:val="009F3830"/>
    <w:rsid w:val="009F38A6"/>
    <w:rsid w:val="009F3A6F"/>
    <w:rsid w:val="009F3B70"/>
    <w:rsid w:val="009F3C15"/>
    <w:rsid w:val="009F3C58"/>
    <w:rsid w:val="009F3CA4"/>
    <w:rsid w:val="009F3CE9"/>
    <w:rsid w:val="009F3D7F"/>
    <w:rsid w:val="009F3F5A"/>
    <w:rsid w:val="009F3FCB"/>
    <w:rsid w:val="009F4042"/>
    <w:rsid w:val="009F4081"/>
    <w:rsid w:val="009F4088"/>
    <w:rsid w:val="009F40A5"/>
    <w:rsid w:val="009F41C3"/>
    <w:rsid w:val="009F4223"/>
    <w:rsid w:val="009F4258"/>
    <w:rsid w:val="009F42AA"/>
    <w:rsid w:val="009F4312"/>
    <w:rsid w:val="009F43D9"/>
    <w:rsid w:val="009F44A5"/>
    <w:rsid w:val="009F451D"/>
    <w:rsid w:val="009F4789"/>
    <w:rsid w:val="009F47D5"/>
    <w:rsid w:val="009F4898"/>
    <w:rsid w:val="009F48CE"/>
    <w:rsid w:val="009F4A40"/>
    <w:rsid w:val="009F4ACC"/>
    <w:rsid w:val="009F4C9C"/>
    <w:rsid w:val="009F4D05"/>
    <w:rsid w:val="009F4E4A"/>
    <w:rsid w:val="009F4ECF"/>
    <w:rsid w:val="009F4EEF"/>
    <w:rsid w:val="009F4F77"/>
    <w:rsid w:val="009F4FD2"/>
    <w:rsid w:val="009F5022"/>
    <w:rsid w:val="009F5067"/>
    <w:rsid w:val="009F5070"/>
    <w:rsid w:val="009F508A"/>
    <w:rsid w:val="009F5097"/>
    <w:rsid w:val="009F50FB"/>
    <w:rsid w:val="009F516A"/>
    <w:rsid w:val="009F5172"/>
    <w:rsid w:val="009F5192"/>
    <w:rsid w:val="009F5363"/>
    <w:rsid w:val="009F542B"/>
    <w:rsid w:val="009F551B"/>
    <w:rsid w:val="009F55FC"/>
    <w:rsid w:val="009F5670"/>
    <w:rsid w:val="009F56F5"/>
    <w:rsid w:val="009F572E"/>
    <w:rsid w:val="009F5820"/>
    <w:rsid w:val="009F5A08"/>
    <w:rsid w:val="009F5A74"/>
    <w:rsid w:val="009F5A7A"/>
    <w:rsid w:val="009F5B0B"/>
    <w:rsid w:val="009F5B46"/>
    <w:rsid w:val="009F5BF6"/>
    <w:rsid w:val="009F5C1E"/>
    <w:rsid w:val="009F5C22"/>
    <w:rsid w:val="009F5C9D"/>
    <w:rsid w:val="009F5CCD"/>
    <w:rsid w:val="009F5D36"/>
    <w:rsid w:val="009F5E4A"/>
    <w:rsid w:val="009F5EF1"/>
    <w:rsid w:val="009F5F0F"/>
    <w:rsid w:val="009F6203"/>
    <w:rsid w:val="009F6297"/>
    <w:rsid w:val="009F649A"/>
    <w:rsid w:val="009F650E"/>
    <w:rsid w:val="009F652E"/>
    <w:rsid w:val="009F657C"/>
    <w:rsid w:val="009F65F7"/>
    <w:rsid w:val="009F6603"/>
    <w:rsid w:val="009F672E"/>
    <w:rsid w:val="009F6742"/>
    <w:rsid w:val="009F687F"/>
    <w:rsid w:val="009F6880"/>
    <w:rsid w:val="009F6889"/>
    <w:rsid w:val="009F688C"/>
    <w:rsid w:val="009F68A8"/>
    <w:rsid w:val="009F68D4"/>
    <w:rsid w:val="009F6986"/>
    <w:rsid w:val="009F6A17"/>
    <w:rsid w:val="009F6B24"/>
    <w:rsid w:val="009F6B75"/>
    <w:rsid w:val="009F6BC9"/>
    <w:rsid w:val="009F6C16"/>
    <w:rsid w:val="009F6C3F"/>
    <w:rsid w:val="009F6CB1"/>
    <w:rsid w:val="009F6CB9"/>
    <w:rsid w:val="009F6CC3"/>
    <w:rsid w:val="009F6D4F"/>
    <w:rsid w:val="009F6D7E"/>
    <w:rsid w:val="009F6E0C"/>
    <w:rsid w:val="009F6E96"/>
    <w:rsid w:val="009F6ED4"/>
    <w:rsid w:val="009F6F90"/>
    <w:rsid w:val="009F7200"/>
    <w:rsid w:val="009F7271"/>
    <w:rsid w:val="009F72F0"/>
    <w:rsid w:val="009F735C"/>
    <w:rsid w:val="009F73B7"/>
    <w:rsid w:val="009F7482"/>
    <w:rsid w:val="009F74B0"/>
    <w:rsid w:val="009F7604"/>
    <w:rsid w:val="009F774C"/>
    <w:rsid w:val="009F77A1"/>
    <w:rsid w:val="009F7932"/>
    <w:rsid w:val="009F7B47"/>
    <w:rsid w:val="009F7BB8"/>
    <w:rsid w:val="009F7BE2"/>
    <w:rsid w:val="009F7C1E"/>
    <w:rsid w:val="009F7C57"/>
    <w:rsid w:val="009F7CBF"/>
    <w:rsid w:val="009F7DB5"/>
    <w:rsid w:val="009F7E31"/>
    <w:rsid w:val="009F7F41"/>
    <w:rsid w:val="009F7FAD"/>
    <w:rsid w:val="009F7FB7"/>
    <w:rsid w:val="009F7FC0"/>
    <w:rsid w:val="00A00072"/>
    <w:rsid w:val="00A0013F"/>
    <w:rsid w:val="00A0034D"/>
    <w:rsid w:val="00A00418"/>
    <w:rsid w:val="00A00442"/>
    <w:rsid w:val="00A00448"/>
    <w:rsid w:val="00A00451"/>
    <w:rsid w:val="00A00472"/>
    <w:rsid w:val="00A004D3"/>
    <w:rsid w:val="00A006BB"/>
    <w:rsid w:val="00A006E8"/>
    <w:rsid w:val="00A006F3"/>
    <w:rsid w:val="00A0073D"/>
    <w:rsid w:val="00A00743"/>
    <w:rsid w:val="00A007AE"/>
    <w:rsid w:val="00A0081D"/>
    <w:rsid w:val="00A0082A"/>
    <w:rsid w:val="00A00831"/>
    <w:rsid w:val="00A008E4"/>
    <w:rsid w:val="00A00964"/>
    <w:rsid w:val="00A0099B"/>
    <w:rsid w:val="00A00B0D"/>
    <w:rsid w:val="00A00BB3"/>
    <w:rsid w:val="00A00C2C"/>
    <w:rsid w:val="00A00D1C"/>
    <w:rsid w:val="00A00D32"/>
    <w:rsid w:val="00A00DAC"/>
    <w:rsid w:val="00A00DB2"/>
    <w:rsid w:val="00A00DDB"/>
    <w:rsid w:val="00A00EA9"/>
    <w:rsid w:val="00A00F73"/>
    <w:rsid w:val="00A0104F"/>
    <w:rsid w:val="00A01105"/>
    <w:rsid w:val="00A011EB"/>
    <w:rsid w:val="00A01243"/>
    <w:rsid w:val="00A01305"/>
    <w:rsid w:val="00A0136C"/>
    <w:rsid w:val="00A01474"/>
    <w:rsid w:val="00A01493"/>
    <w:rsid w:val="00A014B2"/>
    <w:rsid w:val="00A0150F"/>
    <w:rsid w:val="00A0152A"/>
    <w:rsid w:val="00A0155E"/>
    <w:rsid w:val="00A01593"/>
    <w:rsid w:val="00A01612"/>
    <w:rsid w:val="00A0166D"/>
    <w:rsid w:val="00A01687"/>
    <w:rsid w:val="00A0168D"/>
    <w:rsid w:val="00A0174D"/>
    <w:rsid w:val="00A0175C"/>
    <w:rsid w:val="00A0177E"/>
    <w:rsid w:val="00A0188D"/>
    <w:rsid w:val="00A018A8"/>
    <w:rsid w:val="00A01932"/>
    <w:rsid w:val="00A019F4"/>
    <w:rsid w:val="00A01AEB"/>
    <w:rsid w:val="00A01B83"/>
    <w:rsid w:val="00A01BCA"/>
    <w:rsid w:val="00A01C13"/>
    <w:rsid w:val="00A01CE1"/>
    <w:rsid w:val="00A01CE9"/>
    <w:rsid w:val="00A01F6B"/>
    <w:rsid w:val="00A01FA0"/>
    <w:rsid w:val="00A0200C"/>
    <w:rsid w:val="00A02170"/>
    <w:rsid w:val="00A021C3"/>
    <w:rsid w:val="00A022E4"/>
    <w:rsid w:val="00A0230B"/>
    <w:rsid w:val="00A02392"/>
    <w:rsid w:val="00A0241A"/>
    <w:rsid w:val="00A02656"/>
    <w:rsid w:val="00A02714"/>
    <w:rsid w:val="00A0278A"/>
    <w:rsid w:val="00A027BB"/>
    <w:rsid w:val="00A02895"/>
    <w:rsid w:val="00A02957"/>
    <w:rsid w:val="00A02B61"/>
    <w:rsid w:val="00A02C5B"/>
    <w:rsid w:val="00A02C9C"/>
    <w:rsid w:val="00A02CDF"/>
    <w:rsid w:val="00A02CE2"/>
    <w:rsid w:val="00A02CE3"/>
    <w:rsid w:val="00A02D26"/>
    <w:rsid w:val="00A02D61"/>
    <w:rsid w:val="00A02EEA"/>
    <w:rsid w:val="00A02FA3"/>
    <w:rsid w:val="00A0307F"/>
    <w:rsid w:val="00A0312F"/>
    <w:rsid w:val="00A03319"/>
    <w:rsid w:val="00A033CE"/>
    <w:rsid w:val="00A033E9"/>
    <w:rsid w:val="00A03445"/>
    <w:rsid w:val="00A03457"/>
    <w:rsid w:val="00A03468"/>
    <w:rsid w:val="00A034CE"/>
    <w:rsid w:val="00A0364B"/>
    <w:rsid w:val="00A03653"/>
    <w:rsid w:val="00A03697"/>
    <w:rsid w:val="00A036CA"/>
    <w:rsid w:val="00A03708"/>
    <w:rsid w:val="00A03711"/>
    <w:rsid w:val="00A0374A"/>
    <w:rsid w:val="00A037E1"/>
    <w:rsid w:val="00A037FB"/>
    <w:rsid w:val="00A03A7E"/>
    <w:rsid w:val="00A03AC0"/>
    <w:rsid w:val="00A03BF1"/>
    <w:rsid w:val="00A03D85"/>
    <w:rsid w:val="00A03D87"/>
    <w:rsid w:val="00A03DBD"/>
    <w:rsid w:val="00A03E3D"/>
    <w:rsid w:val="00A03E87"/>
    <w:rsid w:val="00A03ED1"/>
    <w:rsid w:val="00A03F1A"/>
    <w:rsid w:val="00A03FE4"/>
    <w:rsid w:val="00A03FF8"/>
    <w:rsid w:val="00A041BF"/>
    <w:rsid w:val="00A0423B"/>
    <w:rsid w:val="00A04259"/>
    <w:rsid w:val="00A0427F"/>
    <w:rsid w:val="00A042E2"/>
    <w:rsid w:val="00A044D6"/>
    <w:rsid w:val="00A04592"/>
    <w:rsid w:val="00A045A0"/>
    <w:rsid w:val="00A04671"/>
    <w:rsid w:val="00A04749"/>
    <w:rsid w:val="00A048E5"/>
    <w:rsid w:val="00A04920"/>
    <w:rsid w:val="00A04932"/>
    <w:rsid w:val="00A0493C"/>
    <w:rsid w:val="00A0495F"/>
    <w:rsid w:val="00A049B0"/>
    <w:rsid w:val="00A04A17"/>
    <w:rsid w:val="00A04A1B"/>
    <w:rsid w:val="00A04A6D"/>
    <w:rsid w:val="00A04AA2"/>
    <w:rsid w:val="00A04AA7"/>
    <w:rsid w:val="00A04B61"/>
    <w:rsid w:val="00A04BD7"/>
    <w:rsid w:val="00A04C76"/>
    <w:rsid w:val="00A04CB4"/>
    <w:rsid w:val="00A04CFF"/>
    <w:rsid w:val="00A04D3B"/>
    <w:rsid w:val="00A04DEF"/>
    <w:rsid w:val="00A04F1D"/>
    <w:rsid w:val="00A050AA"/>
    <w:rsid w:val="00A050D2"/>
    <w:rsid w:val="00A0519E"/>
    <w:rsid w:val="00A05207"/>
    <w:rsid w:val="00A052A7"/>
    <w:rsid w:val="00A052CF"/>
    <w:rsid w:val="00A0531E"/>
    <w:rsid w:val="00A0556E"/>
    <w:rsid w:val="00A055A3"/>
    <w:rsid w:val="00A055FE"/>
    <w:rsid w:val="00A0562C"/>
    <w:rsid w:val="00A0563B"/>
    <w:rsid w:val="00A056AE"/>
    <w:rsid w:val="00A056B1"/>
    <w:rsid w:val="00A05747"/>
    <w:rsid w:val="00A0574A"/>
    <w:rsid w:val="00A0581A"/>
    <w:rsid w:val="00A058DD"/>
    <w:rsid w:val="00A0593A"/>
    <w:rsid w:val="00A0594C"/>
    <w:rsid w:val="00A05A31"/>
    <w:rsid w:val="00A05A4D"/>
    <w:rsid w:val="00A05B4D"/>
    <w:rsid w:val="00A05CBB"/>
    <w:rsid w:val="00A05D3C"/>
    <w:rsid w:val="00A05D73"/>
    <w:rsid w:val="00A05DE6"/>
    <w:rsid w:val="00A05E60"/>
    <w:rsid w:val="00A05EB2"/>
    <w:rsid w:val="00A05F58"/>
    <w:rsid w:val="00A05FA5"/>
    <w:rsid w:val="00A06038"/>
    <w:rsid w:val="00A0609C"/>
    <w:rsid w:val="00A060DB"/>
    <w:rsid w:val="00A06203"/>
    <w:rsid w:val="00A0620A"/>
    <w:rsid w:val="00A06221"/>
    <w:rsid w:val="00A06335"/>
    <w:rsid w:val="00A06488"/>
    <w:rsid w:val="00A06513"/>
    <w:rsid w:val="00A06515"/>
    <w:rsid w:val="00A06557"/>
    <w:rsid w:val="00A065A9"/>
    <w:rsid w:val="00A065E4"/>
    <w:rsid w:val="00A06661"/>
    <w:rsid w:val="00A066A1"/>
    <w:rsid w:val="00A06793"/>
    <w:rsid w:val="00A068B5"/>
    <w:rsid w:val="00A0691C"/>
    <w:rsid w:val="00A0691E"/>
    <w:rsid w:val="00A06938"/>
    <w:rsid w:val="00A06948"/>
    <w:rsid w:val="00A069A9"/>
    <w:rsid w:val="00A06A41"/>
    <w:rsid w:val="00A06A78"/>
    <w:rsid w:val="00A06B5D"/>
    <w:rsid w:val="00A06BCD"/>
    <w:rsid w:val="00A06C2A"/>
    <w:rsid w:val="00A06C62"/>
    <w:rsid w:val="00A06C75"/>
    <w:rsid w:val="00A06DF9"/>
    <w:rsid w:val="00A06E40"/>
    <w:rsid w:val="00A06EBD"/>
    <w:rsid w:val="00A06EE6"/>
    <w:rsid w:val="00A06EF9"/>
    <w:rsid w:val="00A06F5B"/>
    <w:rsid w:val="00A0708D"/>
    <w:rsid w:val="00A07131"/>
    <w:rsid w:val="00A071BC"/>
    <w:rsid w:val="00A07335"/>
    <w:rsid w:val="00A07466"/>
    <w:rsid w:val="00A074F4"/>
    <w:rsid w:val="00A07589"/>
    <w:rsid w:val="00A076C8"/>
    <w:rsid w:val="00A07702"/>
    <w:rsid w:val="00A077BC"/>
    <w:rsid w:val="00A077D5"/>
    <w:rsid w:val="00A07861"/>
    <w:rsid w:val="00A07894"/>
    <w:rsid w:val="00A07942"/>
    <w:rsid w:val="00A07AB9"/>
    <w:rsid w:val="00A07B74"/>
    <w:rsid w:val="00A07BB5"/>
    <w:rsid w:val="00A07CD2"/>
    <w:rsid w:val="00A07D61"/>
    <w:rsid w:val="00A07FA0"/>
    <w:rsid w:val="00A10064"/>
    <w:rsid w:val="00A100B2"/>
    <w:rsid w:val="00A100CE"/>
    <w:rsid w:val="00A101BE"/>
    <w:rsid w:val="00A101C5"/>
    <w:rsid w:val="00A101CF"/>
    <w:rsid w:val="00A101E5"/>
    <w:rsid w:val="00A102CF"/>
    <w:rsid w:val="00A103E6"/>
    <w:rsid w:val="00A103F2"/>
    <w:rsid w:val="00A10402"/>
    <w:rsid w:val="00A10565"/>
    <w:rsid w:val="00A10634"/>
    <w:rsid w:val="00A10660"/>
    <w:rsid w:val="00A106BF"/>
    <w:rsid w:val="00A10718"/>
    <w:rsid w:val="00A107AF"/>
    <w:rsid w:val="00A107FC"/>
    <w:rsid w:val="00A1080E"/>
    <w:rsid w:val="00A1087B"/>
    <w:rsid w:val="00A10895"/>
    <w:rsid w:val="00A10907"/>
    <w:rsid w:val="00A10B6A"/>
    <w:rsid w:val="00A10B71"/>
    <w:rsid w:val="00A10B9E"/>
    <w:rsid w:val="00A10C92"/>
    <w:rsid w:val="00A10DC9"/>
    <w:rsid w:val="00A10E02"/>
    <w:rsid w:val="00A10F4C"/>
    <w:rsid w:val="00A10F59"/>
    <w:rsid w:val="00A11030"/>
    <w:rsid w:val="00A1110A"/>
    <w:rsid w:val="00A11169"/>
    <w:rsid w:val="00A111AA"/>
    <w:rsid w:val="00A1128E"/>
    <w:rsid w:val="00A112CF"/>
    <w:rsid w:val="00A112F9"/>
    <w:rsid w:val="00A11356"/>
    <w:rsid w:val="00A11432"/>
    <w:rsid w:val="00A1155B"/>
    <w:rsid w:val="00A1157B"/>
    <w:rsid w:val="00A11647"/>
    <w:rsid w:val="00A11658"/>
    <w:rsid w:val="00A11727"/>
    <w:rsid w:val="00A11756"/>
    <w:rsid w:val="00A117FC"/>
    <w:rsid w:val="00A1184E"/>
    <w:rsid w:val="00A11892"/>
    <w:rsid w:val="00A119CD"/>
    <w:rsid w:val="00A11A21"/>
    <w:rsid w:val="00A11A3E"/>
    <w:rsid w:val="00A11A7D"/>
    <w:rsid w:val="00A11A85"/>
    <w:rsid w:val="00A11AAB"/>
    <w:rsid w:val="00A11AB0"/>
    <w:rsid w:val="00A11C20"/>
    <w:rsid w:val="00A11CD2"/>
    <w:rsid w:val="00A11E1E"/>
    <w:rsid w:val="00A11F0C"/>
    <w:rsid w:val="00A11F19"/>
    <w:rsid w:val="00A11F49"/>
    <w:rsid w:val="00A11F9C"/>
    <w:rsid w:val="00A120AA"/>
    <w:rsid w:val="00A120CC"/>
    <w:rsid w:val="00A1213F"/>
    <w:rsid w:val="00A1218A"/>
    <w:rsid w:val="00A1218D"/>
    <w:rsid w:val="00A121E5"/>
    <w:rsid w:val="00A12224"/>
    <w:rsid w:val="00A12260"/>
    <w:rsid w:val="00A122CC"/>
    <w:rsid w:val="00A122DE"/>
    <w:rsid w:val="00A122FC"/>
    <w:rsid w:val="00A12444"/>
    <w:rsid w:val="00A1244B"/>
    <w:rsid w:val="00A12551"/>
    <w:rsid w:val="00A12583"/>
    <w:rsid w:val="00A12690"/>
    <w:rsid w:val="00A1269E"/>
    <w:rsid w:val="00A126D5"/>
    <w:rsid w:val="00A12706"/>
    <w:rsid w:val="00A128D4"/>
    <w:rsid w:val="00A12926"/>
    <w:rsid w:val="00A12AA2"/>
    <w:rsid w:val="00A12CCD"/>
    <w:rsid w:val="00A12CF4"/>
    <w:rsid w:val="00A12E6B"/>
    <w:rsid w:val="00A12F12"/>
    <w:rsid w:val="00A12FE2"/>
    <w:rsid w:val="00A133B1"/>
    <w:rsid w:val="00A134F5"/>
    <w:rsid w:val="00A13504"/>
    <w:rsid w:val="00A13534"/>
    <w:rsid w:val="00A1355D"/>
    <w:rsid w:val="00A1357A"/>
    <w:rsid w:val="00A13591"/>
    <w:rsid w:val="00A1364D"/>
    <w:rsid w:val="00A13710"/>
    <w:rsid w:val="00A137B1"/>
    <w:rsid w:val="00A1387F"/>
    <w:rsid w:val="00A13897"/>
    <w:rsid w:val="00A13899"/>
    <w:rsid w:val="00A1391D"/>
    <w:rsid w:val="00A1394E"/>
    <w:rsid w:val="00A13951"/>
    <w:rsid w:val="00A13A37"/>
    <w:rsid w:val="00A13B61"/>
    <w:rsid w:val="00A13B77"/>
    <w:rsid w:val="00A13BAE"/>
    <w:rsid w:val="00A13BD0"/>
    <w:rsid w:val="00A13C0F"/>
    <w:rsid w:val="00A13C37"/>
    <w:rsid w:val="00A13CB1"/>
    <w:rsid w:val="00A13D47"/>
    <w:rsid w:val="00A13D58"/>
    <w:rsid w:val="00A13D9C"/>
    <w:rsid w:val="00A13DB4"/>
    <w:rsid w:val="00A13E27"/>
    <w:rsid w:val="00A13E75"/>
    <w:rsid w:val="00A1413B"/>
    <w:rsid w:val="00A14247"/>
    <w:rsid w:val="00A14548"/>
    <w:rsid w:val="00A14662"/>
    <w:rsid w:val="00A14692"/>
    <w:rsid w:val="00A1473B"/>
    <w:rsid w:val="00A147A6"/>
    <w:rsid w:val="00A14855"/>
    <w:rsid w:val="00A14882"/>
    <w:rsid w:val="00A14AC8"/>
    <w:rsid w:val="00A14BC4"/>
    <w:rsid w:val="00A14C02"/>
    <w:rsid w:val="00A14D04"/>
    <w:rsid w:val="00A14D7E"/>
    <w:rsid w:val="00A14EC1"/>
    <w:rsid w:val="00A14FAF"/>
    <w:rsid w:val="00A15010"/>
    <w:rsid w:val="00A15066"/>
    <w:rsid w:val="00A150C3"/>
    <w:rsid w:val="00A1511A"/>
    <w:rsid w:val="00A15268"/>
    <w:rsid w:val="00A152B7"/>
    <w:rsid w:val="00A15318"/>
    <w:rsid w:val="00A1537C"/>
    <w:rsid w:val="00A153A6"/>
    <w:rsid w:val="00A15441"/>
    <w:rsid w:val="00A1545B"/>
    <w:rsid w:val="00A15578"/>
    <w:rsid w:val="00A155DF"/>
    <w:rsid w:val="00A155E7"/>
    <w:rsid w:val="00A15760"/>
    <w:rsid w:val="00A157BB"/>
    <w:rsid w:val="00A15822"/>
    <w:rsid w:val="00A1595D"/>
    <w:rsid w:val="00A15A99"/>
    <w:rsid w:val="00A15AAC"/>
    <w:rsid w:val="00A15AC2"/>
    <w:rsid w:val="00A15B34"/>
    <w:rsid w:val="00A15BCC"/>
    <w:rsid w:val="00A15BF6"/>
    <w:rsid w:val="00A15D17"/>
    <w:rsid w:val="00A15D8B"/>
    <w:rsid w:val="00A15E94"/>
    <w:rsid w:val="00A15EA3"/>
    <w:rsid w:val="00A16025"/>
    <w:rsid w:val="00A16038"/>
    <w:rsid w:val="00A1604C"/>
    <w:rsid w:val="00A16066"/>
    <w:rsid w:val="00A160FB"/>
    <w:rsid w:val="00A16122"/>
    <w:rsid w:val="00A161F8"/>
    <w:rsid w:val="00A162A0"/>
    <w:rsid w:val="00A16369"/>
    <w:rsid w:val="00A1636F"/>
    <w:rsid w:val="00A1649E"/>
    <w:rsid w:val="00A16537"/>
    <w:rsid w:val="00A165B1"/>
    <w:rsid w:val="00A166BC"/>
    <w:rsid w:val="00A166D0"/>
    <w:rsid w:val="00A16701"/>
    <w:rsid w:val="00A1671A"/>
    <w:rsid w:val="00A1671C"/>
    <w:rsid w:val="00A167F4"/>
    <w:rsid w:val="00A16862"/>
    <w:rsid w:val="00A16906"/>
    <w:rsid w:val="00A16A0D"/>
    <w:rsid w:val="00A16A10"/>
    <w:rsid w:val="00A16ADB"/>
    <w:rsid w:val="00A16B4F"/>
    <w:rsid w:val="00A16B84"/>
    <w:rsid w:val="00A16BAC"/>
    <w:rsid w:val="00A16BFB"/>
    <w:rsid w:val="00A16C86"/>
    <w:rsid w:val="00A16D5C"/>
    <w:rsid w:val="00A16E1A"/>
    <w:rsid w:val="00A16E5B"/>
    <w:rsid w:val="00A16FA0"/>
    <w:rsid w:val="00A16FA5"/>
    <w:rsid w:val="00A16FCA"/>
    <w:rsid w:val="00A17116"/>
    <w:rsid w:val="00A17159"/>
    <w:rsid w:val="00A17168"/>
    <w:rsid w:val="00A172F5"/>
    <w:rsid w:val="00A1735C"/>
    <w:rsid w:val="00A173B3"/>
    <w:rsid w:val="00A17428"/>
    <w:rsid w:val="00A17662"/>
    <w:rsid w:val="00A17669"/>
    <w:rsid w:val="00A176AE"/>
    <w:rsid w:val="00A177DA"/>
    <w:rsid w:val="00A177E5"/>
    <w:rsid w:val="00A17833"/>
    <w:rsid w:val="00A17891"/>
    <w:rsid w:val="00A178DC"/>
    <w:rsid w:val="00A17939"/>
    <w:rsid w:val="00A17970"/>
    <w:rsid w:val="00A179C0"/>
    <w:rsid w:val="00A17A61"/>
    <w:rsid w:val="00A17ABB"/>
    <w:rsid w:val="00A17B3F"/>
    <w:rsid w:val="00A17C0F"/>
    <w:rsid w:val="00A17D4F"/>
    <w:rsid w:val="00A17DA0"/>
    <w:rsid w:val="00A17DDC"/>
    <w:rsid w:val="00A20077"/>
    <w:rsid w:val="00A200A6"/>
    <w:rsid w:val="00A200DE"/>
    <w:rsid w:val="00A2013A"/>
    <w:rsid w:val="00A203BC"/>
    <w:rsid w:val="00A205C1"/>
    <w:rsid w:val="00A20643"/>
    <w:rsid w:val="00A2064B"/>
    <w:rsid w:val="00A2070F"/>
    <w:rsid w:val="00A207E0"/>
    <w:rsid w:val="00A20842"/>
    <w:rsid w:val="00A20928"/>
    <w:rsid w:val="00A20AB6"/>
    <w:rsid w:val="00A20ABE"/>
    <w:rsid w:val="00A20B82"/>
    <w:rsid w:val="00A20B86"/>
    <w:rsid w:val="00A20C6A"/>
    <w:rsid w:val="00A20E77"/>
    <w:rsid w:val="00A20E79"/>
    <w:rsid w:val="00A20F69"/>
    <w:rsid w:val="00A21036"/>
    <w:rsid w:val="00A21037"/>
    <w:rsid w:val="00A2117B"/>
    <w:rsid w:val="00A2125C"/>
    <w:rsid w:val="00A21368"/>
    <w:rsid w:val="00A213E8"/>
    <w:rsid w:val="00A21462"/>
    <w:rsid w:val="00A2154D"/>
    <w:rsid w:val="00A2155C"/>
    <w:rsid w:val="00A21660"/>
    <w:rsid w:val="00A216B2"/>
    <w:rsid w:val="00A21703"/>
    <w:rsid w:val="00A21792"/>
    <w:rsid w:val="00A217D6"/>
    <w:rsid w:val="00A21A10"/>
    <w:rsid w:val="00A21B33"/>
    <w:rsid w:val="00A21B9B"/>
    <w:rsid w:val="00A21CFE"/>
    <w:rsid w:val="00A21DC7"/>
    <w:rsid w:val="00A21E1D"/>
    <w:rsid w:val="00A21F8B"/>
    <w:rsid w:val="00A2204A"/>
    <w:rsid w:val="00A22085"/>
    <w:rsid w:val="00A220CD"/>
    <w:rsid w:val="00A2210D"/>
    <w:rsid w:val="00A22188"/>
    <w:rsid w:val="00A221F6"/>
    <w:rsid w:val="00A2222C"/>
    <w:rsid w:val="00A2230E"/>
    <w:rsid w:val="00A22404"/>
    <w:rsid w:val="00A22414"/>
    <w:rsid w:val="00A22484"/>
    <w:rsid w:val="00A225F9"/>
    <w:rsid w:val="00A2261A"/>
    <w:rsid w:val="00A2268A"/>
    <w:rsid w:val="00A226FE"/>
    <w:rsid w:val="00A22736"/>
    <w:rsid w:val="00A22764"/>
    <w:rsid w:val="00A22827"/>
    <w:rsid w:val="00A2295B"/>
    <w:rsid w:val="00A229E3"/>
    <w:rsid w:val="00A229EB"/>
    <w:rsid w:val="00A229FF"/>
    <w:rsid w:val="00A22B88"/>
    <w:rsid w:val="00A22BF5"/>
    <w:rsid w:val="00A22C38"/>
    <w:rsid w:val="00A22C7F"/>
    <w:rsid w:val="00A22C91"/>
    <w:rsid w:val="00A22CF7"/>
    <w:rsid w:val="00A22D1E"/>
    <w:rsid w:val="00A22E1C"/>
    <w:rsid w:val="00A22E7C"/>
    <w:rsid w:val="00A2304F"/>
    <w:rsid w:val="00A230C7"/>
    <w:rsid w:val="00A233DE"/>
    <w:rsid w:val="00A233EA"/>
    <w:rsid w:val="00A23463"/>
    <w:rsid w:val="00A234AB"/>
    <w:rsid w:val="00A2358C"/>
    <w:rsid w:val="00A2363C"/>
    <w:rsid w:val="00A23682"/>
    <w:rsid w:val="00A2369D"/>
    <w:rsid w:val="00A236DE"/>
    <w:rsid w:val="00A2379F"/>
    <w:rsid w:val="00A23967"/>
    <w:rsid w:val="00A23A53"/>
    <w:rsid w:val="00A23A96"/>
    <w:rsid w:val="00A23AFF"/>
    <w:rsid w:val="00A23C95"/>
    <w:rsid w:val="00A23CCA"/>
    <w:rsid w:val="00A23D55"/>
    <w:rsid w:val="00A23D8D"/>
    <w:rsid w:val="00A23E2E"/>
    <w:rsid w:val="00A23E9E"/>
    <w:rsid w:val="00A23EB1"/>
    <w:rsid w:val="00A23F13"/>
    <w:rsid w:val="00A23F8A"/>
    <w:rsid w:val="00A23F8D"/>
    <w:rsid w:val="00A240E5"/>
    <w:rsid w:val="00A241B8"/>
    <w:rsid w:val="00A241EB"/>
    <w:rsid w:val="00A24283"/>
    <w:rsid w:val="00A2432B"/>
    <w:rsid w:val="00A24363"/>
    <w:rsid w:val="00A243A6"/>
    <w:rsid w:val="00A243CE"/>
    <w:rsid w:val="00A24411"/>
    <w:rsid w:val="00A24446"/>
    <w:rsid w:val="00A2444F"/>
    <w:rsid w:val="00A244CB"/>
    <w:rsid w:val="00A24511"/>
    <w:rsid w:val="00A2469E"/>
    <w:rsid w:val="00A24700"/>
    <w:rsid w:val="00A24739"/>
    <w:rsid w:val="00A24750"/>
    <w:rsid w:val="00A248A0"/>
    <w:rsid w:val="00A248D3"/>
    <w:rsid w:val="00A249AC"/>
    <w:rsid w:val="00A24A25"/>
    <w:rsid w:val="00A24B0A"/>
    <w:rsid w:val="00A24C58"/>
    <w:rsid w:val="00A24CC5"/>
    <w:rsid w:val="00A24F4A"/>
    <w:rsid w:val="00A24F83"/>
    <w:rsid w:val="00A25079"/>
    <w:rsid w:val="00A250CD"/>
    <w:rsid w:val="00A2514C"/>
    <w:rsid w:val="00A2517D"/>
    <w:rsid w:val="00A251AD"/>
    <w:rsid w:val="00A2523A"/>
    <w:rsid w:val="00A25391"/>
    <w:rsid w:val="00A253A2"/>
    <w:rsid w:val="00A2542B"/>
    <w:rsid w:val="00A254F9"/>
    <w:rsid w:val="00A25519"/>
    <w:rsid w:val="00A2552A"/>
    <w:rsid w:val="00A2571A"/>
    <w:rsid w:val="00A25793"/>
    <w:rsid w:val="00A25797"/>
    <w:rsid w:val="00A257BD"/>
    <w:rsid w:val="00A2581E"/>
    <w:rsid w:val="00A25842"/>
    <w:rsid w:val="00A25855"/>
    <w:rsid w:val="00A25898"/>
    <w:rsid w:val="00A25A8A"/>
    <w:rsid w:val="00A25CAE"/>
    <w:rsid w:val="00A25CC3"/>
    <w:rsid w:val="00A25D33"/>
    <w:rsid w:val="00A25D7A"/>
    <w:rsid w:val="00A25D86"/>
    <w:rsid w:val="00A25E58"/>
    <w:rsid w:val="00A25F50"/>
    <w:rsid w:val="00A25F82"/>
    <w:rsid w:val="00A26010"/>
    <w:rsid w:val="00A262C0"/>
    <w:rsid w:val="00A262C3"/>
    <w:rsid w:val="00A26303"/>
    <w:rsid w:val="00A2631B"/>
    <w:rsid w:val="00A26331"/>
    <w:rsid w:val="00A263E9"/>
    <w:rsid w:val="00A263F8"/>
    <w:rsid w:val="00A26414"/>
    <w:rsid w:val="00A26450"/>
    <w:rsid w:val="00A26454"/>
    <w:rsid w:val="00A264C5"/>
    <w:rsid w:val="00A264DA"/>
    <w:rsid w:val="00A264FC"/>
    <w:rsid w:val="00A26599"/>
    <w:rsid w:val="00A2668F"/>
    <w:rsid w:val="00A266A4"/>
    <w:rsid w:val="00A266C5"/>
    <w:rsid w:val="00A2674B"/>
    <w:rsid w:val="00A267D2"/>
    <w:rsid w:val="00A267F7"/>
    <w:rsid w:val="00A2684B"/>
    <w:rsid w:val="00A268F0"/>
    <w:rsid w:val="00A268F3"/>
    <w:rsid w:val="00A26936"/>
    <w:rsid w:val="00A26997"/>
    <w:rsid w:val="00A26A01"/>
    <w:rsid w:val="00A26A4A"/>
    <w:rsid w:val="00A26BCB"/>
    <w:rsid w:val="00A26BD6"/>
    <w:rsid w:val="00A26BFA"/>
    <w:rsid w:val="00A26CDA"/>
    <w:rsid w:val="00A26D06"/>
    <w:rsid w:val="00A26D54"/>
    <w:rsid w:val="00A26D5D"/>
    <w:rsid w:val="00A26E0B"/>
    <w:rsid w:val="00A26E86"/>
    <w:rsid w:val="00A26EBC"/>
    <w:rsid w:val="00A26F52"/>
    <w:rsid w:val="00A26F67"/>
    <w:rsid w:val="00A26F9E"/>
    <w:rsid w:val="00A27024"/>
    <w:rsid w:val="00A270D7"/>
    <w:rsid w:val="00A270E2"/>
    <w:rsid w:val="00A2710F"/>
    <w:rsid w:val="00A27121"/>
    <w:rsid w:val="00A2716B"/>
    <w:rsid w:val="00A271B2"/>
    <w:rsid w:val="00A271EA"/>
    <w:rsid w:val="00A272F4"/>
    <w:rsid w:val="00A273E2"/>
    <w:rsid w:val="00A273F0"/>
    <w:rsid w:val="00A2740B"/>
    <w:rsid w:val="00A2742C"/>
    <w:rsid w:val="00A27491"/>
    <w:rsid w:val="00A274BF"/>
    <w:rsid w:val="00A27635"/>
    <w:rsid w:val="00A276A6"/>
    <w:rsid w:val="00A276CC"/>
    <w:rsid w:val="00A27709"/>
    <w:rsid w:val="00A27771"/>
    <w:rsid w:val="00A27868"/>
    <w:rsid w:val="00A278BC"/>
    <w:rsid w:val="00A278F2"/>
    <w:rsid w:val="00A2797A"/>
    <w:rsid w:val="00A27AF8"/>
    <w:rsid w:val="00A27C1C"/>
    <w:rsid w:val="00A27C42"/>
    <w:rsid w:val="00A27CD1"/>
    <w:rsid w:val="00A27CE4"/>
    <w:rsid w:val="00A27D8C"/>
    <w:rsid w:val="00A27E6D"/>
    <w:rsid w:val="00A27F4A"/>
    <w:rsid w:val="00A27F68"/>
    <w:rsid w:val="00A27F83"/>
    <w:rsid w:val="00A30096"/>
    <w:rsid w:val="00A301EB"/>
    <w:rsid w:val="00A3023C"/>
    <w:rsid w:val="00A3031F"/>
    <w:rsid w:val="00A30323"/>
    <w:rsid w:val="00A303B2"/>
    <w:rsid w:val="00A303C4"/>
    <w:rsid w:val="00A3040F"/>
    <w:rsid w:val="00A3043D"/>
    <w:rsid w:val="00A3044C"/>
    <w:rsid w:val="00A30475"/>
    <w:rsid w:val="00A304A1"/>
    <w:rsid w:val="00A304A8"/>
    <w:rsid w:val="00A30534"/>
    <w:rsid w:val="00A3062B"/>
    <w:rsid w:val="00A30733"/>
    <w:rsid w:val="00A30747"/>
    <w:rsid w:val="00A307C0"/>
    <w:rsid w:val="00A30844"/>
    <w:rsid w:val="00A308CA"/>
    <w:rsid w:val="00A308CE"/>
    <w:rsid w:val="00A30AEA"/>
    <w:rsid w:val="00A30D21"/>
    <w:rsid w:val="00A30DCA"/>
    <w:rsid w:val="00A30DD9"/>
    <w:rsid w:val="00A30E20"/>
    <w:rsid w:val="00A30EF0"/>
    <w:rsid w:val="00A30FD1"/>
    <w:rsid w:val="00A3114E"/>
    <w:rsid w:val="00A311AF"/>
    <w:rsid w:val="00A311B8"/>
    <w:rsid w:val="00A311EF"/>
    <w:rsid w:val="00A31248"/>
    <w:rsid w:val="00A312BD"/>
    <w:rsid w:val="00A312EE"/>
    <w:rsid w:val="00A31394"/>
    <w:rsid w:val="00A31543"/>
    <w:rsid w:val="00A3156B"/>
    <w:rsid w:val="00A3159C"/>
    <w:rsid w:val="00A3167F"/>
    <w:rsid w:val="00A3171E"/>
    <w:rsid w:val="00A31738"/>
    <w:rsid w:val="00A31769"/>
    <w:rsid w:val="00A31782"/>
    <w:rsid w:val="00A31863"/>
    <w:rsid w:val="00A318EE"/>
    <w:rsid w:val="00A31909"/>
    <w:rsid w:val="00A319E1"/>
    <w:rsid w:val="00A31AA9"/>
    <w:rsid w:val="00A31B16"/>
    <w:rsid w:val="00A31B78"/>
    <w:rsid w:val="00A31CBD"/>
    <w:rsid w:val="00A31CC4"/>
    <w:rsid w:val="00A31F28"/>
    <w:rsid w:val="00A320A4"/>
    <w:rsid w:val="00A32134"/>
    <w:rsid w:val="00A321E9"/>
    <w:rsid w:val="00A32436"/>
    <w:rsid w:val="00A325CF"/>
    <w:rsid w:val="00A3262D"/>
    <w:rsid w:val="00A326DF"/>
    <w:rsid w:val="00A32800"/>
    <w:rsid w:val="00A32B2D"/>
    <w:rsid w:val="00A32B98"/>
    <w:rsid w:val="00A32D65"/>
    <w:rsid w:val="00A32DA8"/>
    <w:rsid w:val="00A32DEA"/>
    <w:rsid w:val="00A32E85"/>
    <w:rsid w:val="00A32EC2"/>
    <w:rsid w:val="00A32EE9"/>
    <w:rsid w:val="00A32F4C"/>
    <w:rsid w:val="00A32FA0"/>
    <w:rsid w:val="00A32FCB"/>
    <w:rsid w:val="00A3309E"/>
    <w:rsid w:val="00A3312C"/>
    <w:rsid w:val="00A331D6"/>
    <w:rsid w:val="00A331EA"/>
    <w:rsid w:val="00A33203"/>
    <w:rsid w:val="00A3320A"/>
    <w:rsid w:val="00A332E0"/>
    <w:rsid w:val="00A33415"/>
    <w:rsid w:val="00A334A9"/>
    <w:rsid w:val="00A336B7"/>
    <w:rsid w:val="00A3376A"/>
    <w:rsid w:val="00A337A0"/>
    <w:rsid w:val="00A33841"/>
    <w:rsid w:val="00A338A3"/>
    <w:rsid w:val="00A338DD"/>
    <w:rsid w:val="00A3391D"/>
    <w:rsid w:val="00A33A4C"/>
    <w:rsid w:val="00A33A84"/>
    <w:rsid w:val="00A33BFA"/>
    <w:rsid w:val="00A33C9C"/>
    <w:rsid w:val="00A33D15"/>
    <w:rsid w:val="00A33D55"/>
    <w:rsid w:val="00A33F04"/>
    <w:rsid w:val="00A3400F"/>
    <w:rsid w:val="00A341D5"/>
    <w:rsid w:val="00A3422F"/>
    <w:rsid w:val="00A342DF"/>
    <w:rsid w:val="00A34398"/>
    <w:rsid w:val="00A3465A"/>
    <w:rsid w:val="00A346FF"/>
    <w:rsid w:val="00A3471A"/>
    <w:rsid w:val="00A34730"/>
    <w:rsid w:val="00A348AD"/>
    <w:rsid w:val="00A348F6"/>
    <w:rsid w:val="00A349C1"/>
    <w:rsid w:val="00A34A5B"/>
    <w:rsid w:val="00A34A6A"/>
    <w:rsid w:val="00A34AB7"/>
    <w:rsid w:val="00A34C8A"/>
    <w:rsid w:val="00A34D89"/>
    <w:rsid w:val="00A34DF2"/>
    <w:rsid w:val="00A34E99"/>
    <w:rsid w:val="00A34EBE"/>
    <w:rsid w:val="00A34ED9"/>
    <w:rsid w:val="00A34EF1"/>
    <w:rsid w:val="00A34F13"/>
    <w:rsid w:val="00A34F4F"/>
    <w:rsid w:val="00A34FBF"/>
    <w:rsid w:val="00A3501D"/>
    <w:rsid w:val="00A350D1"/>
    <w:rsid w:val="00A350E9"/>
    <w:rsid w:val="00A351CD"/>
    <w:rsid w:val="00A351E9"/>
    <w:rsid w:val="00A354A7"/>
    <w:rsid w:val="00A35517"/>
    <w:rsid w:val="00A35543"/>
    <w:rsid w:val="00A3554E"/>
    <w:rsid w:val="00A35555"/>
    <w:rsid w:val="00A355BF"/>
    <w:rsid w:val="00A355C5"/>
    <w:rsid w:val="00A356BE"/>
    <w:rsid w:val="00A3571F"/>
    <w:rsid w:val="00A35782"/>
    <w:rsid w:val="00A357E2"/>
    <w:rsid w:val="00A358CA"/>
    <w:rsid w:val="00A358DE"/>
    <w:rsid w:val="00A35907"/>
    <w:rsid w:val="00A3593D"/>
    <w:rsid w:val="00A35969"/>
    <w:rsid w:val="00A35A3A"/>
    <w:rsid w:val="00A35AB0"/>
    <w:rsid w:val="00A35B25"/>
    <w:rsid w:val="00A35B5B"/>
    <w:rsid w:val="00A35BAE"/>
    <w:rsid w:val="00A35BFD"/>
    <w:rsid w:val="00A35CA6"/>
    <w:rsid w:val="00A35D4D"/>
    <w:rsid w:val="00A35D91"/>
    <w:rsid w:val="00A35DF8"/>
    <w:rsid w:val="00A36244"/>
    <w:rsid w:val="00A363AD"/>
    <w:rsid w:val="00A36450"/>
    <w:rsid w:val="00A364DF"/>
    <w:rsid w:val="00A3651B"/>
    <w:rsid w:val="00A365BC"/>
    <w:rsid w:val="00A365E4"/>
    <w:rsid w:val="00A3676B"/>
    <w:rsid w:val="00A3689B"/>
    <w:rsid w:val="00A368A8"/>
    <w:rsid w:val="00A368ED"/>
    <w:rsid w:val="00A36915"/>
    <w:rsid w:val="00A36930"/>
    <w:rsid w:val="00A36A1B"/>
    <w:rsid w:val="00A36A61"/>
    <w:rsid w:val="00A36B97"/>
    <w:rsid w:val="00A36BCC"/>
    <w:rsid w:val="00A36C9F"/>
    <w:rsid w:val="00A36CB5"/>
    <w:rsid w:val="00A36CF1"/>
    <w:rsid w:val="00A36D02"/>
    <w:rsid w:val="00A36D5E"/>
    <w:rsid w:val="00A36E0A"/>
    <w:rsid w:val="00A36EFD"/>
    <w:rsid w:val="00A36FE7"/>
    <w:rsid w:val="00A36FED"/>
    <w:rsid w:val="00A370CF"/>
    <w:rsid w:val="00A3724A"/>
    <w:rsid w:val="00A37361"/>
    <w:rsid w:val="00A374C0"/>
    <w:rsid w:val="00A3753F"/>
    <w:rsid w:val="00A376E2"/>
    <w:rsid w:val="00A37726"/>
    <w:rsid w:val="00A3778D"/>
    <w:rsid w:val="00A3778F"/>
    <w:rsid w:val="00A37968"/>
    <w:rsid w:val="00A37A78"/>
    <w:rsid w:val="00A37ABA"/>
    <w:rsid w:val="00A37B17"/>
    <w:rsid w:val="00A37C3F"/>
    <w:rsid w:val="00A37C8A"/>
    <w:rsid w:val="00A37CD9"/>
    <w:rsid w:val="00A37CFC"/>
    <w:rsid w:val="00A37E0B"/>
    <w:rsid w:val="00A37E4B"/>
    <w:rsid w:val="00A37F56"/>
    <w:rsid w:val="00A37F85"/>
    <w:rsid w:val="00A37FCE"/>
    <w:rsid w:val="00A40039"/>
    <w:rsid w:val="00A400D7"/>
    <w:rsid w:val="00A4011F"/>
    <w:rsid w:val="00A40277"/>
    <w:rsid w:val="00A40320"/>
    <w:rsid w:val="00A4032B"/>
    <w:rsid w:val="00A4035E"/>
    <w:rsid w:val="00A40379"/>
    <w:rsid w:val="00A40403"/>
    <w:rsid w:val="00A404A1"/>
    <w:rsid w:val="00A404B4"/>
    <w:rsid w:val="00A40544"/>
    <w:rsid w:val="00A4055E"/>
    <w:rsid w:val="00A4058F"/>
    <w:rsid w:val="00A405A1"/>
    <w:rsid w:val="00A405BE"/>
    <w:rsid w:val="00A405C4"/>
    <w:rsid w:val="00A406D3"/>
    <w:rsid w:val="00A40747"/>
    <w:rsid w:val="00A4084E"/>
    <w:rsid w:val="00A4089A"/>
    <w:rsid w:val="00A40958"/>
    <w:rsid w:val="00A409AF"/>
    <w:rsid w:val="00A40A06"/>
    <w:rsid w:val="00A40A72"/>
    <w:rsid w:val="00A40AE2"/>
    <w:rsid w:val="00A40B6B"/>
    <w:rsid w:val="00A40C4F"/>
    <w:rsid w:val="00A40C8E"/>
    <w:rsid w:val="00A40C9C"/>
    <w:rsid w:val="00A40E34"/>
    <w:rsid w:val="00A40F1A"/>
    <w:rsid w:val="00A40F48"/>
    <w:rsid w:val="00A4102F"/>
    <w:rsid w:val="00A4113E"/>
    <w:rsid w:val="00A4117D"/>
    <w:rsid w:val="00A41263"/>
    <w:rsid w:val="00A413CF"/>
    <w:rsid w:val="00A41448"/>
    <w:rsid w:val="00A41527"/>
    <w:rsid w:val="00A41639"/>
    <w:rsid w:val="00A4163E"/>
    <w:rsid w:val="00A416CD"/>
    <w:rsid w:val="00A416E2"/>
    <w:rsid w:val="00A41779"/>
    <w:rsid w:val="00A417AA"/>
    <w:rsid w:val="00A4189E"/>
    <w:rsid w:val="00A41937"/>
    <w:rsid w:val="00A41974"/>
    <w:rsid w:val="00A4197C"/>
    <w:rsid w:val="00A419C5"/>
    <w:rsid w:val="00A41A02"/>
    <w:rsid w:val="00A41B44"/>
    <w:rsid w:val="00A41B6A"/>
    <w:rsid w:val="00A41B7D"/>
    <w:rsid w:val="00A41D85"/>
    <w:rsid w:val="00A41DC7"/>
    <w:rsid w:val="00A41DF8"/>
    <w:rsid w:val="00A41E40"/>
    <w:rsid w:val="00A41E9F"/>
    <w:rsid w:val="00A41EA4"/>
    <w:rsid w:val="00A41EBF"/>
    <w:rsid w:val="00A4203D"/>
    <w:rsid w:val="00A421EB"/>
    <w:rsid w:val="00A4222F"/>
    <w:rsid w:val="00A42291"/>
    <w:rsid w:val="00A422E9"/>
    <w:rsid w:val="00A42329"/>
    <w:rsid w:val="00A424EC"/>
    <w:rsid w:val="00A42561"/>
    <w:rsid w:val="00A42570"/>
    <w:rsid w:val="00A425BE"/>
    <w:rsid w:val="00A426E7"/>
    <w:rsid w:val="00A427F8"/>
    <w:rsid w:val="00A42816"/>
    <w:rsid w:val="00A42986"/>
    <w:rsid w:val="00A429F6"/>
    <w:rsid w:val="00A42A2D"/>
    <w:rsid w:val="00A42AC3"/>
    <w:rsid w:val="00A42ACE"/>
    <w:rsid w:val="00A42C15"/>
    <w:rsid w:val="00A42C1A"/>
    <w:rsid w:val="00A42C68"/>
    <w:rsid w:val="00A42C8B"/>
    <w:rsid w:val="00A42F22"/>
    <w:rsid w:val="00A42F5E"/>
    <w:rsid w:val="00A42F69"/>
    <w:rsid w:val="00A4302A"/>
    <w:rsid w:val="00A43070"/>
    <w:rsid w:val="00A4309F"/>
    <w:rsid w:val="00A4325E"/>
    <w:rsid w:val="00A432A0"/>
    <w:rsid w:val="00A432A8"/>
    <w:rsid w:val="00A432B9"/>
    <w:rsid w:val="00A43485"/>
    <w:rsid w:val="00A4350D"/>
    <w:rsid w:val="00A43555"/>
    <w:rsid w:val="00A43716"/>
    <w:rsid w:val="00A43878"/>
    <w:rsid w:val="00A438E1"/>
    <w:rsid w:val="00A43A94"/>
    <w:rsid w:val="00A43AB4"/>
    <w:rsid w:val="00A43B98"/>
    <w:rsid w:val="00A43C11"/>
    <w:rsid w:val="00A43C82"/>
    <w:rsid w:val="00A43CBB"/>
    <w:rsid w:val="00A43D45"/>
    <w:rsid w:val="00A43D5F"/>
    <w:rsid w:val="00A43E2B"/>
    <w:rsid w:val="00A43EA4"/>
    <w:rsid w:val="00A43EC2"/>
    <w:rsid w:val="00A43F56"/>
    <w:rsid w:val="00A442DF"/>
    <w:rsid w:val="00A4433F"/>
    <w:rsid w:val="00A443A9"/>
    <w:rsid w:val="00A443CB"/>
    <w:rsid w:val="00A44457"/>
    <w:rsid w:val="00A444B9"/>
    <w:rsid w:val="00A44501"/>
    <w:rsid w:val="00A44605"/>
    <w:rsid w:val="00A44772"/>
    <w:rsid w:val="00A447BD"/>
    <w:rsid w:val="00A44846"/>
    <w:rsid w:val="00A4496B"/>
    <w:rsid w:val="00A44A20"/>
    <w:rsid w:val="00A44ABC"/>
    <w:rsid w:val="00A44B59"/>
    <w:rsid w:val="00A44BC2"/>
    <w:rsid w:val="00A44BD2"/>
    <w:rsid w:val="00A44BE1"/>
    <w:rsid w:val="00A44C0A"/>
    <w:rsid w:val="00A44F2C"/>
    <w:rsid w:val="00A44F31"/>
    <w:rsid w:val="00A44FA8"/>
    <w:rsid w:val="00A44FDF"/>
    <w:rsid w:val="00A45065"/>
    <w:rsid w:val="00A4506F"/>
    <w:rsid w:val="00A4508B"/>
    <w:rsid w:val="00A450FD"/>
    <w:rsid w:val="00A4519C"/>
    <w:rsid w:val="00A451B6"/>
    <w:rsid w:val="00A451E5"/>
    <w:rsid w:val="00A452B7"/>
    <w:rsid w:val="00A4532D"/>
    <w:rsid w:val="00A45370"/>
    <w:rsid w:val="00A453FB"/>
    <w:rsid w:val="00A45451"/>
    <w:rsid w:val="00A454EC"/>
    <w:rsid w:val="00A45601"/>
    <w:rsid w:val="00A45856"/>
    <w:rsid w:val="00A458AA"/>
    <w:rsid w:val="00A4594E"/>
    <w:rsid w:val="00A45A13"/>
    <w:rsid w:val="00A45A3C"/>
    <w:rsid w:val="00A45A98"/>
    <w:rsid w:val="00A45B51"/>
    <w:rsid w:val="00A45BAF"/>
    <w:rsid w:val="00A45BD7"/>
    <w:rsid w:val="00A45CBB"/>
    <w:rsid w:val="00A45D45"/>
    <w:rsid w:val="00A45E8B"/>
    <w:rsid w:val="00A45F2D"/>
    <w:rsid w:val="00A45F35"/>
    <w:rsid w:val="00A45FBE"/>
    <w:rsid w:val="00A46043"/>
    <w:rsid w:val="00A46129"/>
    <w:rsid w:val="00A461A2"/>
    <w:rsid w:val="00A4620C"/>
    <w:rsid w:val="00A46282"/>
    <w:rsid w:val="00A463E8"/>
    <w:rsid w:val="00A464CF"/>
    <w:rsid w:val="00A4658F"/>
    <w:rsid w:val="00A465A5"/>
    <w:rsid w:val="00A465B1"/>
    <w:rsid w:val="00A465DF"/>
    <w:rsid w:val="00A466FA"/>
    <w:rsid w:val="00A4673A"/>
    <w:rsid w:val="00A467B1"/>
    <w:rsid w:val="00A467F3"/>
    <w:rsid w:val="00A469AE"/>
    <w:rsid w:val="00A46AC8"/>
    <w:rsid w:val="00A46B01"/>
    <w:rsid w:val="00A46D40"/>
    <w:rsid w:val="00A46DE3"/>
    <w:rsid w:val="00A46E1A"/>
    <w:rsid w:val="00A46EE8"/>
    <w:rsid w:val="00A46F64"/>
    <w:rsid w:val="00A46F68"/>
    <w:rsid w:val="00A46FB8"/>
    <w:rsid w:val="00A46FBE"/>
    <w:rsid w:val="00A470A5"/>
    <w:rsid w:val="00A470B2"/>
    <w:rsid w:val="00A4710C"/>
    <w:rsid w:val="00A471B2"/>
    <w:rsid w:val="00A471BA"/>
    <w:rsid w:val="00A4725B"/>
    <w:rsid w:val="00A474B1"/>
    <w:rsid w:val="00A474B7"/>
    <w:rsid w:val="00A47545"/>
    <w:rsid w:val="00A475F2"/>
    <w:rsid w:val="00A476DF"/>
    <w:rsid w:val="00A476FF"/>
    <w:rsid w:val="00A477CB"/>
    <w:rsid w:val="00A477EF"/>
    <w:rsid w:val="00A4786C"/>
    <w:rsid w:val="00A47987"/>
    <w:rsid w:val="00A479BE"/>
    <w:rsid w:val="00A47A2D"/>
    <w:rsid w:val="00A47A97"/>
    <w:rsid w:val="00A47B62"/>
    <w:rsid w:val="00A47B69"/>
    <w:rsid w:val="00A47C8A"/>
    <w:rsid w:val="00A47CA2"/>
    <w:rsid w:val="00A47E21"/>
    <w:rsid w:val="00A47FC7"/>
    <w:rsid w:val="00A5001A"/>
    <w:rsid w:val="00A500AF"/>
    <w:rsid w:val="00A50211"/>
    <w:rsid w:val="00A5022E"/>
    <w:rsid w:val="00A5031C"/>
    <w:rsid w:val="00A503F0"/>
    <w:rsid w:val="00A504D1"/>
    <w:rsid w:val="00A50577"/>
    <w:rsid w:val="00A505F9"/>
    <w:rsid w:val="00A50631"/>
    <w:rsid w:val="00A506AB"/>
    <w:rsid w:val="00A50702"/>
    <w:rsid w:val="00A5075A"/>
    <w:rsid w:val="00A508FD"/>
    <w:rsid w:val="00A50908"/>
    <w:rsid w:val="00A50A40"/>
    <w:rsid w:val="00A50AC3"/>
    <w:rsid w:val="00A50B06"/>
    <w:rsid w:val="00A50BCE"/>
    <w:rsid w:val="00A50C14"/>
    <w:rsid w:val="00A50C36"/>
    <w:rsid w:val="00A50DCE"/>
    <w:rsid w:val="00A50DEB"/>
    <w:rsid w:val="00A50E51"/>
    <w:rsid w:val="00A50E85"/>
    <w:rsid w:val="00A50F52"/>
    <w:rsid w:val="00A50FBD"/>
    <w:rsid w:val="00A51058"/>
    <w:rsid w:val="00A5106A"/>
    <w:rsid w:val="00A51096"/>
    <w:rsid w:val="00A510C7"/>
    <w:rsid w:val="00A512B9"/>
    <w:rsid w:val="00A51410"/>
    <w:rsid w:val="00A514EC"/>
    <w:rsid w:val="00A51542"/>
    <w:rsid w:val="00A51576"/>
    <w:rsid w:val="00A515D0"/>
    <w:rsid w:val="00A51642"/>
    <w:rsid w:val="00A5165E"/>
    <w:rsid w:val="00A51735"/>
    <w:rsid w:val="00A517CC"/>
    <w:rsid w:val="00A517EA"/>
    <w:rsid w:val="00A51815"/>
    <w:rsid w:val="00A5183E"/>
    <w:rsid w:val="00A51846"/>
    <w:rsid w:val="00A518FA"/>
    <w:rsid w:val="00A51A5D"/>
    <w:rsid w:val="00A51ACC"/>
    <w:rsid w:val="00A51BE0"/>
    <w:rsid w:val="00A51C62"/>
    <w:rsid w:val="00A51DB3"/>
    <w:rsid w:val="00A51E68"/>
    <w:rsid w:val="00A51F85"/>
    <w:rsid w:val="00A52125"/>
    <w:rsid w:val="00A52159"/>
    <w:rsid w:val="00A5216F"/>
    <w:rsid w:val="00A5217E"/>
    <w:rsid w:val="00A52225"/>
    <w:rsid w:val="00A5232F"/>
    <w:rsid w:val="00A52383"/>
    <w:rsid w:val="00A52399"/>
    <w:rsid w:val="00A523C0"/>
    <w:rsid w:val="00A52486"/>
    <w:rsid w:val="00A524A9"/>
    <w:rsid w:val="00A5263A"/>
    <w:rsid w:val="00A5282F"/>
    <w:rsid w:val="00A5287A"/>
    <w:rsid w:val="00A528C1"/>
    <w:rsid w:val="00A52B39"/>
    <w:rsid w:val="00A52BC2"/>
    <w:rsid w:val="00A52D12"/>
    <w:rsid w:val="00A52D30"/>
    <w:rsid w:val="00A52D7B"/>
    <w:rsid w:val="00A52E85"/>
    <w:rsid w:val="00A52EFB"/>
    <w:rsid w:val="00A52F40"/>
    <w:rsid w:val="00A52F5A"/>
    <w:rsid w:val="00A52F61"/>
    <w:rsid w:val="00A52F8E"/>
    <w:rsid w:val="00A52FCE"/>
    <w:rsid w:val="00A53118"/>
    <w:rsid w:val="00A53142"/>
    <w:rsid w:val="00A531AF"/>
    <w:rsid w:val="00A532A5"/>
    <w:rsid w:val="00A532DA"/>
    <w:rsid w:val="00A53382"/>
    <w:rsid w:val="00A53397"/>
    <w:rsid w:val="00A533B4"/>
    <w:rsid w:val="00A53475"/>
    <w:rsid w:val="00A534BB"/>
    <w:rsid w:val="00A53575"/>
    <w:rsid w:val="00A5360C"/>
    <w:rsid w:val="00A53678"/>
    <w:rsid w:val="00A5374C"/>
    <w:rsid w:val="00A5395E"/>
    <w:rsid w:val="00A53971"/>
    <w:rsid w:val="00A539B3"/>
    <w:rsid w:val="00A53A36"/>
    <w:rsid w:val="00A53AFE"/>
    <w:rsid w:val="00A53BB4"/>
    <w:rsid w:val="00A53C77"/>
    <w:rsid w:val="00A53E90"/>
    <w:rsid w:val="00A53EEA"/>
    <w:rsid w:val="00A53F0F"/>
    <w:rsid w:val="00A5403E"/>
    <w:rsid w:val="00A54057"/>
    <w:rsid w:val="00A540D3"/>
    <w:rsid w:val="00A54272"/>
    <w:rsid w:val="00A5429F"/>
    <w:rsid w:val="00A542FD"/>
    <w:rsid w:val="00A5434B"/>
    <w:rsid w:val="00A5445D"/>
    <w:rsid w:val="00A54462"/>
    <w:rsid w:val="00A5448C"/>
    <w:rsid w:val="00A54502"/>
    <w:rsid w:val="00A54572"/>
    <w:rsid w:val="00A54580"/>
    <w:rsid w:val="00A5469B"/>
    <w:rsid w:val="00A546E7"/>
    <w:rsid w:val="00A54772"/>
    <w:rsid w:val="00A54809"/>
    <w:rsid w:val="00A54A58"/>
    <w:rsid w:val="00A54B99"/>
    <w:rsid w:val="00A54C4E"/>
    <w:rsid w:val="00A54C66"/>
    <w:rsid w:val="00A54C96"/>
    <w:rsid w:val="00A54CA2"/>
    <w:rsid w:val="00A54CFE"/>
    <w:rsid w:val="00A54D60"/>
    <w:rsid w:val="00A54DC2"/>
    <w:rsid w:val="00A54E22"/>
    <w:rsid w:val="00A54E45"/>
    <w:rsid w:val="00A54F0D"/>
    <w:rsid w:val="00A54F3F"/>
    <w:rsid w:val="00A5502B"/>
    <w:rsid w:val="00A55034"/>
    <w:rsid w:val="00A55279"/>
    <w:rsid w:val="00A55348"/>
    <w:rsid w:val="00A553AA"/>
    <w:rsid w:val="00A553D5"/>
    <w:rsid w:val="00A553F5"/>
    <w:rsid w:val="00A55422"/>
    <w:rsid w:val="00A55502"/>
    <w:rsid w:val="00A55565"/>
    <w:rsid w:val="00A55594"/>
    <w:rsid w:val="00A5560B"/>
    <w:rsid w:val="00A557D4"/>
    <w:rsid w:val="00A55834"/>
    <w:rsid w:val="00A55859"/>
    <w:rsid w:val="00A558B5"/>
    <w:rsid w:val="00A55939"/>
    <w:rsid w:val="00A55940"/>
    <w:rsid w:val="00A55AC2"/>
    <w:rsid w:val="00A55AED"/>
    <w:rsid w:val="00A55B85"/>
    <w:rsid w:val="00A560F5"/>
    <w:rsid w:val="00A56139"/>
    <w:rsid w:val="00A561E6"/>
    <w:rsid w:val="00A56222"/>
    <w:rsid w:val="00A56260"/>
    <w:rsid w:val="00A56292"/>
    <w:rsid w:val="00A56300"/>
    <w:rsid w:val="00A56340"/>
    <w:rsid w:val="00A5639F"/>
    <w:rsid w:val="00A5651D"/>
    <w:rsid w:val="00A56687"/>
    <w:rsid w:val="00A56771"/>
    <w:rsid w:val="00A567B8"/>
    <w:rsid w:val="00A567F9"/>
    <w:rsid w:val="00A568F4"/>
    <w:rsid w:val="00A56A11"/>
    <w:rsid w:val="00A56B5E"/>
    <w:rsid w:val="00A56BA8"/>
    <w:rsid w:val="00A56C0C"/>
    <w:rsid w:val="00A56D69"/>
    <w:rsid w:val="00A56E66"/>
    <w:rsid w:val="00A56EEA"/>
    <w:rsid w:val="00A56F13"/>
    <w:rsid w:val="00A56F15"/>
    <w:rsid w:val="00A5705A"/>
    <w:rsid w:val="00A57094"/>
    <w:rsid w:val="00A572C7"/>
    <w:rsid w:val="00A572E8"/>
    <w:rsid w:val="00A57494"/>
    <w:rsid w:val="00A574BE"/>
    <w:rsid w:val="00A574F7"/>
    <w:rsid w:val="00A574FB"/>
    <w:rsid w:val="00A57519"/>
    <w:rsid w:val="00A575A4"/>
    <w:rsid w:val="00A575A9"/>
    <w:rsid w:val="00A575DC"/>
    <w:rsid w:val="00A57670"/>
    <w:rsid w:val="00A5767F"/>
    <w:rsid w:val="00A576E4"/>
    <w:rsid w:val="00A57744"/>
    <w:rsid w:val="00A57776"/>
    <w:rsid w:val="00A5781E"/>
    <w:rsid w:val="00A57981"/>
    <w:rsid w:val="00A5798D"/>
    <w:rsid w:val="00A57A30"/>
    <w:rsid w:val="00A57A93"/>
    <w:rsid w:val="00A57AB1"/>
    <w:rsid w:val="00A57AC6"/>
    <w:rsid w:val="00A57C5B"/>
    <w:rsid w:val="00A57C95"/>
    <w:rsid w:val="00A57D04"/>
    <w:rsid w:val="00A57DE2"/>
    <w:rsid w:val="00A57DF2"/>
    <w:rsid w:val="00A57E52"/>
    <w:rsid w:val="00A57F1E"/>
    <w:rsid w:val="00A60049"/>
    <w:rsid w:val="00A6010B"/>
    <w:rsid w:val="00A60393"/>
    <w:rsid w:val="00A6039A"/>
    <w:rsid w:val="00A603EB"/>
    <w:rsid w:val="00A603FD"/>
    <w:rsid w:val="00A6041A"/>
    <w:rsid w:val="00A60442"/>
    <w:rsid w:val="00A604BD"/>
    <w:rsid w:val="00A604E2"/>
    <w:rsid w:val="00A6055F"/>
    <w:rsid w:val="00A605A9"/>
    <w:rsid w:val="00A605AD"/>
    <w:rsid w:val="00A608F1"/>
    <w:rsid w:val="00A6094F"/>
    <w:rsid w:val="00A60978"/>
    <w:rsid w:val="00A60A72"/>
    <w:rsid w:val="00A60A86"/>
    <w:rsid w:val="00A60C9B"/>
    <w:rsid w:val="00A60CE7"/>
    <w:rsid w:val="00A60D39"/>
    <w:rsid w:val="00A60E1D"/>
    <w:rsid w:val="00A60E21"/>
    <w:rsid w:val="00A60E54"/>
    <w:rsid w:val="00A60F3A"/>
    <w:rsid w:val="00A60F53"/>
    <w:rsid w:val="00A6101F"/>
    <w:rsid w:val="00A61095"/>
    <w:rsid w:val="00A610E0"/>
    <w:rsid w:val="00A61127"/>
    <w:rsid w:val="00A6127D"/>
    <w:rsid w:val="00A612EE"/>
    <w:rsid w:val="00A61415"/>
    <w:rsid w:val="00A614BA"/>
    <w:rsid w:val="00A61551"/>
    <w:rsid w:val="00A615B4"/>
    <w:rsid w:val="00A61687"/>
    <w:rsid w:val="00A61693"/>
    <w:rsid w:val="00A616AC"/>
    <w:rsid w:val="00A616D6"/>
    <w:rsid w:val="00A616FF"/>
    <w:rsid w:val="00A61710"/>
    <w:rsid w:val="00A61A21"/>
    <w:rsid w:val="00A61B7C"/>
    <w:rsid w:val="00A61BD5"/>
    <w:rsid w:val="00A61C92"/>
    <w:rsid w:val="00A61CFF"/>
    <w:rsid w:val="00A61D42"/>
    <w:rsid w:val="00A61D44"/>
    <w:rsid w:val="00A61DCB"/>
    <w:rsid w:val="00A61E9E"/>
    <w:rsid w:val="00A61EC9"/>
    <w:rsid w:val="00A62099"/>
    <w:rsid w:val="00A620FD"/>
    <w:rsid w:val="00A620FF"/>
    <w:rsid w:val="00A62144"/>
    <w:rsid w:val="00A62212"/>
    <w:rsid w:val="00A6225F"/>
    <w:rsid w:val="00A6240D"/>
    <w:rsid w:val="00A62453"/>
    <w:rsid w:val="00A6259F"/>
    <w:rsid w:val="00A625D0"/>
    <w:rsid w:val="00A62657"/>
    <w:rsid w:val="00A6265E"/>
    <w:rsid w:val="00A626CF"/>
    <w:rsid w:val="00A626F7"/>
    <w:rsid w:val="00A62700"/>
    <w:rsid w:val="00A627E6"/>
    <w:rsid w:val="00A62976"/>
    <w:rsid w:val="00A629BE"/>
    <w:rsid w:val="00A62AA2"/>
    <w:rsid w:val="00A62AC5"/>
    <w:rsid w:val="00A62AE9"/>
    <w:rsid w:val="00A62BD8"/>
    <w:rsid w:val="00A62CA0"/>
    <w:rsid w:val="00A62CD7"/>
    <w:rsid w:val="00A62F85"/>
    <w:rsid w:val="00A62F86"/>
    <w:rsid w:val="00A62FA9"/>
    <w:rsid w:val="00A63011"/>
    <w:rsid w:val="00A63043"/>
    <w:rsid w:val="00A63073"/>
    <w:rsid w:val="00A6308F"/>
    <w:rsid w:val="00A630B5"/>
    <w:rsid w:val="00A630BF"/>
    <w:rsid w:val="00A6320B"/>
    <w:rsid w:val="00A632C9"/>
    <w:rsid w:val="00A632E3"/>
    <w:rsid w:val="00A6339C"/>
    <w:rsid w:val="00A63421"/>
    <w:rsid w:val="00A634F3"/>
    <w:rsid w:val="00A634F7"/>
    <w:rsid w:val="00A6364A"/>
    <w:rsid w:val="00A6365D"/>
    <w:rsid w:val="00A636E4"/>
    <w:rsid w:val="00A637E7"/>
    <w:rsid w:val="00A637F3"/>
    <w:rsid w:val="00A63888"/>
    <w:rsid w:val="00A639CA"/>
    <w:rsid w:val="00A639EE"/>
    <w:rsid w:val="00A63C77"/>
    <w:rsid w:val="00A63CAB"/>
    <w:rsid w:val="00A63DAD"/>
    <w:rsid w:val="00A63EEA"/>
    <w:rsid w:val="00A63F40"/>
    <w:rsid w:val="00A63F81"/>
    <w:rsid w:val="00A63FB6"/>
    <w:rsid w:val="00A63FB7"/>
    <w:rsid w:val="00A64028"/>
    <w:rsid w:val="00A64196"/>
    <w:rsid w:val="00A642F2"/>
    <w:rsid w:val="00A64360"/>
    <w:rsid w:val="00A643FC"/>
    <w:rsid w:val="00A64465"/>
    <w:rsid w:val="00A644FB"/>
    <w:rsid w:val="00A6450E"/>
    <w:rsid w:val="00A64606"/>
    <w:rsid w:val="00A64628"/>
    <w:rsid w:val="00A646D2"/>
    <w:rsid w:val="00A6471B"/>
    <w:rsid w:val="00A64784"/>
    <w:rsid w:val="00A64842"/>
    <w:rsid w:val="00A6484C"/>
    <w:rsid w:val="00A6488E"/>
    <w:rsid w:val="00A648D0"/>
    <w:rsid w:val="00A648F7"/>
    <w:rsid w:val="00A64A0B"/>
    <w:rsid w:val="00A64ABE"/>
    <w:rsid w:val="00A64B08"/>
    <w:rsid w:val="00A64B90"/>
    <w:rsid w:val="00A64B98"/>
    <w:rsid w:val="00A64BB4"/>
    <w:rsid w:val="00A64C24"/>
    <w:rsid w:val="00A64EA8"/>
    <w:rsid w:val="00A650BB"/>
    <w:rsid w:val="00A65123"/>
    <w:rsid w:val="00A651DA"/>
    <w:rsid w:val="00A65251"/>
    <w:rsid w:val="00A65273"/>
    <w:rsid w:val="00A652D3"/>
    <w:rsid w:val="00A65345"/>
    <w:rsid w:val="00A6534F"/>
    <w:rsid w:val="00A65404"/>
    <w:rsid w:val="00A65475"/>
    <w:rsid w:val="00A65545"/>
    <w:rsid w:val="00A6564D"/>
    <w:rsid w:val="00A658C1"/>
    <w:rsid w:val="00A659B4"/>
    <w:rsid w:val="00A65A87"/>
    <w:rsid w:val="00A65AAA"/>
    <w:rsid w:val="00A65AE3"/>
    <w:rsid w:val="00A65BC5"/>
    <w:rsid w:val="00A65C43"/>
    <w:rsid w:val="00A65C48"/>
    <w:rsid w:val="00A65C7C"/>
    <w:rsid w:val="00A65D59"/>
    <w:rsid w:val="00A65D91"/>
    <w:rsid w:val="00A65DAA"/>
    <w:rsid w:val="00A65DD1"/>
    <w:rsid w:val="00A65DDC"/>
    <w:rsid w:val="00A65E08"/>
    <w:rsid w:val="00A65F00"/>
    <w:rsid w:val="00A65FAA"/>
    <w:rsid w:val="00A66113"/>
    <w:rsid w:val="00A6618E"/>
    <w:rsid w:val="00A661DF"/>
    <w:rsid w:val="00A661F8"/>
    <w:rsid w:val="00A663C9"/>
    <w:rsid w:val="00A663F7"/>
    <w:rsid w:val="00A664A6"/>
    <w:rsid w:val="00A664EA"/>
    <w:rsid w:val="00A664EE"/>
    <w:rsid w:val="00A666A8"/>
    <w:rsid w:val="00A66712"/>
    <w:rsid w:val="00A6671F"/>
    <w:rsid w:val="00A6676B"/>
    <w:rsid w:val="00A66844"/>
    <w:rsid w:val="00A66932"/>
    <w:rsid w:val="00A669EB"/>
    <w:rsid w:val="00A66A5D"/>
    <w:rsid w:val="00A66B68"/>
    <w:rsid w:val="00A66C00"/>
    <w:rsid w:val="00A66C68"/>
    <w:rsid w:val="00A66E46"/>
    <w:rsid w:val="00A66EA8"/>
    <w:rsid w:val="00A66F81"/>
    <w:rsid w:val="00A671F6"/>
    <w:rsid w:val="00A671FE"/>
    <w:rsid w:val="00A67223"/>
    <w:rsid w:val="00A67240"/>
    <w:rsid w:val="00A672C0"/>
    <w:rsid w:val="00A672FC"/>
    <w:rsid w:val="00A6733B"/>
    <w:rsid w:val="00A673CE"/>
    <w:rsid w:val="00A673E3"/>
    <w:rsid w:val="00A676F3"/>
    <w:rsid w:val="00A67720"/>
    <w:rsid w:val="00A67841"/>
    <w:rsid w:val="00A6789C"/>
    <w:rsid w:val="00A67A64"/>
    <w:rsid w:val="00A67A9E"/>
    <w:rsid w:val="00A67BA2"/>
    <w:rsid w:val="00A67BE4"/>
    <w:rsid w:val="00A67BEB"/>
    <w:rsid w:val="00A67C0E"/>
    <w:rsid w:val="00A67C1F"/>
    <w:rsid w:val="00A67C2A"/>
    <w:rsid w:val="00A67CDB"/>
    <w:rsid w:val="00A67E20"/>
    <w:rsid w:val="00A67E62"/>
    <w:rsid w:val="00A67E7C"/>
    <w:rsid w:val="00A700E5"/>
    <w:rsid w:val="00A7012B"/>
    <w:rsid w:val="00A7016F"/>
    <w:rsid w:val="00A701F0"/>
    <w:rsid w:val="00A70483"/>
    <w:rsid w:val="00A70553"/>
    <w:rsid w:val="00A7058F"/>
    <w:rsid w:val="00A705D0"/>
    <w:rsid w:val="00A70709"/>
    <w:rsid w:val="00A70828"/>
    <w:rsid w:val="00A708AB"/>
    <w:rsid w:val="00A708E6"/>
    <w:rsid w:val="00A70A9C"/>
    <w:rsid w:val="00A70AD4"/>
    <w:rsid w:val="00A70CEA"/>
    <w:rsid w:val="00A70CFB"/>
    <w:rsid w:val="00A70EC4"/>
    <w:rsid w:val="00A70EDC"/>
    <w:rsid w:val="00A70F50"/>
    <w:rsid w:val="00A70F55"/>
    <w:rsid w:val="00A71115"/>
    <w:rsid w:val="00A7116C"/>
    <w:rsid w:val="00A711AD"/>
    <w:rsid w:val="00A7125F"/>
    <w:rsid w:val="00A712DA"/>
    <w:rsid w:val="00A71315"/>
    <w:rsid w:val="00A713A9"/>
    <w:rsid w:val="00A713C6"/>
    <w:rsid w:val="00A714B1"/>
    <w:rsid w:val="00A715C0"/>
    <w:rsid w:val="00A715D9"/>
    <w:rsid w:val="00A7165C"/>
    <w:rsid w:val="00A7171F"/>
    <w:rsid w:val="00A7172D"/>
    <w:rsid w:val="00A717B6"/>
    <w:rsid w:val="00A7183E"/>
    <w:rsid w:val="00A719E6"/>
    <w:rsid w:val="00A71A68"/>
    <w:rsid w:val="00A71A7C"/>
    <w:rsid w:val="00A71AAF"/>
    <w:rsid w:val="00A71B3B"/>
    <w:rsid w:val="00A71C37"/>
    <w:rsid w:val="00A71E1B"/>
    <w:rsid w:val="00A71EDB"/>
    <w:rsid w:val="00A71F3A"/>
    <w:rsid w:val="00A72124"/>
    <w:rsid w:val="00A72177"/>
    <w:rsid w:val="00A7218E"/>
    <w:rsid w:val="00A721EB"/>
    <w:rsid w:val="00A7221E"/>
    <w:rsid w:val="00A72270"/>
    <w:rsid w:val="00A722D8"/>
    <w:rsid w:val="00A72356"/>
    <w:rsid w:val="00A72377"/>
    <w:rsid w:val="00A72486"/>
    <w:rsid w:val="00A7254D"/>
    <w:rsid w:val="00A725B4"/>
    <w:rsid w:val="00A72608"/>
    <w:rsid w:val="00A72722"/>
    <w:rsid w:val="00A727C5"/>
    <w:rsid w:val="00A7288E"/>
    <w:rsid w:val="00A72A3F"/>
    <w:rsid w:val="00A72B7F"/>
    <w:rsid w:val="00A72B8D"/>
    <w:rsid w:val="00A72CAA"/>
    <w:rsid w:val="00A72CDE"/>
    <w:rsid w:val="00A72E0A"/>
    <w:rsid w:val="00A72E77"/>
    <w:rsid w:val="00A72E97"/>
    <w:rsid w:val="00A72EF7"/>
    <w:rsid w:val="00A72F93"/>
    <w:rsid w:val="00A7300A"/>
    <w:rsid w:val="00A73037"/>
    <w:rsid w:val="00A7305D"/>
    <w:rsid w:val="00A73086"/>
    <w:rsid w:val="00A73112"/>
    <w:rsid w:val="00A7315B"/>
    <w:rsid w:val="00A731CB"/>
    <w:rsid w:val="00A7320D"/>
    <w:rsid w:val="00A73342"/>
    <w:rsid w:val="00A73352"/>
    <w:rsid w:val="00A73397"/>
    <w:rsid w:val="00A73429"/>
    <w:rsid w:val="00A73535"/>
    <w:rsid w:val="00A7357C"/>
    <w:rsid w:val="00A73669"/>
    <w:rsid w:val="00A73801"/>
    <w:rsid w:val="00A7385E"/>
    <w:rsid w:val="00A738C3"/>
    <w:rsid w:val="00A73964"/>
    <w:rsid w:val="00A7396F"/>
    <w:rsid w:val="00A73AC0"/>
    <w:rsid w:val="00A73AE3"/>
    <w:rsid w:val="00A73B18"/>
    <w:rsid w:val="00A73BDF"/>
    <w:rsid w:val="00A73C6C"/>
    <w:rsid w:val="00A73C97"/>
    <w:rsid w:val="00A73CCA"/>
    <w:rsid w:val="00A73D2A"/>
    <w:rsid w:val="00A73D5C"/>
    <w:rsid w:val="00A73D61"/>
    <w:rsid w:val="00A73D95"/>
    <w:rsid w:val="00A73DCA"/>
    <w:rsid w:val="00A73F16"/>
    <w:rsid w:val="00A74056"/>
    <w:rsid w:val="00A74082"/>
    <w:rsid w:val="00A74114"/>
    <w:rsid w:val="00A741E6"/>
    <w:rsid w:val="00A74248"/>
    <w:rsid w:val="00A743C4"/>
    <w:rsid w:val="00A743F9"/>
    <w:rsid w:val="00A74573"/>
    <w:rsid w:val="00A745E0"/>
    <w:rsid w:val="00A745EB"/>
    <w:rsid w:val="00A74664"/>
    <w:rsid w:val="00A746D6"/>
    <w:rsid w:val="00A748A9"/>
    <w:rsid w:val="00A74AD1"/>
    <w:rsid w:val="00A74BB2"/>
    <w:rsid w:val="00A74C1C"/>
    <w:rsid w:val="00A74C37"/>
    <w:rsid w:val="00A74C7B"/>
    <w:rsid w:val="00A74D2F"/>
    <w:rsid w:val="00A74D98"/>
    <w:rsid w:val="00A74EF0"/>
    <w:rsid w:val="00A75013"/>
    <w:rsid w:val="00A75083"/>
    <w:rsid w:val="00A7511C"/>
    <w:rsid w:val="00A75198"/>
    <w:rsid w:val="00A752E4"/>
    <w:rsid w:val="00A7547D"/>
    <w:rsid w:val="00A754D4"/>
    <w:rsid w:val="00A7550E"/>
    <w:rsid w:val="00A7551A"/>
    <w:rsid w:val="00A75681"/>
    <w:rsid w:val="00A7575C"/>
    <w:rsid w:val="00A758B5"/>
    <w:rsid w:val="00A758C4"/>
    <w:rsid w:val="00A758D8"/>
    <w:rsid w:val="00A758FA"/>
    <w:rsid w:val="00A75918"/>
    <w:rsid w:val="00A75B3A"/>
    <w:rsid w:val="00A75B64"/>
    <w:rsid w:val="00A75C35"/>
    <w:rsid w:val="00A75D37"/>
    <w:rsid w:val="00A75E5A"/>
    <w:rsid w:val="00A76040"/>
    <w:rsid w:val="00A760C6"/>
    <w:rsid w:val="00A761D8"/>
    <w:rsid w:val="00A761E4"/>
    <w:rsid w:val="00A76294"/>
    <w:rsid w:val="00A7629A"/>
    <w:rsid w:val="00A762EC"/>
    <w:rsid w:val="00A763B4"/>
    <w:rsid w:val="00A7649F"/>
    <w:rsid w:val="00A764D7"/>
    <w:rsid w:val="00A7670D"/>
    <w:rsid w:val="00A7689A"/>
    <w:rsid w:val="00A768F1"/>
    <w:rsid w:val="00A768F8"/>
    <w:rsid w:val="00A769C5"/>
    <w:rsid w:val="00A769DB"/>
    <w:rsid w:val="00A769ED"/>
    <w:rsid w:val="00A769F7"/>
    <w:rsid w:val="00A76A93"/>
    <w:rsid w:val="00A76AF2"/>
    <w:rsid w:val="00A76D11"/>
    <w:rsid w:val="00A76D8C"/>
    <w:rsid w:val="00A76EE6"/>
    <w:rsid w:val="00A77011"/>
    <w:rsid w:val="00A77222"/>
    <w:rsid w:val="00A77233"/>
    <w:rsid w:val="00A773F4"/>
    <w:rsid w:val="00A77443"/>
    <w:rsid w:val="00A77451"/>
    <w:rsid w:val="00A774A4"/>
    <w:rsid w:val="00A77548"/>
    <w:rsid w:val="00A775E0"/>
    <w:rsid w:val="00A77712"/>
    <w:rsid w:val="00A77842"/>
    <w:rsid w:val="00A7785A"/>
    <w:rsid w:val="00A7785F"/>
    <w:rsid w:val="00A779D8"/>
    <w:rsid w:val="00A77A76"/>
    <w:rsid w:val="00A77B2B"/>
    <w:rsid w:val="00A77BE4"/>
    <w:rsid w:val="00A77C1E"/>
    <w:rsid w:val="00A77D3C"/>
    <w:rsid w:val="00A77E85"/>
    <w:rsid w:val="00A77F97"/>
    <w:rsid w:val="00A77FC0"/>
    <w:rsid w:val="00A800C8"/>
    <w:rsid w:val="00A8023E"/>
    <w:rsid w:val="00A80337"/>
    <w:rsid w:val="00A80359"/>
    <w:rsid w:val="00A80370"/>
    <w:rsid w:val="00A80421"/>
    <w:rsid w:val="00A80483"/>
    <w:rsid w:val="00A804D5"/>
    <w:rsid w:val="00A8068A"/>
    <w:rsid w:val="00A80705"/>
    <w:rsid w:val="00A80755"/>
    <w:rsid w:val="00A8089F"/>
    <w:rsid w:val="00A808ED"/>
    <w:rsid w:val="00A8094B"/>
    <w:rsid w:val="00A809A7"/>
    <w:rsid w:val="00A80A8D"/>
    <w:rsid w:val="00A80AE5"/>
    <w:rsid w:val="00A80B04"/>
    <w:rsid w:val="00A80B60"/>
    <w:rsid w:val="00A80BFD"/>
    <w:rsid w:val="00A80CA5"/>
    <w:rsid w:val="00A80CCE"/>
    <w:rsid w:val="00A80CF8"/>
    <w:rsid w:val="00A80DCE"/>
    <w:rsid w:val="00A80E31"/>
    <w:rsid w:val="00A80EB4"/>
    <w:rsid w:val="00A80ED2"/>
    <w:rsid w:val="00A80F38"/>
    <w:rsid w:val="00A80FAD"/>
    <w:rsid w:val="00A80FCA"/>
    <w:rsid w:val="00A81070"/>
    <w:rsid w:val="00A81160"/>
    <w:rsid w:val="00A811A0"/>
    <w:rsid w:val="00A8131B"/>
    <w:rsid w:val="00A8132E"/>
    <w:rsid w:val="00A81478"/>
    <w:rsid w:val="00A81565"/>
    <w:rsid w:val="00A8159F"/>
    <w:rsid w:val="00A8167C"/>
    <w:rsid w:val="00A8168D"/>
    <w:rsid w:val="00A8169D"/>
    <w:rsid w:val="00A817AE"/>
    <w:rsid w:val="00A817CF"/>
    <w:rsid w:val="00A81980"/>
    <w:rsid w:val="00A81AA2"/>
    <w:rsid w:val="00A81BB8"/>
    <w:rsid w:val="00A81C10"/>
    <w:rsid w:val="00A81CD8"/>
    <w:rsid w:val="00A81D2F"/>
    <w:rsid w:val="00A81D4C"/>
    <w:rsid w:val="00A81DE8"/>
    <w:rsid w:val="00A81DF1"/>
    <w:rsid w:val="00A81F8C"/>
    <w:rsid w:val="00A82077"/>
    <w:rsid w:val="00A82098"/>
    <w:rsid w:val="00A820B8"/>
    <w:rsid w:val="00A82120"/>
    <w:rsid w:val="00A82312"/>
    <w:rsid w:val="00A82341"/>
    <w:rsid w:val="00A82382"/>
    <w:rsid w:val="00A82388"/>
    <w:rsid w:val="00A823DD"/>
    <w:rsid w:val="00A824EC"/>
    <w:rsid w:val="00A824ED"/>
    <w:rsid w:val="00A825A9"/>
    <w:rsid w:val="00A82614"/>
    <w:rsid w:val="00A826B6"/>
    <w:rsid w:val="00A826BC"/>
    <w:rsid w:val="00A826C6"/>
    <w:rsid w:val="00A826CD"/>
    <w:rsid w:val="00A82747"/>
    <w:rsid w:val="00A8279B"/>
    <w:rsid w:val="00A828A5"/>
    <w:rsid w:val="00A82934"/>
    <w:rsid w:val="00A8293B"/>
    <w:rsid w:val="00A82A56"/>
    <w:rsid w:val="00A82B0D"/>
    <w:rsid w:val="00A82BEC"/>
    <w:rsid w:val="00A82BFF"/>
    <w:rsid w:val="00A82CB9"/>
    <w:rsid w:val="00A82CD5"/>
    <w:rsid w:val="00A82CF4"/>
    <w:rsid w:val="00A82D28"/>
    <w:rsid w:val="00A82D59"/>
    <w:rsid w:val="00A82D9A"/>
    <w:rsid w:val="00A82DC3"/>
    <w:rsid w:val="00A82E74"/>
    <w:rsid w:val="00A82EF1"/>
    <w:rsid w:val="00A82F03"/>
    <w:rsid w:val="00A82FA8"/>
    <w:rsid w:val="00A83022"/>
    <w:rsid w:val="00A8309A"/>
    <w:rsid w:val="00A83112"/>
    <w:rsid w:val="00A83275"/>
    <w:rsid w:val="00A832E8"/>
    <w:rsid w:val="00A834BD"/>
    <w:rsid w:val="00A836ED"/>
    <w:rsid w:val="00A837AC"/>
    <w:rsid w:val="00A83875"/>
    <w:rsid w:val="00A838E0"/>
    <w:rsid w:val="00A8394C"/>
    <w:rsid w:val="00A8396A"/>
    <w:rsid w:val="00A83A32"/>
    <w:rsid w:val="00A83ABA"/>
    <w:rsid w:val="00A83ACF"/>
    <w:rsid w:val="00A83B3B"/>
    <w:rsid w:val="00A83B8D"/>
    <w:rsid w:val="00A83C46"/>
    <w:rsid w:val="00A83C86"/>
    <w:rsid w:val="00A83E87"/>
    <w:rsid w:val="00A83EAD"/>
    <w:rsid w:val="00A83F03"/>
    <w:rsid w:val="00A83F3F"/>
    <w:rsid w:val="00A83F8C"/>
    <w:rsid w:val="00A8402A"/>
    <w:rsid w:val="00A84328"/>
    <w:rsid w:val="00A843EB"/>
    <w:rsid w:val="00A845D7"/>
    <w:rsid w:val="00A84618"/>
    <w:rsid w:val="00A84677"/>
    <w:rsid w:val="00A84754"/>
    <w:rsid w:val="00A847A0"/>
    <w:rsid w:val="00A84817"/>
    <w:rsid w:val="00A84828"/>
    <w:rsid w:val="00A84906"/>
    <w:rsid w:val="00A84923"/>
    <w:rsid w:val="00A84A3A"/>
    <w:rsid w:val="00A84A8F"/>
    <w:rsid w:val="00A84BAA"/>
    <w:rsid w:val="00A84E01"/>
    <w:rsid w:val="00A84E4D"/>
    <w:rsid w:val="00A84EA2"/>
    <w:rsid w:val="00A85062"/>
    <w:rsid w:val="00A85074"/>
    <w:rsid w:val="00A85095"/>
    <w:rsid w:val="00A85142"/>
    <w:rsid w:val="00A851E8"/>
    <w:rsid w:val="00A851FB"/>
    <w:rsid w:val="00A85223"/>
    <w:rsid w:val="00A852E8"/>
    <w:rsid w:val="00A8539E"/>
    <w:rsid w:val="00A853F1"/>
    <w:rsid w:val="00A854A9"/>
    <w:rsid w:val="00A8556A"/>
    <w:rsid w:val="00A855EC"/>
    <w:rsid w:val="00A85698"/>
    <w:rsid w:val="00A856B6"/>
    <w:rsid w:val="00A857F2"/>
    <w:rsid w:val="00A85952"/>
    <w:rsid w:val="00A85A04"/>
    <w:rsid w:val="00A85A50"/>
    <w:rsid w:val="00A85A6D"/>
    <w:rsid w:val="00A85AFA"/>
    <w:rsid w:val="00A85B1F"/>
    <w:rsid w:val="00A85B4A"/>
    <w:rsid w:val="00A85B4B"/>
    <w:rsid w:val="00A85B4D"/>
    <w:rsid w:val="00A85B74"/>
    <w:rsid w:val="00A85CEE"/>
    <w:rsid w:val="00A85D18"/>
    <w:rsid w:val="00A85ECD"/>
    <w:rsid w:val="00A85EF1"/>
    <w:rsid w:val="00A86002"/>
    <w:rsid w:val="00A8606B"/>
    <w:rsid w:val="00A8606E"/>
    <w:rsid w:val="00A860FB"/>
    <w:rsid w:val="00A8610E"/>
    <w:rsid w:val="00A86117"/>
    <w:rsid w:val="00A8614C"/>
    <w:rsid w:val="00A86176"/>
    <w:rsid w:val="00A8620E"/>
    <w:rsid w:val="00A86256"/>
    <w:rsid w:val="00A8633C"/>
    <w:rsid w:val="00A86437"/>
    <w:rsid w:val="00A864C6"/>
    <w:rsid w:val="00A86565"/>
    <w:rsid w:val="00A865B0"/>
    <w:rsid w:val="00A86610"/>
    <w:rsid w:val="00A8677F"/>
    <w:rsid w:val="00A86851"/>
    <w:rsid w:val="00A86865"/>
    <w:rsid w:val="00A868F5"/>
    <w:rsid w:val="00A8692B"/>
    <w:rsid w:val="00A8695D"/>
    <w:rsid w:val="00A8699E"/>
    <w:rsid w:val="00A869B2"/>
    <w:rsid w:val="00A869F1"/>
    <w:rsid w:val="00A86AE0"/>
    <w:rsid w:val="00A86B0C"/>
    <w:rsid w:val="00A86B27"/>
    <w:rsid w:val="00A86BBF"/>
    <w:rsid w:val="00A86C95"/>
    <w:rsid w:val="00A86C9C"/>
    <w:rsid w:val="00A86E85"/>
    <w:rsid w:val="00A87116"/>
    <w:rsid w:val="00A87142"/>
    <w:rsid w:val="00A87179"/>
    <w:rsid w:val="00A8723E"/>
    <w:rsid w:val="00A8736A"/>
    <w:rsid w:val="00A873DF"/>
    <w:rsid w:val="00A873EB"/>
    <w:rsid w:val="00A873F0"/>
    <w:rsid w:val="00A8741A"/>
    <w:rsid w:val="00A87509"/>
    <w:rsid w:val="00A87769"/>
    <w:rsid w:val="00A877FC"/>
    <w:rsid w:val="00A878F1"/>
    <w:rsid w:val="00A879BC"/>
    <w:rsid w:val="00A87AB0"/>
    <w:rsid w:val="00A87B10"/>
    <w:rsid w:val="00A87B3C"/>
    <w:rsid w:val="00A87B69"/>
    <w:rsid w:val="00A87BDD"/>
    <w:rsid w:val="00A87CC1"/>
    <w:rsid w:val="00A87D8F"/>
    <w:rsid w:val="00A87E46"/>
    <w:rsid w:val="00A87E50"/>
    <w:rsid w:val="00A87E6F"/>
    <w:rsid w:val="00A87E86"/>
    <w:rsid w:val="00A87EB6"/>
    <w:rsid w:val="00A87F19"/>
    <w:rsid w:val="00A87F4C"/>
    <w:rsid w:val="00A87FEF"/>
    <w:rsid w:val="00A90061"/>
    <w:rsid w:val="00A9006D"/>
    <w:rsid w:val="00A900D9"/>
    <w:rsid w:val="00A900ED"/>
    <w:rsid w:val="00A90153"/>
    <w:rsid w:val="00A901B3"/>
    <w:rsid w:val="00A902EF"/>
    <w:rsid w:val="00A90558"/>
    <w:rsid w:val="00A9058D"/>
    <w:rsid w:val="00A905BC"/>
    <w:rsid w:val="00A9061B"/>
    <w:rsid w:val="00A906BD"/>
    <w:rsid w:val="00A906E0"/>
    <w:rsid w:val="00A906EB"/>
    <w:rsid w:val="00A906FC"/>
    <w:rsid w:val="00A90790"/>
    <w:rsid w:val="00A90849"/>
    <w:rsid w:val="00A90854"/>
    <w:rsid w:val="00A908B7"/>
    <w:rsid w:val="00A90A14"/>
    <w:rsid w:val="00A90B06"/>
    <w:rsid w:val="00A90C52"/>
    <w:rsid w:val="00A90CD0"/>
    <w:rsid w:val="00A90D3C"/>
    <w:rsid w:val="00A90E52"/>
    <w:rsid w:val="00A90E63"/>
    <w:rsid w:val="00A90F04"/>
    <w:rsid w:val="00A90FE6"/>
    <w:rsid w:val="00A91028"/>
    <w:rsid w:val="00A9106E"/>
    <w:rsid w:val="00A91071"/>
    <w:rsid w:val="00A91078"/>
    <w:rsid w:val="00A910CA"/>
    <w:rsid w:val="00A91189"/>
    <w:rsid w:val="00A91202"/>
    <w:rsid w:val="00A91222"/>
    <w:rsid w:val="00A9122A"/>
    <w:rsid w:val="00A9123D"/>
    <w:rsid w:val="00A91245"/>
    <w:rsid w:val="00A913E6"/>
    <w:rsid w:val="00A914C4"/>
    <w:rsid w:val="00A91541"/>
    <w:rsid w:val="00A91560"/>
    <w:rsid w:val="00A9159E"/>
    <w:rsid w:val="00A915AD"/>
    <w:rsid w:val="00A91606"/>
    <w:rsid w:val="00A9163B"/>
    <w:rsid w:val="00A91641"/>
    <w:rsid w:val="00A916E3"/>
    <w:rsid w:val="00A916FB"/>
    <w:rsid w:val="00A91728"/>
    <w:rsid w:val="00A917A2"/>
    <w:rsid w:val="00A9197E"/>
    <w:rsid w:val="00A91A47"/>
    <w:rsid w:val="00A91A92"/>
    <w:rsid w:val="00A91B63"/>
    <w:rsid w:val="00A91BAD"/>
    <w:rsid w:val="00A91BF1"/>
    <w:rsid w:val="00A91C76"/>
    <w:rsid w:val="00A91CED"/>
    <w:rsid w:val="00A91DB7"/>
    <w:rsid w:val="00A91E18"/>
    <w:rsid w:val="00A91E57"/>
    <w:rsid w:val="00A91EF1"/>
    <w:rsid w:val="00A91F6C"/>
    <w:rsid w:val="00A91F70"/>
    <w:rsid w:val="00A92004"/>
    <w:rsid w:val="00A9213D"/>
    <w:rsid w:val="00A92185"/>
    <w:rsid w:val="00A921B6"/>
    <w:rsid w:val="00A921C0"/>
    <w:rsid w:val="00A921DE"/>
    <w:rsid w:val="00A92223"/>
    <w:rsid w:val="00A92428"/>
    <w:rsid w:val="00A92437"/>
    <w:rsid w:val="00A92503"/>
    <w:rsid w:val="00A9250D"/>
    <w:rsid w:val="00A9254B"/>
    <w:rsid w:val="00A92580"/>
    <w:rsid w:val="00A925FC"/>
    <w:rsid w:val="00A92824"/>
    <w:rsid w:val="00A92835"/>
    <w:rsid w:val="00A9294C"/>
    <w:rsid w:val="00A929DA"/>
    <w:rsid w:val="00A929F1"/>
    <w:rsid w:val="00A92B3F"/>
    <w:rsid w:val="00A92C28"/>
    <w:rsid w:val="00A92C58"/>
    <w:rsid w:val="00A92C83"/>
    <w:rsid w:val="00A92CE4"/>
    <w:rsid w:val="00A92D07"/>
    <w:rsid w:val="00A92D25"/>
    <w:rsid w:val="00A92D8A"/>
    <w:rsid w:val="00A92F01"/>
    <w:rsid w:val="00A92F66"/>
    <w:rsid w:val="00A93109"/>
    <w:rsid w:val="00A9325A"/>
    <w:rsid w:val="00A932B1"/>
    <w:rsid w:val="00A932CF"/>
    <w:rsid w:val="00A934EC"/>
    <w:rsid w:val="00A934F1"/>
    <w:rsid w:val="00A93582"/>
    <w:rsid w:val="00A935D3"/>
    <w:rsid w:val="00A93900"/>
    <w:rsid w:val="00A93A19"/>
    <w:rsid w:val="00A93BE8"/>
    <w:rsid w:val="00A93CF4"/>
    <w:rsid w:val="00A93DB5"/>
    <w:rsid w:val="00A93E65"/>
    <w:rsid w:val="00A93F0B"/>
    <w:rsid w:val="00A93FB7"/>
    <w:rsid w:val="00A93FD9"/>
    <w:rsid w:val="00A9401F"/>
    <w:rsid w:val="00A9407A"/>
    <w:rsid w:val="00A94185"/>
    <w:rsid w:val="00A94193"/>
    <w:rsid w:val="00A9424F"/>
    <w:rsid w:val="00A943B4"/>
    <w:rsid w:val="00A94526"/>
    <w:rsid w:val="00A9465D"/>
    <w:rsid w:val="00A94844"/>
    <w:rsid w:val="00A949F6"/>
    <w:rsid w:val="00A94A1E"/>
    <w:rsid w:val="00A94AE1"/>
    <w:rsid w:val="00A94B03"/>
    <w:rsid w:val="00A94BF4"/>
    <w:rsid w:val="00A94C24"/>
    <w:rsid w:val="00A94C89"/>
    <w:rsid w:val="00A94D17"/>
    <w:rsid w:val="00A94D2F"/>
    <w:rsid w:val="00A94F4F"/>
    <w:rsid w:val="00A94F9D"/>
    <w:rsid w:val="00A95041"/>
    <w:rsid w:val="00A9517B"/>
    <w:rsid w:val="00A9524E"/>
    <w:rsid w:val="00A952F9"/>
    <w:rsid w:val="00A95439"/>
    <w:rsid w:val="00A9546B"/>
    <w:rsid w:val="00A954CF"/>
    <w:rsid w:val="00A95633"/>
    <w:rsid w:val="00A95668"/>
    <w:rsid w:val="00A9582D"/>
    <w:rsid w:val="00A95967"/>
    <w:rsid w:val="00A959B3"/>
    <w:rsid w:val="00A959CF"/>
    <w:rsid w:val="00A95A2C"/>
    <w:rsid w:val="00A95A36"/>
    <w:rsid w:val="00A95A9D"/>
    <w:rsid w:val="00A95ACA"/>
    <w:rsid w:val="00A95C87"/>
    <w:rsid w:val="00A95C88"/>
    <w:rsid w:val="00A95D72"/>
    <w:rsid w:val="00A95DB0"/>
    <w:rsid w:val="00A95DB8"/>
    <w:rsid w:val="00A95E07"/>
    <w:rsid w:val="00A95EF7"/>
    <w:rsid w:val="00A95EFC"/>
    <w:rsid w:val="00A96040"/>
    <w:rsid w:val="00A9612B"/>
    <w:rsid w:val="00A96230"/>
    <w:rsid w:val="00A96275"/>
    <w:rsid w:val="00A963EE"/>
    <w:rsid w:val="00A964D0"/>
    <w:rsid w:val="00A964EE"/>
    <w:rsid w:val="00A96598"/>
    <w:rsid w:val="00A966F9"/>
    <w:rsid w:val="00A9675C"/>
    <w:rsid w:val="00A967DB"/>
    <w:rsid w:val="00A967EB"/>
    <w:rsid w:val="00A96A10"/>
    <w:rsid w:val="00A96A54"/>
    <w:rsid w:val="00A96A86"/>
    <w:rsid w:val="00A96AE6"/>
    <w:rsid w:val="00A96CC6"/>
    <w:rsid w:val="00A96E13"/>
    <w:rsid w:val="00A96E3E"/>
    <w:rsid w:val="00A96F16"/>
    <w:rsid w:val="00A96F70"/>
    <w:rsid w:val="00A97042"/>
    <w:rsid w:val="00A9705B"/>
    <w:rsid w:val="00A9708A"/>
    <w:rsid w:val="00A97104"/>
    <w:rsid w:val="00A97199"/>
    <w:rsid w:val="00A97218"/>
    <w:rsid w:val="00A9725E"/>
    <w:rsid w:val="00A97286"/>
    <w:rsid w:val="00A97360"/>
    <w:rsid w:val="00A973A7"/>
    <w:rsid w:val="00A973E4"/>
    <w:rsid w:val="00A973EA"/>
    <w:rsid w:val="00A97446"/>
    <w:rsid w:val="00A974AC"/>
    <w:rsid w:val="00A97567"/>
    <w:rsid w:val="00A97575"/>
    <w:rsid w:val="00A97597"/>
    <w:rsid w:val="00A9763D"/>
    <w:rsid w:val="00A97667"/>
    <w:rsid w:val="00A97762"/>
    <w:rsid w:val="00A97867"/>
    <w:rsid w:val="00A97875"/>
    <w:rsid w:val="00A97940"/>
    <w:rsid w:val="00A97A85"/>
    <w:rsid w:val="00A97B1E"/>
    <w:rsid w:val="00A97B48"/>
    <w:rsid w:val="00A97C1B"/>
    <w:rsid w:val="00A97CC2"/>
    <w:rsid w:val="00A97DF7"/>
    <w:rsid w:val="00A97E08"/>
    <w:rsid w:val="00A97E9D"/>
    <w:rsid w:val="00A97EC8"/>
    <w:rsid w:val="00A97EDC"/>
    <w:rsid w:val="00A97F8F"/>
    <w:rsid w:val="00AA004C"/>
    <w:rsid w:val="00AA0102"/>
    <w:rsid w:val="00AA012A"/>
    <w:rsid w:val="00AA012E"/>
    <w:rsid w:val="00AA016F"/>
    <w:rsid w:val="00AA0214"/>
    <w:rsid w:val="00AA0359"/>
    <w:rsid w:val="00AA046A"/>
    <w:rsid w:val="00AA051C"/>
    <w:rsid w:val="00AA0536"/>
    <w:rsid w:val="00AA0556"/>
    <w:rsid w:val="00AA0624"/>
    <w:rsid w:val="00AA067A"/>
    <w:rsid w:val="00AA06B0"/>
    <w:rsid w:val="00AA0713"/>
    <w:rsid w:val="00AA0782"/>
    <w:rsid w:val="00AA0829"/>
    <w:rsid w:val="00AA088A"/>
    <w:rsid w:val="00AA08D9"/>
    <w:rsid w:val="00AA092C"/>
    <w:rsid w:val="00AA094C"/>
    <w:rsid w:val="00AA0987"/>
    <w:rsid w:val="00AA0A9D"/>
    <w:rsid w:val="00AA0B96"/>
    <w:rsid w:val="00AA0C3E"/>
    <w:rsid w:val="00AA0C74"/>
    <w:rsid w:val="00AA0C88"/>
    <w:rsid w:val="00AA0CCB"/>
    <w:rsid w:val="00AA0D81"/>
    <w:rsid w:val="00AA0E02"/>
    <w:rsid w:val="00AA0E87"/>
    <w:rsid w:val="00AA0F07"/>
    <w:rsid w:val="00AA0F82"/>
    <w:rsid w:val="00AA0FB9"/>
    <w:rsid w:val="00AA0FC3"/>
    <w:rsid w:val="00AA1049"/>
    <w:rsid w:val="00AA10F0"/>
    <w:rsid w:val="00AA1133"/>
    <w:rsid w:val="00AA1185"/>
    <w:rsid w:val="00AA121D"/>
    <w:rsid w:val="00AA1292"/>
    <w:rsid w:val="00AA12B2"/>
    <w:rsid w:val="00AA13E7"/>
    <w:rsid w:val="00AA1428"/>
    <w:rsid w:val="00AA14D9"/>
    <w:rsid w:val="00AA153E"/>
    <w:rsid w:val="00AA15D5"/>
    <w:rsid w:val="00AA15E0"/>
    <w:rsid w:val="00AA15E5"/>
    <w:rsid w:val="00AA1639"/>
    <w:rsid w:val="00AA1653"/>
    <w:rsid w:val="00AA16DE"/>
    <w:rsid w:val="00AA17D7"/>
    <w:rsid w:val="00AA1951"/>
    <w:rsid w:val="00AA19F0"/>
    <w:rsid w:val="00AA1A75"/>
    <w:rsid w:val="00AA1AB0"/>
    <w:rsid w:val="00AA1B4E"/>
    <w:rsid w:val="00AA1C2A"/>
    <w:rsid w:val="00AA1C2C"/>
    <w:rsid w:val="00AA1C38"/>
    <w:rsid w:val="00AA1CCB"/>
    <w:rsid w:val="00AA1D30"/>
    <w:rsid w:val="00AA1D82"/>
    <w:rsid w:val="00AA1E0C"/>
    <w:rsid w:val="00AA1F8B"/>
    <w:rsid w:val="00AA202F"/>
    <w:rsid w:val="00AA210D"/>
    <w:rsid w:val="00AA21E8"/>
    <w:rsid w:val="00AA2233"/>
    <w:rsid w:val="00AA22A6"/>
    <w:rsid w:val="00AA22FA"/>
    <w:rsid w:val="00AA2335"/>
    <w:rsid w:val="00AA233B"/>
    <w:rsid w:val="00AA2407"/>
    <w:rsid w:val="00AA2480"/>
    <w:rsid w:val="00AA25C4"/>
    <w:rsid w:val="00AA261E"/>
    <w:rsid w:val="00AA265D"/>
    <w:rsid w:val="00AA26CF"/>
    <w:rsid w:val="00AA27FE"/>
    <w:rsid w:val="00AA2861"/>
    <w:rsid w:val="00AA2868"/>
    <w:rsid w:val="00AA287E"/>
    <w:rsid w:val="00AA28D1"/>
    <w:rsid w:val="00AA28F4"/>
    <w:rsid w:val="00AA298C"/>
    <w:rsid w:val="00AA2992"/>
    <w:rsid w:val="00AA2997"/>
    <w:rsid w:val="00AA29C3"/>
    <w:rsid w:val="00AA2A09"/>
    <w:rsid w:val="00AA2C04"/>
    <w:rsid w:val="00AA2C91"/>
    <w:rsid w:val="00AA2D2E"/>
    <w:rsid w:val="00AA2D31"/>
    <w:rsid w:val="00AA2F12"/>
    <w:rsid w:val="00AA2F5F"/>
    <w:rsid w:val="00AA2F9D"/>
    <w:rsid w:val="00AA2FCB"/>
    <w:rsid w:val="00AA2FF1"/>
    <w:rsid w:val="00AA3013"/>
    <w:rsid w:val="00AA302C"/>
    <w:rsid w:val="00AA3033"/>
    <w:rsid w:val="00AA30AB"/>
    <w:rsid w:val="00AA3159"/>
    <w:rsid w:val="00AA31CA"/>
    <w:rsid w:val="00AA3293"/>
    <w:rsid w:val="00AA3355"/>
    <w:rsid w:val="00AA3430"/>
    <w:rsid w:val="00AA3491"/>
    <w:rsid w:val="00AA357E"/>
    <w:rsid w:val="00AA3656"/>
    <w:rsid w:val="00AA36A6"/>
    <w:rsid w:val="00AA37B0"/>
    <w:rsid w:val="00AA38FD"/>
    <w:rsid w:val="00AA39BD"/>
    <w:rsid w:val="00AA39D9"/>
    <w:rsid w:val="00AA39F8"/>
    <w:rsid w:val="00AA3A06"/>
    <w:rsid w:val="00AA3BAA"/>
    <w:rsid w:val="00AA3C5C"/>
    <w:rsid w:val="00AA3DC5"/>
    <w:rsid w:val="00AA3E12"/>
    <w:rsid w:val="00AA3E90"/>
    <w:rsid w:val="00AA3F15"/>
    <w:rsid w:val="00AA3FAF"/>
    <w:rsid w:val="00AA3FFB"/>
    <w:rsid w:val="00AA40A1"/>
    <w:rsid w:val="00AA410D"/>
    <w:rsid w:val="00AA4198"/>
    <w:rsid w:val="00AA419B"/>
    <w:rsid w:val="00AA41D3"/>
    <w:rsid w:val="00AA42C3"/>
    <w:rsid w:val="00AA4311"/>
    <w:rsid w:val="00AA431B"/>
    <w:rsid w:val="00AA4321"/>
    <w:rsid w:val="00AA4441"/>
    <w:rsid w:val="00AA4487"/>
    <w:rsid w:val="00AA4497"/>
    <w:rsid w:val="00AA45B4"/>
    <w:rsid w:val="00AA45BE"/>
    <w:rsid w:val="00AA45CF"/>
    <w:rsid w:val="00AA4726"/>
    <w:rsid w:val="00AA482E"/>
    <w:rsid w:val="00AA4832"/>
    <w:rsid w:val="00AA49AD"/>
    <w:rsid w:val="00AA4A4A"/>
    <w:rsid w:val="00AA4AB2"/>
    <w:rsid w:val="00AA4AE0"/>
    <w:rsid w:val="00AA4AE3"/>
    <w:rsid w:val="00AA4C59"/>
    <w:rsid w:val="00AA4C8C"/>
    <w:rsid w:val="00AA4CF6"/>
    <w:rsid w:val="00AA4D3E"/>
    <w:rsid w:val="00AA4DA7"/>
    <w:rsid w:val="00AA4DEB"/>
    <w:rsid w:val="00AA4DEF"/>
    <w:rsid w:val="00AA4E46"/>
    <w:rsid w:val="00AA4F6E"/>
    <w:rsid w:val="00AA4FFA"/>
    <w:rsid w:val="00AA5029"/>
    <w:rsid w:val="00AA509C"/>
    <w:rsid w:val="00AA5140"/>
    <w:rsid w:val="00AA518C"/>
    <w:rsid w:val="00AA5259"/>
    <w:rsid w:val="00AA527F"/>
    <w:rsid w:val="00AA5280"/>
    <w:rsid w:val="00AA5540"/>
    <w:rsid w:val="00AA5808"/>
    <w:rsid w:val="00AA5895"/>
    <w:rsid w:val="00AA58E8"/>
    <w:rsid w:val="00AA59E0"/>
    <w:rsid w:val="00AA59E5"/>
    <w:rsid w:val="00AA5A83"/>
    <w:rsid w:val="00AA5B4F"/>
    <w:rsid w:val="00AA5B82"/>
    <w:rsid w:val="00AA5B86"/>
    <w:rsid w:val="00AA5C39"/>
    <w:rsid w:val="00AA5D21"/>
    <w:rsid w:val="00AA5D28"/>
    <w:rsid w:val="00AA5D5B"/>
    <w:rsid w:val="00AA5EA3"/>
    <w:rsid w:val="00AA5FA6"/>
    <w:rsid w:val="00AA5FCB"/>
    <w:rsid w:val="00AA6009"/>
    <w:rsid w:val="00AA6015"/>
    <w:rsid w:val="00AA604D"/>
    <w:rsid w:val="00AA615A"/>
    <w:rsid w:val="00AA616D"/>
    <w:rsid w:val="00AA6181"/>
    <w:rsid w:val="00AA618F"/>
    <w:rsid w:val="00AA61B0"/>
    <w:rsid w:val="00AA61DF"/>
    <w:rsid w:val="00AA6234"/>
    <w:rsid w:val="00AA6325"/>
    <w:rsid w:val="00AA63DA"/>
    <w:rsid w:val="00AA640D"/>
    <w:rsid w:val="00AA6426"/>
    <w:rsid w:val="00AA643C"/>
    <w:rsid w:val="00AA646C"/>
    <w:rsid w:val="00AA6544"/>
    <w:rsid w:val="00AA6581"/>
    <w:rsid w:val="00AA65A0"/>
    <w:rsid w:val="00AA65EE"/>
    <w:rsid w:val="00AA6619"/>
    <w:rsid w:val="00AA6622"/>
    <w:rsid w:val="00AA6633"/>
    <w:rsid w:val="00AA67A9"/>
    <w:rsid w:val="00AA6899"/>
    <w:rsid w:val="00AA69C3"/>
    <w:rsid w:val="00AA6A09"/>
    <w:rsid w:val="00AA6B71"/>
    <w:rsid w:val="00AA6B7C"/>
    <w:rsid w:val="00AA6CE7"/>
    <w:rsid w:val="00AA6D3C"/>
    <w:rsid w:val="00AA6DA8"/>
    <w:rsid w:val="00AA6E8A"/>
    <w:rsid w:val="00AA6FD4"/>
    <w:rsid w:val="00AA7017"/>
    <w:rsid w:val="00AA7048"/>
    <w:rsid w:val="00AA71E3"/>
    <w:rsid w:val="00AA728E"/>
    <w:rsid w:val="00AA72D0"/>
    <w:rsid w:val="00AA72FD"/>
    <w:rsid w:val="00AA741C"/>
    <w:rsid w:val="00AA7426"/>
    <w:rsid w:val="00AA7430"/>
    <w:rsid w:val="00AA748F"/>
    <w:rsid w:val="00AA7522"/>
    <w:rsid w:val="00AA75DA"/>
    <w:rsid w:val="00AA7643"/>
    <w:rsid w:val="00AA7647"/>
    <w:rsid w:val="00AA77A0"/>
    <w:rsid w:val="00AA77E1"/>
    <w:rsid w:val="00AA7959"/>
    <w:rsid w:val="00AA7996"/>
    <w:rsid w:val="00AA79FA"/>
    <w:rsid w:val="00AA7C4A"/>
    <w:rsid w:val="00AA7E8D"/>
    <w:rsid w:val="00AA7ECC"/>
    <w:rsid w:val="00AA7F7E"/>
    <w:rsid w:val="00AB01B3"/>
    <w:rsid w:val="00AB0411"/>
    <w:rsid w:val="00AB043C"/>
    <w:rsid w:val="00AB0453"/>
    <w:rsid w:val="00AB04C1"/>
    <w:rsid w:val="00AB05F6"/>
    <w:rsid w:val="00AB063C"/>
    <w:rsid w:val="00AB0663"/>
    <w:rsid w:val="00AB06A6"/>
    <w:rsid w:val="00AB06EC"/>
    <w:rsid w:val="00AB082D"/>
    <w:rsid w:val="00AB0842"/>
    <w:rsid w:val="00AB0898"/>
    <w:rsid w:val="00AB08F7"/>
    <w:rsid w:val="00AB0913"/>
    <w:rsid w:val="00AB0960"/>
    <w:rsid w:val="00AB0AA2"/>
    <w:rsid w:val="00AB0B26"/>
    <w:rsid w:val="00AB0B4C"/>
    <w:rsid w:val="00AB0BFA"/>
    <w:rsid w:val="00AB0CAF"/>
    <w:rsid w:val="00AB0D10"/>
    <w:rsid w:val="00AB0D48"/>
    <w:rsid w:val="00AB0D8A"/>
    <w:rsid w:val="00AB0E04"/>
    <w:rsid w:val="00AB0E2D"/>
    <w:rsid w:val="00AB0F95"/>
    <w:rsid w:val="00AB103D"/>
    <w:rsid w:val="00AB106E"/>
    <w:rsid w:val="00AB10E7"/>
    <w:rsid w:val="00AB1162"/>
    <w:rsid w:val="00AB11FB"/>
    <w:rsid w:val="00AB127C"/>
    <w:rsid w:val="00AB1619"/>
    <w:rsid w:val="00AB1629"/>
    <w:rsid w:val="00AB170F"/>
    <w:rsid w:val="00AB174E"/>
    <w:rsid w:val="00AB1767"/>
    <w:rsid w:val="00AB1797"/>
    <w:rsid w:val="00AB1890"/>
    <w:rsid w:val="00AB18F9"/>
    <w:rsid w:val="00AB19F1"/>
    <w:rsid w:val="00AB1A55"/>
    <w:rsid w:val="00AB1AB7"/>
    <w:rsid w:val="00AB1AFB"/>
    <w:rsid w:val="00AB1BAF"/>
    <w:rsid w:val="00AB1D1C"/>
    <w:rsid w:val="00AB1D48"/>
    <w:rsid w:val="00AB1DBF"/>
    <w:rsid w:val="00AB1E28"/>
    <w:rsid w:val="00AB1E46"/>
    <w:rsid w:val="00AB1F04"/>
    <w:rsid w:val="00AB1F54"/>
    <w:rsid w:val="00AB201B"/>
    <w:rsid w:val="00AB2039"/>
    <w:rsid w:val="00AB2182"/>
    <w:rsid w:val="00AB2184"/>
    <w:rsid w:val="00AB2226"/>
    <w:rsid w:val="00AB2285"/>
    <w:rsid w:val="00AB2296"/>
    <w:rsid w:val="00AB230B"/>
    <w:rsid w:val="00AB2323"/>
    <w:rsid w:val="00AB2398"/>
    <w:rsid w:val="00AB2442"/>
    <w:rsid w:val="00AB244A"/>
    <w:rsid w:val="00AB266A"/>
    <w:rsid w:val="00AB2784"/>
    <w:rsid w:val="00AB2898"/>
    <w:rsid w:val="00AB2959"/>
    <w:rsid w:val="00AB2992"/>
    <w:rsid w:val="00AB29B6"/>
    <w:rsid w:val="00AB2A04"/>
    <w:rsid w:val="00AB2B53"/>
    <w:rsid w:val="00AB2C0F"/>
    <w:rsid w:val="00AB2CFA"/>
    <w:rsid w:val="00AB2D00"/>
    <w:rsid w:val="00AB2D15"/>
    <w:rsid w:val="00AB2F4A"/>
    <w:rsid w:val="00AB2F63"/>
    <w:rsid w:val="00AB2FEE"/>
    <w:rsid w:val="00AB2FFA"/>
    <w:rsid w:val="00AB3094"/>
    <w:rsid w:val="00AB30A6"/>
    <w:rsid w:val="00AB30F2"/>
    <w:rsid w:val="00AB328E"/>
    <w:rsid w:val="00AB32B5"/>
    <w:rsid w:val="00AB3376"/>
    <w:rsid w:val="00AB3524"/>
    <w:rsid w:val="00AB3660"/>
    <w:rsid w:val="00AB3685"/>
    <w:rsid w:val="00AB36B6"/>
    <w:rsid w:val="00AB3754"/>
    <w:rsid w:val="00AB37CA"/>
    <w:rsid w:val="00AB3AEF"/>
    <w:rsid w:val="00AB3BFA"/>
    <w:rsid w:val="00AB3C33"/>
    <w:rsid w:val="00AB3C43"/>
    <w:rsid w:val="00AB3D79"/>
    <w:rsid w:val="00AB3DDA"/>
    <w:rsid w:val="00AB3DDE"/>
    <w:rsid w:val="00AB3EB9"/>
    <w:rsid w:val="00AB3F0B"/>
    <w:rsid w:val="00AB3FF3"/>
    <w:rsid w:val="00AB40CF"/>
    <w:rsid w:val="00AB4155"/>
    <w:rsid w:val="00AB41DE"/>
    <w:rsid w:val="00AB4391"/>
    <w:rsid w:val="00AB43D2"/>
    <w:rsid w:val="00AB44A6"/>
    <w:rsid w:val="00AB4573"/>
    <w:rsid w:val="00AB4711"/>
    <w:rsid w:val="00AB47AF"/>
    <w:rsid w:val="00AB480C"/>
    <w:rsid w:val="00AB4848"/>
    <w:rsid w:val="00AB48D0"/>
    <w:rsid w:val="00AB48EF"/>
    <w:rsid w:val="00AB48F5"/>
    <w:rsid w:val="00AB490B"/>
    <w:rsid w:val="00AB49BD"/>
    <w:rsid w:val="00AB49C6"/>
    <w:rsid w:val="00AB4A0A"/>
    <w:rsid w:val="00AB4A32"/>
    <w:rsid w:val="00AB4B8B"/>
    <w:rsid w:val="00AB4BE0"/>
    <w:rsid w:val="00AB4BEF"/>
    <w:rsid w:val="00AB4C30"/>
    <w:rsid w:val="00AB4C58"/>
    <w:rsid w:val="00AB4C6E"/>
    <w:rsid w:val="00AB4D32"/>
    <w:rsid w:val="00AB4D81"/>
    <w:rsid w:val="00AB4DB0"/>
    <w:rsid w:val="00AB4DE5"/>
    <w:rsid w:val="00AB4E06"/>
    <w:rsid w:val="00AB4E96"/>
    <w:rsid w:val="00AB4F17"/>
    <w:rsid w:val="00AB4F37"/>
    <w:rsid w:val="00AB4FBD"/>
    <w:rsid w:val="00AB4FC5"/>
    <w:rsid w:val="00AB50D3"/>
    <w:rsid w:val="00AB50D8"/>
    <w:rsid w:val="00AB5108"/>
    <w:rsid w:val="00AB512D"/>
    <w:rsid w:val="00AB514F"/>
    <w:rsid w:val="00AB5379"/>
    <w:rsid w:val="00AB54C3"/>
    <w:rsid w:val="00AB55D5"/>
    <w:rsid w:val="00AB5616"/>
    <w:rsid w:val="00AB5639"/>
    <w:rsid w:val="00AB56B7"/>
    <w:rsid w:val="00AB5760"/>
    <w:rsid w:val="00AB582D"/>
    <w:rsid w:val="00AB58BF"/>
    <w:rsid w:val="00AB599B"/>
    <w:rsid w:val="00AB5A5D"/>
    <w:rsid w:val="00AB5AC5"/>
    <w:rsid w:val="00AB5B4C"/>
    <w:rsid w:val="00AB5BF5"/>
    <w:rsid w:val="00AB5C14"/>
    <w:rsid w:val="00AB5D1F"/>
    <w:rsid w:val="00AB5D4E"/>
    <w:rsid w:val="00AB5DFD"/>
    <w:rsid w:val="00AB5E10"/>
    <w:rsid w:val="00AB5E38"/>
    <w:rsid w:val="00AB5F0B"/>
    <w:rsid w:val="00AB5F98"/>
    <w:rsid w:val="00AB60DD"/>
    <w:rsid w:val="00AB6102"/>
    <w:rsid w:val="00AB6203"/>
    <w:rsid w:val="00AB620C"/>
    <w:rsid w:val="00AB6224"/>
    <w:rsid w:val="00AB6257"/>
    <w:rsid w:val="00AB6308"/>
    <w:rsid w:val="00AB6482"/>
    <w:rsid w:val="00AB658D"/>
    <w:rsid w:val="00AB66C8"/>
    <w:rsid w:val="00AB6827"/>
    <w:rsid w:val="00AB6842"/>
    <w:rsid w:val="00AB68C7"/>
    <w:rsid w:val="00AB6951"/>
    <w:rsid w:val="00AB697F"/>
    <w:rsid w:val="00AB69C7"/>
    <w:rsid w:val="00AB6AE7"/>
    <w:rsid w:val="00AB6C50"/>
    <w:rsid w:val="00AB6E3C"/>
    <w:rsid w:val="00AB6F4C"/>
    <w:rsid w:val="00AB6F65"/>
    <w:rsid w:val="00AB70B6"/>
    <w:rsid w:val="00AB7198"/>
    <w:rsid w:val="00AB7319"/>
    <w:rsid w:val="00AB7420"/>
    <w:rsid w:val="00AB7423"/>
    <w:rsid w:val="00AB74B1"/>
    <w:rsid w:val="00AB7601"/>
    <w:rsid w:val="00AB7683"/>
    <w:rsid w:val="00AB768C"/>
    <w:rsid w:val="00AB76F0"/>
    <w:rsid w:val="00AB781D"/>
    <w:rsid w:val="00AB785F"/>
    <w:rsid w:val="00AB7878"/>
    <w:rsid w:val="00AB78AA"/>
    <w:rsid w:val="00AB78C5"/>
    <w:rsid w:val="00AB78F9"/>
    <w:rsid w:val="00AB794C"/>
    <w:rsid w:val="00AB79DE"/>
    <w:rsid w:val="00AB7B34"/>
    <w:rsid w:val="00AB7B8B"/>
    <w:rsid w:val="00AB7BCA"/>
    <w:rsid w:val="00AB7C37"/>
    <w:rsid w:val="00AB7D47"/>
    <w:rsid w:val="00AB7D6D"/>
    <w:rsid w:val="00AB7DC6"/>
    <w:rsid w:val="00AB7E51"/>
    <w:rsid w:val="00AB7E6A"/>
    <w:rsid w:val="00AB7E6F"/>
    <w:rsid w:val="00AB7E91"/>
    <w:rsid w:val="00AC010C"/>
    <w:rsid w:val="00AC0199"/>
    <w:rsid w:val="00AC02BA"/>
    <w:rsid w:val="00AC0326"/>
    <w:rsid w:val="00AC034A"/>
    <w:rsid w:val="00AC035D"/>
    <w:rsid w:val="00AC03AC"/>
    <w:rsid w:val="00AC05DA"/>
    <w:rsid w:val="00AC0604"/>
    <w:rsid w:val="00AC08D0"/>
    <w:rsid w:val="00AC0967"/>
    <w:rsid w:val="00AC0AAC"/>
    <w:rsid w:val="00AC0B4C"/>
    <w:rsid w:val="00AC0BA1"/>
    <w:rsid w:val="00AC0BA7"/>
    <w:rsid w:val="00AC0D09"/>
    <w:rsid w:val="00AC0DC3"/>
    <w:rsid w:val="00AC0DE6"/>
    <w:rsid w:val="00AC0E01"/>
    <w:rsid w:val="00AC0E3D"/>
    <w:rsid w:val="00AC0FBA"/>
    <w:rsid w:val="00AC0FDC"/>
    <w:rsid w:val="00AC10B2"/>
    <w:rsid w:val="00AC111F"/>
    <w:rsid w:val="00AC1252"/>
    <w:rsid w:val="00AC1426"/>
    <w:rsid w:val="00AC1432"/>
    <w:rsid w:val="00AC145C"/>
    <w:rsid w:val="00AC1460"/>
    <w:rsid w:val="00AC149A"/>
    <w:rsid w:val="00AC14EC"/>
    <w:rsid w:val="00AC15F0"/>
    <w:rsid w:val="00AC1620"/>
    <w:rsid w:val="00AC17CB"/>
    <w:rsid w:val="00AC17D1"/>
    <w:rsid w:val="00AC1870"/>
    <w:rsid w:val="00AC193F"/>
    <w:rsid w:val="00AC196A"/>
    <w:rsid w:val="00AC1A2A"/>
    <w:rsid w:val="00AC1B02"/>
    <w:rsid w:val="00AC1BF1"/>
    <w:rsid w:val="00AC1C15"/>
    <w:rsid w:val="00AC1CC0"/>
    <w:rsid w:val="00AC1CEC"/>
    <w:rsid w:val="00AC1D1C"/>
    <w:rsid w:val="00AC1E18"/>
    <w:rsid w:val="00AC20F2"/>
    <w:rsid w:val="00AC219F"/>
    <w:rsid w:val="00AC21B3"/>
    <w:rsid w:val="00AC21B4"/>
    <w:rsid w:val="00AC21D1"/>
    <w:rsid w:val="00AC21E3"/>
    <w:rsid w:val="00AC21EB"/>
    <w:rsid w:val="00AC22C2"/>
    <w:rsid w:val="00AC2322"/>
    <w:rsid w:val="00AC2370"/>
    <w:rsid w:val="00AC24A8"/>
    <w:rsid w:val="00AC24CE"/>
    <w:rsid w:val="00AC2540"/>
    <w:rsid w:val="00AC2668"/>
    <w:rsid w:val="00AC26DE"/>
    <w:rsid w:val="00AC2710"/>
    <w:rsid w:val="00AC27D5"/>
    <w:rsid w:val="00AC27FB"/>
    <w:rsid w:val="00AC28EB"/>
    <w:rsid w:val="00AC2923"/>
    <w:rsid w:val="00AC292D"/>
    <w:rsid w:val="00AC29F9"/>
    <w:rsid w:val="00AC2A04"/>
    <w:rsid w:val="00AC2A3D"/>
    <w:rsid w:val="00AC2BA1"/>
    <w:rsid w:val="00AC2BBE"/>
    <w:rsid w:val="00AC2BD4"/>
    <w:rsid w:val="00AC2BE2"/>
    <w:rsid w:val="00AC2D70"/>
    <w:rsid w:val="00AC2DAA"/>
    <w:rsid w:val="00AC2E9D"/>
    <w:rsid w:val="00AC2FE3"/>
    <w:rsid w:val="00AC3045"/>
    <w:rsid w:val="00AC30AF"/>
    <w:rsid w:val="00AC3170"/>
    <w:rsid w:val="00AC320F"/>
    <w:rsid w:val="00AC33D0"/>
    <w:rsid w:val="00AC3592"/>
    <w:rsid w:val="00AC360A"/>
    <w:rsid w:val="00AC3693"/>
    <w:rsid w:val="00AC37E8"/>
    <w:rsid w:val="00AC386D"/>
    <w:rsid w:val="00AC38F5"/>
    <w:rsid w:val="00AC39F5"/>
    <w:rsid w:val="00AC3B82"/>
    <w:rsid w:val="00AC3BB8"/>
    <w:rsid w:val="00AC3CCF"/>
    <w:rsid w:val="00AC3D54"/>
    <w:rsid w:val="00AC3DB9"/>
    <w:rsid w:val="00AC3DE8"/>
    <w:rsid w:val="00AC3F36"/>
    <w:rsid w:val="00AC3F8E"/>
    <w:rsid w:val="00AC4086"/>
    <w:rsid w:val="00AC40AA"/>
    <w:rsid w:val="00AC40C5"/>
    <w:rsid w:val="00AC40CA"/>
    <w:rsid w:val="00AC40CE"/>
    <w:rsid w:val="00AC412E"/>
    <w:rsid w:val="00AC4245"/>
    <w:rsid w:val="00AC4258"/>
    <w:rsid w:val="00AC4359"/>
    <w:rsid w:val="00AC43E2"/>
    <w:rsid w:val="00AC44DA"/>
    <w:rsid w:val="00AC44E4"/>
    <w:rsid w:val="00AC45A6"/>
    <w:rsid w:val="00AC45C5"/>
    <w:rsid w:val="00AC45CB"/>
    <w:rsid w:val="00AC4698"/>
    <w:rsid w:val="00AC486B"/>
    <w:rsid w:val="00AC4B03"/>
    <w:rsid w:val="00AC4C04"/>
    <w:rsid w:val="00AC4C26"/>
    <w:rsid w:val="00AC4C32"/>
    <w:rsid w:val="00AC4C49"/>
    <w:rsid w:val="00AC4D80"/>
    <w:rsid w:val="00AC4D8C"/>
    <w:rsid w:val="00AC4DBA"/>
    <w:rsid w:val="00AC4E22"/>
    <w:rsid w:val="00AC4E84"/>
    <w:rsid w:val="00AC4F8A"/>
    <w:rsid w:val="00AC5064"/>
    <w:rsid w:val="00AC50AB"/>
    <w:rsid w:val="00AC50F2"/>
    <w:rsid w:val="00AC51F5"/>
    <w:rsid w:val="00AC5255"/>
    <w:rsid w:val="00AC52B3"/>
    <w:rsid w:val="00AC52FD"/>
    <w:rsid w:val="00AC5366"/>
    <w:rsid w:val="00AC53B8"/>
    <w:rsid w:val="00AC5537"/>
    <w:rsid w:val="00AC5571"/>
    <w:rsid w:val="00AC557F"/>
    <w:rsid w:val="00AC558A"/>
    <w:rsid w:val="00AC55EF"/>
    <w:rsid w:val="00AC56E9"/>
    <w:rsid w:val="00AC5722"/>
    <w:rsid w:val="00AC5744"/>
    <w:rsid w:val="00AC57A5"/>
    <w:rsid w:val="00AC5832"/>
    <w:rsid w:val="00AC5890"/>
    <w:rsid w:val="00AC5995"/>
    <w:rsid w:val="00AC5A40"/>
    <w:rsid w:val="00AC5A4D"/>
    <w:rsid w:val="00AC5AAD"/>
    <w:rsid w:val="00AC5B98"/>
    <w:rsid w:val="00AC5C48"/>
    <w:rsid w:val="00AC5C88"/>
    <w:rsid w:val="00AC5D21"/>
    <w:rsid w:val="00AC5E39"/>
    <w:rsid w:val="00AC5E6C"/>
    <w:rsid w:val="00AC5EF9"/>
    <w:rsid w:val="00AC5EFB"/>
    <w:rsid w:val="00AC5F9E"/>
    <w:rsid w:val="00AC5FF7"/>
    <w:rsid w:val="00AC6000"/>
    <w:rsid w:val="00AC611B"/>
    <w:rsid w:val="00AC616D"/>
    <w:rsid w:val="00AC6171"/>
    <w:rsid w:val="00AC6187"/>
    <w:rsid w:val="00AC6213"/>
    <w:rsid w:val="00AC623A"/>
    <w:rsid w:val="00AC6362"/>
    <w:rsid w:val="00AC6391"/>
    <w:rsid w:val="00AC63B2"/>
    <w:rsid w:val="00AC6438"/>
    <w:rsid w:val="00AC6443"/>
    <w:rsid w:val="00AC646A"/>
    <w:rsid w:val="00AC66A0"/>
    <w:rsid w:val="00AC66E0"/>
    <w:rsid w:val="00AC682A"/>
    <w:rsid w:val="00AC68AF"/>
    <w:rsid w:val="00AC690E"/>
    <w:rsid w:val="00AC6A66"/>
    <w:rsid w:val="00AC6B5D"/>
    <w:rsid w:val="00AC6BD9"/>
    <w:rsid w:val="00AC6C0F"/>
    <w:rsid w:val="00AC6CA2"/>
    <w:rsid w:val="00AC6D78"/>
    <w:rsid w:val="00AC6DB4"/>
    <w:rsid w:val="00AC6E14"/>
    <w:rsid w:val="00AC6E42"/>
    <w:rsid w:val="00AC6EB5"/>
    <w:rsid w:val="00AC6EC4"/>
    <w:rsid w:val="00AC6EC5"/>
    <w:rsid w:val="00AC6F0B"/>
    <w:rsid w:val="00AC6F5C"/>
    <w:rsid w:val="00AC700F"/>
    <w:rsid w:val="00AC703B"/>
    <w:rsid w:val="00AC70D9"/>
    <w:rsid w:val="00AC715B"/>
    <w:rsid w:val="00AC7392"/>
    <w:rsid w:val="00AC7394"/>
    <w:rsid w:val="00AC74F3"/>
    <w:rsid w:val="00AC7837"/>
    <w:rsid w:val="00AC794B"/>
    <w:rsid w:val="00AC7979"/>
    <w:rsid w:val="00AC79E5"/>
    <w:rsid w:val="00AC79F3"/>
    <w:rsid w:val="00AC79FB"/>
    <w:rsid w:val="00AC7A7D"/>
    <w:rsid w:val="00AC7BC0"/>
    <w:rsid w:val="00AC7CD4"/>
    <w:rsid w:val="00AC7CF2"/>
    <w:rsid w:val="00AC7D24"/>
    <w:rsid w:val="00AC7DE0"/>
    <w:rsid w:val="00AC7E62"/>
    <w:rsid w:val="00AC7E6A"/>
    <w:rsid w:val="00AC7F89"/>
    <w:rsid w:val="00AD000B"/>
    <w:rsid w:val="00AD00B5"/>
    <w:rsid w:val="00AD00D3"/>
    <w:rsid w:val="00AD00D5"/>
    <w:rsid w:val="00AD00F3"/>
    <w:rsid w:val="00AD027B"/>
    <w:rsid w:val="00AD02E9"/>
    <w:rsid w:val="00AD040C"/>
    <w:rsid w:val="00AD04A0"/>
    <w:rsid w:val="00AD04AC"/>
    <w:rsid w:val="00AD05C6"/>
    <w:rsid w:val="00AD067D"/>
    <w:rsid w:val="00AD0802"/>
    <w:rsid w:val="00AD0848"/>
    <w:rsid w:val="00AD088D"/>
    <w:rsid w:val="00AD0918"/>
    <w:rsid w:val="00AD0995"/>
    <w:rsid w:val="00AD09AB"/>
    <w:rsid w:val="00AD09BB"/>
    <w:rsid w:val="00AD0A8E"/>
    <w:rsid w:val="00AD0AFB"/>
    <w:rsid w:val="00AD0B4D"/>
    <w:rsid w:val="00AD0B8D"/>
    <w:rsid w:val="00AD0BBF"/>
    <w:rsid w:val="00AD0C50"/>
    <w:rsid w:val="00AD0C7A"/>
    <w:rsid w:val="00AD0CEF"/>
    <w:rsid w:val="00AD0DC4"/>
    <w:rsid w:val="00AD0E44"/>
    <w:rsid w:val="00AD0E6A"/>
    <w:rsid w:val="00AD0F4D"/>
    <w:rsid w:val="00AD0F5B"/>
    <w:rsid w:val="00AD0F92"/>
    <w:rsid w:val="00AD0FEB"/>
    <w:rsid w:val="00AD122A"/>
    <w:rsid w:val="00AD123E"/>
    <w:rsid w:val="00AD12A7"/>
    <w:rsid w:val="00AD1339"/>
    <w:rsid w:val="00AD1350"/>
    <w:rsid w:val="00AD13D3"/>
    <w:rsid w:val="00AD142F"/>
    <w:rsid w:val="00AD154A"/>
    <w:rsid w:val="00AD1560"/>
    <w:rsid w:val="00AD1612"/>
    <w:rsid w:val="00AD1928"/>
    <w:rsid w:val="00AD1930"/>
    <w:rsid w:val="00AD1A53"/>
    <w:rsid w:val="00AD1A5D"/>
    <w:rsid w:val="00AD1B10"/>
    <w:rsid w:val="00AD1B73"/>
    <w:rsid w:val="00AD1BFF"/>
    <w:rsid w:val="00AD1D38"/>
    <w:rsid w:val="00AD1D94"/>
    <w:rsid w:val="00AD1E05"/>
    <w:rsid w:val="00AD1E1B"/>
    <w:rsid w:val="00AD1EAE"/>
    <w:rsid w:val="00AD1EB1"/>
    <w:rsid w:val="00AD1ECB"/>
    <w:rsid w:val="00AD1ECE"/>
    <w:rsid w:val="00AD1ED7"/>
    <w:rsid w:val="00AD1FAD"/>
    <w:rsid w:val="00AD1FF5"/>
    <w:rsid w:val="00AD20A9"/>
    <w:rsid w:val="00AD20FA"/>
    <w:rsid w:val="00AD215F"/>
    <w:rsid w:val="00AD2179"/>
    <w:rsid w:val="00AD2294"/>
    <w:rsid w:val="00AD22CB"/>
    <w:rsid w:val="00AD22E1"/>
    <w:rsid w:val="00AD234E"/>
    <w:rsid w:val="00AD236A"/>
    <w:rsid w:val="00AD2482"/>
    <w:rsid w:val="00AD24C3"/>
    <w:rsid w:val="00AD2574"/>
    <w:rsid w:val="00AD2687"/>
    <w:rsid w:val="00AD26BE"/>
    <w:rsid w:val="00AD2722"/>
    <w:rsid w:val="00AD2898"/>
    <w:rsid w:val="00AD28BA"/>
    <w:rsid w:val="00AD2917"/>
    <w:rsid w:val="00AD2952"/>
    <w:rsid w:val="00AD2BCC"/>
    <w:rsid w:val="00AD2BD6"/>
    <w:rsid w:val="00AD2C1D"/>
    <w:rsid w:val="00AD2CAD"/>
    <w:rsid w:val="00AD2CCC"/>
    <w:rsid w:val="00AD2D23"/>
    <w:rsid w:val="00AD2DEF"/>
    <w:rsid w:val="00AD2E35"/>
    <w:rsid w:val="00AD2E9F"/>
    <w:rsid w:val="00AD3057"/>
    <w:rsid w:val="00AD32D7"/>
    <w:rsid w:val="00AD32FA"/>
    <w:rsid w:val="00AD3308"/>
    <w:rsid w:val="00AD3361"/>
    <w:rsid w:val="00AD3454"/>
    <w:rsid w:val="00AD35D3"/>
    <w:rsid w:val="00AD35FB"/>
    <w:rsid w:val="00AD3607"/>
    <w:rsid w:val="00AD3685"/>
    <w:rsid w:val="00AD3710"/>
    <w:rsid w:val="00AD38A7"/>
    <w:rsid w:val="00AD3B0E"/>
    <w:rsid w:val="00AD3B5B"/>
    <w:rsid w:val="00AD3C13"/>
    <w:rsid w:val="00AD3C4E"/>
    <w:rsid w:val="00AD3CD6"/>
    <w:rsid w:val="00AD3D31"/>
    <w:rsid w:val="00AD3D74"/>
    <w:rsid w:val="00AD3DA3"/>
    <w:rsid w:val="00AD3ED3"/>
    <w:rsid w:val="00AD3F0A"/>
    <w:rsid w:val="00AD3FBB"/>
    <w:rsid w:val="00AD3FF0"/>
    <w:rsid w:val="00AD3FFC"/>
    <w:rsid w:val="00AD40F2"/>
    <w:rsid w:val="00AD4115"/>
    <w:rsid w:val="00AD425D"/>
    <w:rsid w:val="00AD43D6"/>
    <w:rsid w:val="00AD45E9"/>
    <w:rsid w:val="00AD46BC"/>
    <w:rsid w:val="00AD49B3"/>
    <w:rsid w:val="00AD4A0A"/>
    <w:rsid w:val="00AD4AA5"/>
    <w:rsid w:val="00AD4AED"/>
    <w:rsid w:val="00AD4B10"/>
    <w:rsid w:val="00AD4C49"/>
    <w:rsid w:val="00AD4C4A"/>
    <w:rsid w:val="00AD4F11"/>
    <w:rsid w:val="00AD4FB0"/>
    <w:rsid w:val="00AD501C"/>
    <w:rsid w:val="00AD50DF"/>
    <w:rsid w:val="00AD5153"/>
    <w:rsid w:val="00AD5164"/>
    <w:rsid w:val="00AD51D7"/>
    <w:rsid w:val="00AD51DD"/>
    <w:rsid w:val="00AD53DD"/>
    <w:rsid w:val="00AD53F8"/>
    <w:rsid w:val="00AD541B"/>
    <w:rsid w:val="00AD5438"/>
    <w:rsid w:val="00AD55F5"/>
    <w:rsid w:val="00AD5636"/>
    <w:rsid w:val="00AD5774"/>
    <w:rsid w:val="00AD57CA"/>
    <w:rsid w:val="00AD57FC"/>
    <w:rsid w:val="00AD58E2"/>
    <w:rsid w:val="00AD5964"/>
    <w:rsid w:val="00AD59A9"/>
    <w:rsid w:val="00AD5AB9"/>
    <w:rsid w:val="00AD5AFF"/>
    <w:rsid w:val="00AD5D78"/>
    <w:rsid w:val="00AD5DD2"/>
    <w:rsid w:val="00AD5E5B"/>
    <w:rsid w:val="00AD5EB9"/>
    <w:rsid w:val="00AD5F1C"/>
    <w:rsid w:val="00AD5F39"/>
    <w:rsid w:val="00AD6023"/>
    <w:rsid w:val="00AD60E0"/>
    <w:rsid w:val="00AD60ED"/>
    <w:rsid w:val="00AD6125"/>
    <w:rsid w:val="00AD6210"/>
    <w:rsid w:val="00AD62B7"/>
    <w:rsid w:val="00AD6303"/>
    <w:rsid w:val="00AD6379"/>
    <w:rsid w:val="00AD6625"/>
    <w:rsid w:val="00AD6661"/>
    <w:rsid w:val="00AD6773"/>
    <w:rsid w:val="00AD682C"/>
    <w:rsid w:val="00AD685D"/>
    <w:rsid w:val="00AD68FF"/>
    <w:rsid w:val="00AD690C"/>
    <w:rsid w:val="00AD6984"/>
    <w:rsid w:val="00AD69C5"/>
    <w:rsid w:val="00AD6A04"/>
    <w:rsid w:val="00AD6A28"/>
    <w:rsid w:val="00AD6A9A"/>
    <w:rsid w:val="00AD6AA1"/>
    <w:rsid w:val="00AD6C08"/>
    <w:rsid w:val="00AD6C09"/>
    <w:rsid w:val="00AD6C53"/>
    <w:rsid w:val="00AD6C8A"/>
    <w:rsid w:val="00AD6D0E"/>
    <w:rsid w:val="00AD6D17"/>
    <w:rsid w:val="00AD6D42"/>
    <w:rsid w:val="00AD6E21"/>
    <w:rsid w:val="00AD6F3B"/>
    <w:rsid w:val="00AD6F61"/>
    <w:rsid w:val="00AD7071"/>
    <w:rsid w:val="00AD7166"/>
    <w:rsid w:val="00AD728A"/>
    <w:rsid w:val="00AD72E7"/>
    <w:rsid w:val="00AD7403"/>
    <w:rsid w:val="00AD7596"/>
    <w:rsid w:val="00AD75E9"/>
    <w:rsid w:val="00AD774D"/>
    <w:rsid w:val="00AD7900"/>
    <w:rsid w:val="00AD7981"/>
    <w:rsid w:val="00AD79D6"/>
    <w:rsid w:val="00AD7A39"/>
    <w:rsid w:val="00AD7AA1"/>
    <w:rsid w:val="00AD7ABC"/>
    <w:rsid w:val="00AD7AE5"/>
    <w:rsid w:val="00AD7B73"/>
    <w:rsid w:val="00AD7B75"/>
    <w:rsid w:val="00AD7BD8"/>
    <w:rsid w:val="00AD7D15"/>
    <w:rsid w:val="00AD7D8A"/>
    <w:rsid w:val="00AD7D8C"/>
    <w:rsid w:val="00AE009D"/>
    <w:rsid w:val="00AE01C7"/>
    <w:rsid w:val="00AE03CE"/>
    <w:rsid w:val="00AE0503"/>
    <w:rsid w:val="00AE051A"/>
    <w:rsid w:val="00AE05EE"/>
    <w:rsid w:val="00AE067C"/>
    <w:rsid w:val="00AE0703"/>
    <w:rsid w:val="00AE0751"/>
    <w:rsid w:val="00AE0791"/>
    <w:rsid w:val="00AE07FF"/>
    <w:rsid w:val="00AE083A"/>
    <w:rsid w:val="00AE0928"/>
    <w:rsid w:val="00AE0A75"/>
    <w:rsid w:val="00AE0AC4"/>
    <w:rsid w:val="00AE0B02"/>
    <w:rsid w:val="00AE0B15"/>
    <w:rsid w:val="00AE0E34"/>
    <w:rsid w:val="00AE1065"/>
    <w:rsid w:val="00AE10AF"/>
    <w:rsid w:val="00AE114E"/>
    <w:rsid w:val="00AE116F"/>
    <w:rsid w:val="00AE11D5"/>
    <w:rsid w:val="00AE13C6"/>
    <w:rsid w:val="00AE14E5"/>
    <w:rsid w:val="00AE15EC"/>
    <w:rsid w:val="00AE1606"/>
    <w:rsid w:val="00AE173F"/>
    <w:rsid w:val="00AE1848"/>
    <w:rsid w:val="00AE1849"/>
    <w:rsid w:val="00AE18C3"/>
    <w:rsid w:val="00AE18E7"/>
    <w:rsid w:val="00AE1966"/>
    <w:rsid w:val="00AE1B42"/>
    <w:rsid w:val="00AE1BBB"/>
    <w:rsid w:val="00AE1C16"/>
    <w:rsid w:val="00AE1C52"/>
    <w:rsid w:val="00AE1D67"/>
    <w:rsid w:val="00AE1D99"/>
    <w:rsid w:val="00AE1EE2"/>
    <w:rsid w:val="00AE202F"/>
    <w:rsid w:val="00AE2092"/>
    <w:rsid w:val="00AE216A"/>
    <w:rsid w:val="00AE224E"/>
    <w:rsid w:val="00AE2297"/>
    <w:rsid w:val="00AE22B7"/>
    <w:rsid w:val="00AE23D2"/>
    <w:rsid w:val="00AE24AF"/>
    <w:rsid w:val="00AE25C4"/>
    <w:rsid w:val="00AE2698"/>
    <w:rsid w:val="00AE27FF"/>
    <w:rsid w:val="00AE28EC"/>
    <w:rsid w:val="00AE296B"/>
    <w:rsid w:val="00AE29B2"/>
    <w:rsid w:val="00AE29C5"/>
    <w:rsid w:val="00AE2A6B"/>
    <w:rsid w:val="00AE2A9D"/>
    <w:rsid w:val="00AE2B72"/>
    <w:rsid w:val="00AE2BEC"/>
    <w:rsid w:val="00AE2CFC"/>
    <w:rsid w:val="00AE2F75"/>
    <w:rsid w:val="00AE2F7E"/>
    <w:rsid w:val="00AE2FB7"/>
    <w:rsid w:val="00AE2FE5"/>
    <w:rsid w:val="00AE2FEF"/>
    <w:rsid w:val="00AE3080"/>
    <w:rsid w:val="00AE317E"/>
    <w:rsid w:val="00AE339E"/>
    <w:rsid w:val="00AE3413"/>
    <w:rsid w:val="00AE3445"/>
    <w:rsid w:val="00AE34E7"/>
    <w:rsid w:val="00AE354B"/>
    <w:rsid w:val="00AE36A2"/>
    <w:rsid w:val="00AE36B1"/>
    <w:rsid w:val="00AE3823"/>
    <w:rsid w:val="00AE3905"/>
    <w:rsid w:val="00AE398D"/>
    <w:rsid w:val="00AE3B6B"/>
    <w:rsid w:val="00AE3BDB"/>
    <w:rsid w:val="00AE3D39"/>
    <w:rsid w:val="00AE3D41"/>
    <w:rsid w:val="00AE3F08"/>
    <w:rsid w:val="00AE3FEF"/>
    <w:rsid w:val="00AE4008"/>
    <w:rsid w:val="00AE4042"/>
    <w:rsid w:val="00AE409D"/>
    <w:rsid w:val="00AE4121"/>
    <w:rsid w:val="00AE4170"/>
    <w:rsid w:val="00AE421B"/>
    <w:rsid w:val="00AE43E3"/>
    <w:rsid w:val="00AE45F6"/>
    <w:rsid w:val="00AE4663"/>
    <w:rsid w:val="00AE473A"/>
    <w:rsid w:val="00AE4820"/>
    <w:rsid w:val="00AE48B0"/>
    <w:rsid w:val="00AE4AFE"/>
    <w:rsid w:val="00AE4B17"/>
    <w:rsid w:val="00AE4B71"/>
    <w:rsid w:val="00AE4BD2"/>
    <w:rsid w:val="00AE4DBA"/>
    <w:rsid w:val="00AE4DE9"/>
    <w:rsid w:val="00AE4DF9"/>
    <w:rsid w:val="00AE4E8D"/>
    <w:rsid w:val="00AE504E"/>
    <w:rsid w:val="00AE5098"/>
    <w:rsid w:val="00AE509F"/>
    <w:rsid w:val="00AE5190"/>
    <w:rsid w:val="00AE52CC"/>
    <w:rsid w:val="00AE5319"/>
    <w:rsid w:val="00AE540F"/>
    <w:rsid w:val="00AE5508"/>
    <w:rsid w:val="00AE5520"/>
    <w:rsid w:val="00AE5679"/>
    <w:rsid w:val="00AE5685"/>
    <w:rsid w:val="00AE57A6"/>
    <w:rsid w:val="00AE57E0"/>
    <w:rsid w:val="00AE5867"/>
    <w:rsid w:val="00AE5897"/>
    <w:rsid w:val="00AE58B8"/>
    <w:rsid w:val="00AE59B6"/>
    <w:rsid w:val="00AE5AC9"/>
    <w:rsid w:val="00AE5B3A"/>
    <w:rsid w:val="00AE5BE1"/>
    <w:rsid w:val="00AE5CBF"/>
    <w:rsid w:val="00AE5CE1"/>
    <w:rsid w:val="00AE5D4E"/>
    <w:rsid w:val="00AE5D61"/>
    <w:rsid w:val="00AE5E19"/>
    <w:rsid w:val="00AE5F86"/>
    <w:rsid w:val="00AE5FD0"/>
    <w:rsid w:val="00AE60D6"/>
    <w:rsid w:val="00AE6113"/>
    <w:rsid w:val="00AE6116"/>
    <w:rsid w:val="00AE63D7"/>
    <w:rsid w:val="00AE63F9"/>
    <w:rsid w:val="00AE6565"/>
    <w:rsid w:val="00AE6592"/>
    <w:rsid w:val="00AE65DF"/>
    <w:rsid w:val="00AE6663"/>
    <w:rsid w:val="00AE676A"/>
    <w:rsid w:val="00AE684E"/>
    <w:rsid w:val="00AE6899"/>
    <w:rsid w:val="00AE68CF"/>
    <w:rsid w:val="00AE69AE"/>
    <w:rsid w:val="00AE6AB1"/>
    <w:rsid w:val="00AE6B45"/>
    <w:rsid w:val="00AE6BB5"/>
    <w:rsid w:val="00AE6C49"/>
    <w:rsid w:val="00AE6CDA"/>
    <w:rsid w:val="00AE6D09"/>
    <w:rsid w:val="00AE6D12"/>
    <w:rsid w:val="00AE6D7B"/>
    <w:rsid w:val="00AE6E39"/>
    <w:rsid w:val="00AE6E93"/>
    <w:rsid w:val="00AE6E9C"/>
    <w:rsid w:val="00AE6EF9"/>
    <w:rsid w:val="00AE6F16"/>
    <w:rsid w:val="00AE6F8B"/>
    <w:rsid w:val="00AE7098"/>
    <w:rsid w:val="00AE70F9"/>
    <w:rsid w:val="00AE7299"/>
    <w:rsid w:val="00AE7305"/>
    <w:rsid w:val="00AE7311"/>
    <w:rsid w:val="00AE73CA"/>
    <w:rsid w:val="00AE73CE"/>
    <w:rsid w:val="00AE73EB"/>
    <w:rsid w:val="00AE7437"/>
    <w:rsid w:val="00AE753F"/>
    <w:rsid w:val="00AE75F9"/>
    <w:rsid w:val="00AE77DE"/>
    <w:rsid w:val="00AE77F8"/>
    <w:rsid w:val="00AE7A58"/>
    <w:rsid w:val="00AE7CE7"/>
    <w:rsid w:val="00AE7D2F"/>
    <w:rsid w:val="00AE7E40"/>
    <w:rsid w:val="00AE7F63"/>
    <w:rsid w:val="00AE7F6F"/>
    <w:rsid w:val="00AE7FCB"/>
    <w:rsid w:val="00AE7FD6"/>
    <w:rsid w:val="00AF00A6"/>
    <w:rsid w:val="00AF0161"/>
    <w:rsid w:val="00AF01EF"/>
    <w:rsid w:val="00AF02AC"/>
    <w:rsid w:val="00AF02D8"/>
    <w:rsid w:val="00AF0357"/>
    <w:rsid w:val="00AF039F"/>
    <w:rsid w:val="00AF0405"/>
    <w:rsid w:val="00AF0511"/>
    <w:rsid w:val="00AF0597"/>
    <w:rsid w:val="00AF05D5"/>
    <w:rsid w:val="00AF063C"/>
    <w:rsid w:val="00AF0779"/>
    <w:rsid w:val="00AF079F"/>
    <w:rsid w:val="00AF0866"/>
    <w:rsid w:val="00AF087E"/>
    <w:rsid w:val="00AF0922"/>
    <w:rsid w:val="00AF09C1"/>
    <w:rsid w:val="00AF0A21"/>
    <w:rsid w:val="00AF0B2F"/>
    <w:rsid w:val="00AF0B38"/>
    <w:rsid w:val="00AF0B6A"/>
    <w:rsid w:val="00AF0BF2"/>
    <w:rsid w:val="00AF0C80"/>
    <w:rsid w:val="00AF0D32"/>
    <w:rsid w:val="00AF0D45"/>
    <w:rsid w:val="00AF0DEA"/>
    <w:rsid w:val="00AF0EC0"/>
    <w:rsid w:val="00AF0F8B"/>
    <w:rsid w:val="00AF1112"/>
    <w:rsid w:val="00AF1118"/>
    <w:rsid w:val="00AF11C3"/>
    <w:rsid w:val="00AF11E4"/>
    <w:rsid w:val="00AF1397"/>
    <w:rsid w:val="00AF13EB"/>
    <w:rsid w:val="00AF159D"/>
    <w:rsid w:val="00AF1714"/>
    <w:rsid w:val="00AF17FF"/>
    <w:rsid w:val="00AF184E"/>
    <w:rsid w:val="00AF1858"/>
    <w:rsid w:val="00AF18BD"/>
    <w:rsid w:val="00AF18FD"/>
    <w:rsid w:val="00AF194C"/>
    <w:rsid w:val="00AF1C43"/>
    <w:rsid w:val="00AF1CC6"/>
    <w:rsid w:val="00AF1CF7"/>
    <w:rsid w:val="00AF1DCF"/>
    <w:rsid w:val="00AF1E0F"/>
    <w:rsid w:val="00AF2089"/>
    <w:rsid w:val="00AF20C2"/>
    <w:rsid w:val="00AF219A"/>
    <w:rsid w:val="00AF21DA"/>
    <w:rsid w:val="00AF2266"/>
    <w:rsid w:val="00AF2387"/>
    <w:rsid w:val="00AF253C"/>
    <w:rsid w:val="00AF26E8"/>
    <w:rsid w:val="00AF27F2"/>
    <w:rsid w:val="00AF2841"/>
    <w:rsid w:val="00AF28AC"/>
    <w:rsid w:val="00AF28D6"/>
    <w:rsid w:val="00AF28F2"/>
    <w:rsid w:val="00AF2A40"/>
    <w:rsid w:val="00AF2B73"/>
    <w:rsid w:val="00AF2B9A"/>
    <w:rsid w:val="00AF2BAC"/>
    <w:rsid w:val="00AF2C15"/>
    <w:rsid w:val="00AF2C87"/>
    <w:rsid w:val="00AF2DC9"/>
    <w:rsid w:val="00AF2E0C"/>
    <w:rsid w:val="00AF2E5C"/>
    <w:rsid w:val="00AF2EDF"/>
    <w:rsid w:val="00AF2EF0"/>
    <w:rsid w:val="00AF2F5A"/>
    <w:rsid w:val="00AF2F84"/>
    <w:rsid w:val="00AF3043"/>
    <w:rsid w:val="00AF30A6"/>
    <w:rsid w:val="00AF311E"/>
    <w:rsid w:val="00AF31F8"/>
    <w:rsid w:val="00AF3233"/>
    <w:rsid w:val="00AF32B5"/>
    <w:rsid w:val="00AF32EE"/>
    <w:rsid w:val="00AF3445"/>
    <w:rsid w:val="00AF34A0"/>
    <w:rsid w:val="00AF34C1"/>
    <w:rsid w:val="00AF36B8"/>
    <w:rsid w:val="00AF3798"/>
    <w:rsid w:val="00AF37F2"/>
    <w:rsid w:val="00AF384C"/>
    <w:rsid w:val="00AF38DB"/>
    <w:rsid w:val="00AF38EA"/>
    <w:rsid w:val="00AF39E1"/>
    <w:rsid w:val="00AF3AD0"/>
    <w:rsid w:val="00AF3B0F"/>
    <w:rsid w:val="00AF3B4C"/>
    <w:rsid w:val="00AF3C94"/>
    <w:rsid w:val="00AF3CD5"/>
    <w:rsid w:val="00AF3D18"/>
    <w:rsid w:val="00AF3DD4"/>
    <w:rsid w:val="00AF3E07"/>
    <w:rsid w:val="00AF3E4F"/>
    <w:rsid w:val="00AF4106"/>
    <w:rsid w:val="00AF4262"/>
    <w:rsid w:val="00AF42F8"/>
    <w:rsid w:val="00AF4356"/>
    <w:rsid w:val="00AF438B"/>
    <w:rsid w:val="00AF43C0"/>
    <w:rsid w:val="00AF4471"/>
    <w:rsid w:val="00AF4581"/>
    <w:rsid w:val="00AF45DE"/>
    <w:rsid w:val="00AF46E8"/>
    <w:rsid w:val="00AF47B2"/>
    <w:rsid w:val="00AF4886"/>
    <w:rsid w:val="00AF48F3"/>
    <w:rsid w:val="00AF4976"/>
    <w:rsid w:val="00AF4994"/>
    <w:rsid w:val="00AF49E9"/>
    <w:rsid w:val="00AF4A51"/>
    <w:rsid w:val="00AF4BB0"/>
    <w:rsid w:val="00AF4BC9"/>
    <w:rsid w:val="00AF4C72"/>
    <w:rsid w:val="00AF4C79"/>
    <w:rsid w:val="00AF4C92"/>
    <w:rsid w:val="00AF4D99"/>
    <w:rsid w:val="00AF4DA8"/>
    <w:rsid w:val="00AF5037"/>
    <w:rsid w:val="00AF50D4"/>
    <w:rsid w:val="00AF50FD"/>
    <w:rsid w:val="00AF5277"/>
    <w:rsid w:val="00AF52C0"/>
    <w:rsid w:val="00AF52FF"/>
    <w:rsid w:val="00AF53A9"/>
    <w:rsid w:val="00AF5406"/>
    <w:rsid w:val="00AF542B"/>
    <w:rsid w:val="00AF5470"/>
    <w:rsid w:val="00AF54B0"/>
    <w:rsid w:val="00AF54DF"/>
    <w:rsid w:val="00AF551D"/>
    <w:rsid w:val="00AF5565"/>
    <w:rsid w:val="00AF5661"/>
    <w:rsid w:val="00AF5680"/>
    <w:rsid w:val="00AF57AF"/>
    <w:rsid w:val="00AF57B7"/>
    <w:rsid w:val="00AF57C8"/>
    <w:rsid w:val="00AF5A6A"/>
    <w:rsid w:val="00AF5B0E"/>
    <w:rsid w:val="00AF5BC0"/>
    <w:rsid w:val="00AF5C38"/>
    <w:rsid w:val="00AF5C98"/>
    <w:rsid w:val="00AF5ECA"/>
    <w:rsid w:val="00AF5F06"/>
    <w:rsid w:val="00AF60EE"/>
    <w:rsid w:val="00AF613D"/>
    <w:rsid w:val="00AF6305"/>
    <w:rsid w:val="00AF649A"/>
    <w:rsid w:val="00AF64AC"/>
    <w:rsid w:val="00AF64B2"/>
    <w:rsid w:val="00AF66F1"/>
    <w:rsid w:val="00AF66F3"/>
    <w:rsid w:val="00AF676A"/>
    <w:rsid w:val="00AF676D"/>
    <w:rsid w:val="00AF6831"/>
    <w:rsid w:val="00AF6949"/>
    <w:rsid w:val="00AF69E2"/>
    <w:rsid w:val="00AF6A65"/>
    <w:rsid w:val="00AF6A96"/>
    <w:rsid w:val="00AF6AA6"/>
    <w:rsid w:val="00AF6B1D"/>
    <w:rsid w:val="00AF6B7C"/>
    <w:rsid w:val="00AF6B92"/>
    <w:rsid w:val="00AF6C80"/>
    <w:rsid w:val="00AF6CE8"/>
    <w:rsid w:val="00AF6E3C"/>
    <w:rsid w:val="00AF6F10"/>
    <w:rsid w:val="00AF6F6A"/>
    <w:rsid w:val="00AF705E"/>
    <w:rsid w:val="00AF70F1"/>
    <w:rsid w:val="00AF7109"/>
    <w:rsid w:val="00AF715C"/>
    <w:rsid w:val="00AF717C"/>
    <w:rsid w:val="00AF71A0"/>
    <w:rsid w:val="00AF71DE"/>
    <w:rsid w:val="00AF7268"/>
    <w:rsid w:val="00AF7279"/>
    <w:rsid w:val="00AF72CA"/>
    <w:rsid w:val="00AF73CE"/>
    <w:rsid w:val="00AF764B"/>
    <w:rsid w:val="00AF76BB"/>
    <w:rsid w:val="00AF770A"/>
    <w:rsid w:val="00AF773A"/>
    <w:rsid w:val="00AF77D6"/>
    <w:rsid w:val="00AF78CF"/>
    <w:rsid w:val="00AF7939"/>
    <w:rsid w:val="00AF7962"/>
    <w:rsid w:val="00AF7D2D"/>
    <w:rsid w:val="00AF7D99"/>
    <w:rsid w:val="00AF7E3E"/>
    <w:rsid w:val="00AF7E44"/>
    <w:rsid w:val="00B00088"/>
    <w:rsid w:val="00B000BB"/>
    <w:rsid w:val="00B00118"/>
    <w:rsid w:val="00B002CA"/>
    <w:rsid w:val="00B00397"/>
    <w:rsid w:val="00B00451"/>
    <w:rsid w:val="00B0063B"/>
    <w:rsid w:val="00B00862"/>
    <w:rsid w:val="00B00973"/>
    <w:rsid w:val="00B00AD4"/>
    <w:rsid w:val="00B00AEE"/>
    <w:rsid w:val="00B00BE0"/>
    <w:rsid w:val="00B00BF6"/>
    <w:rsid w:val="00B00C4D"/>
    <w:rsid w:val="00B00C51"/>
    <w:rsid w:val="00B00CEE"/>
    <w:rsid w:val="00B00D20"/>
    <w:rsid w:val="00B00D43"/>
    <w:rsid w:val="00B00E29"/>
    <w:rsid w:val="00B00E4B"/>
    <w:rsid w:val="00B00EF5"/>
    <w:rsid w:val="00B01059"/>
    <w:rsid w:val="00B011EB"/>
    <w:rsid w:val="00B012F8"/>
    <w:rsid w:val="00B0132F"/>
    <w:rsid w:val="00B01374"/>
    <w:rsid w:val="00B013B0"/>
    <w:rsid w:val="00B0144E"/>
    <w:rsid w:val="00B0153C"/>
    <w:rsid w:val="00B01608"/>
    <w:rsid w:val="00B0161F"/>
    <w:rsid w:val="00B01658"/>
    <w:rsid w:val="00B016F0"/>
    <w:rsid w:val="00B01947"/>
    <w:rsid w:val="00B01A9A"/>
    <w:rsid w:val="00B01AFD"/>
    <w:rsid w:val="00B01B55"/>
    <w:rsid w:val="00B01B7F"/>
    <w:rsid w:val="00B01BC3"/>
    <w:rsid w:val="00B01C56"/>
    <w:rsid w:val="00B01CD5"/>
    <w:rsid w:val="00B01CF2"/>
    <w:rsid w:val="00B01D7D"/>
    <w:rsid w:val="00B01E33"/>
    <w:rsid w:val="00B01E68"/>
    <w:rsid w:val="00B01F01"/>
    <w:rsid w:val="00B01F6D"/>
    <w:rsid w:val="00B01F9D"/>
    <w:rsid w:val="00B01FAB"/>
    <w:rsid w:val="00B02068"/>
    <w:rsid w:val="00B02070"/>
    <w:rsid w:val="00B020E2"/>
    <w:rsid w:val="00B0225F"/>
    <w:rsid w:val="00B023D2"/>
    <w:rsid w:val="00B0245B"/>
    <w:rsid w:val="00B0246E"/>
    <w:rsid w:val="00B02602"/>
    <w:rsid w:val="00B02632"/>
    <w:rsid w:val="00B026BB"/>
    <w:rsid w:val="00B0271B"/>
    <w:rsid w:val="00B02903"/>
    <w:rsid w:val="00B0291E"/>
    <w:rsid w:val="00B02955"/>
    <w:rsid w:val="00B029D8"/>
    <w:rsid w:val="00B02A02"/>
    <w:rsid w:val="00B02A35"/>
    <w:rsid w:val="00B02A53"/>
    <w:rsid w:val="00B02AE5"/>
    <w:rsid w:val="00B02BC0"/>
    <w:rsid w:val="00B02DD5"/>
    <w:rsid w:val="00B02ED1"/>
    <w:rsid w:val="00B02EF6"/>
    <w:rsid w:val="00B02FD3"/>
    <w:rsid w:val="00B0306A"/>
    <w:rsid w:val="00B03089"/>
    <w:rsid w:val="00B030D3"/>
    <w:rsid w:val="00B0311F"/>
    <w:rsid w:val="00B03156"/>
    <w:rsid w:val="00B0325A"/>
    <w:rsid w:val="00B0331A"/>
    <w:rsid w:val="00B0343C"/>
    <w:rsid w:val="00B03677"/>
    <w:rsid w:val="00B03804"/>
    <w:rsid w:val="00B039A2"/>
    <w:rsid w:val="00B039C0"/>
    <w:rsid w:val="00B03AD7"/>
    <w:rsid w:val="00B03AEB"/>
    <w:rsid w:val="00B03B66"/>
    <w:rsid w:val="00B03C05"/>
    <w:rsid w:val="00B03C5B"/>
    <w:rsid w:val="00B03C73"/>
    <w:rsid w:val="00B03D10"/>
    <w:rsid w:val="00B03D40"/>
    <w:rsid w:val="00B03DA2"/>
    <w:rsid w:val="00B03DA4"/>
    <w:rsid w:val="00B03E3E"/>
    <w:rsid w:val="00B03FB1"/>
    <w:rsid w:val="00B04012"/>
    <w:rsid w:val="00B04045"/>
    <w:rsid w:val="00B0419B"/>
    <w:rsid w:val="00B041EF"/>
    <w:rsid w:val="00B04248"/>
    <w:rsid w:val="00B042C5"/>
    <w:rsid w:val="00B042D1"/>
    <w:rsid w:val="00B04360"/>
    <w:rsid w:val="00B0446B"/>
    <w:rsid w:val="00B0446F"/>
    <w:rsid w:val="00B04511"/>
    <w:rsid w:val="00B04546"/>
    <w:rsid w:val="00B04571"/>
    <w:rsid w:val="00B0476C"/>
    <w:rsid w:val="00B0483D"/>
    <w:rsid w:val="00B048C1"/>
    <w:rsid w:val="00B04935"/>
    <w:rsid w:val="00B0496B"/>
    <w:rsid w:val="00B04A28"/>
    <w:rsid w:val="00B04ACA"/>
    <w:rsid w:val="00B04B7B"/>
    <w:rsid w:val="00B04C4E"/>
    <w:rsid w:val="00B04C93"/>
    <w:rsid w:val="00B04D5C"/>
    <w:rsid w:val="00B04DB4"/>
    <w:rsid w:val="00B04DFB"/>
    <w:rsid w:val="00B04E0D"/>
    <w:rsid w:val="00B04E13"/>
    <w:rsid w:val="00B04F36"/>
    <w:rsid w:val="00B04F74"/>
    <w:rsid w:val="00B05015"/>
    <w:rsid w:val="00B05048"/>
    <w:rsid w:val="00B0518C"/>
    <w:rsid w:val="00B05209"/>
    <w:rsid w:val="00B05263"/>
    <w:rsid w:val="00B05284"/>
    <w:rsid w:val="00B05287"/>
    <w:rsid w:val="00B052A0"/>
    <w:rsid w:val="00B052A7"/>
    <w:rsid w:val="00B0536E"/>
    <w:rsid w:val="00B053B4"/>
    <w:rsid w:val="00B0546A"/>
    <w:rsid w:val="00B054D3"/>
    <w:rsid w:val="00B0567B"/>
    <w:rsid w:val="00B056C2"/>
    <w:rsid w:val="00B056EF"/>
    <w:rsid w:val="00B05814"/>
    <w:rsid w:val="00B05911"/>
    <w:rsid w:val="00B0593B"/>
    <w:rsid w:val="00B0593C"/>
    <w:rsid w:val="00B05970"/>
    <w:rsid w:val="00B059A8"/>
    <w:rsid w:val="00B059D9"/>
    <w:rsid w:val="00B05A1B"/>
    <w:rsid w:val="00B05C34"/>
    <w:rsid w:val="00B05C3B"/>
    <w:rsid w:val="00B05C63"/>
    <w:rsid w:val="00B05DF0"/>
    <w:rsid w:val="00B05EA7"/>
    <w:rsid w:val="00B05F3A"/>
    <w:rsid w:val="00B05FDC"/>
    <w:rsid w:val="00B06096"/>
    <w:rsid w:val="00B063B9"/>
    <w:rsid w:val="00B06444"/>
    <w:rsid w:val="00B065E1"/>
    <w:rsid w:val="00B066F1"/>
    <w:rsid w:val="00B0678B"/>
    <w:rsid w:val="00B068A7"/>
    <w:rsid w:val="00B06A24"/>
    <w:rsid w:val="00B06A65"/>
    <w:rsid w:val="00B06B2F"/>
    <w:rsid w:val="00B06B77"/>
    <w:rsid w:val="00B06BDE"/>
    <w:rsid w:val="00B06C55"/>
    <w:rsid w:val="00B06D14"/>
    <w:rsid w:val="00B06D58"/>
    <w:rsid w:val="00B06F54"/>
    <w:rsid w:val="00B06F77"/>
    <w:rsid w:val="00B06FA8"/>
    <w:rsid w:val="00B070E0"/>
    <w:rsid w:val="00B07187"/>
    <w:rsid w:val="00B07202"/>
    <w:rsid w:val="00B0720C"/>
    <w:rsid w:val="00B0729B"/>
    <w:rsid w:val="00B072A2"/>
    <w:rsid w:val="00B072EB"/>
    <w:rsid w:val="00B072F2"/>
    <w:rsid w:val="00B07344"/>
    <w:rsid w:val="00B073C5"/>
    <w:rsid w:val="00B073E5"/>
    <w:rsid w:val="00B073EE"/>
    <w:rsid w:val="00B07449"/>
    <w:rsid w:val="00B07572"/>
    <w:rsid w:val="00B0757F"/>
    <w:rsid w:val="00B07594"/>
    <w:rsid w:val="00B075C6"/>
    <w:rsid w:val="00B075F6"/>
    <w:rsid w:val="00B07613"/>
    <w:rsid w:val="00B0764D"/>
    <w:rsid w:val="00B076BF"/>
    <w:rsid w:val="00B076D9"/>
    <w:rsid w:val="00B07717"/>
    <w:rsid w:val="00B07721"/>
    <w:rsid w:val="00B0777D"/>
    <w:rsid w:val="00B077BA"/>
    <w:rsid w:val="00B07868"/>
    <w:rsid w:val="00B07880"/>
    <w:rsid w:val="00B0789A"/>
    <w:rsid w:val="00B078C4"/>
    <w:rsid w:val="00B0790D"/>
    <w:rsid w:val="00B07997"/>
    <w:rsid w:val="00B079D8"/>
    <w:rsid w:val="00B07A7B"/>
    <w:rsid w:val="00B07AA7"/>
    <w:rsid w:val="00B07B54"/>
    <w:rsid w:val="00B07BCB"/>
    <w:rsid w:val="00B07BFA"/>
    <w:rsid w:val="00B07D3E"/>
    <w:rsid w:val="00B07E03"/>
    <w:rsid w:val="00B07ED2"/>
    <w:rsid w:val="00B07ED7"/>
    <w:rsid w:val="00B07EF4"/>
    <w:rsid w:val="00B10122"/>
    <w:rsid w:val="00B101DC"/>
    <w:rsid w:val="00B101E0"/>
    <w:rsid w:val="00B1024B"/>
    <w:rsid w:val="00B1025F"/>
    <w:rsid w:val="00B102D8"/>
    <w:rsid w:val="00B102FE"/>
    <w:rsid w:val="00B10314"/>
    <w:rsid w:val="00B10360"/>
    <w:rsid w:val="00B10369"/>
    <w:rsid w:val="00B10383"/>
    <w:rsid w:val="00B10416"/>
    <w:rsid w:val="00B10500"/>
    <w:rsid w:val="00B10681"/>
    <w:rsid w:val="00B10691"/>
    <w:rsid w:val="00B10785"/>
    <w:rsid w:val="00B10921"/>
    <w:rsid w:val="00B10AF2"/>
    <w:rsid w:val="00B10C8F"/>
    <w:rsid w:val="00B10E3A"/>
    <w:rsid w:val="00B10EB3"/>
    <w:rsid w:val="00B10F13"/>
    <w:rsid w:val="00B10FBC"/>
    <w:rsid w:val="00B11056"/>
    <w:rsid w:val="00B110D5"/>
    <w:rsid w:val="00B11164"/>
    <w:rsid w:val="00B1118D"/>
    <w:rsid w:val="00B111A3"/>
    <w:rsid w:val="00B111DB"/>
    <w:rsid w:val="00B113AA"/>
    <w:rsid w:val="00B11540"/>
    <w:rsid w:val="00B11556"/>
    <w:rsid w:val="00B1160A"/>
    <w:rsid w:val="00B1160C"/>
    <w:rsid w:val="00B116C5"/>
    <w:rsid w:val="00B11730"/>
    <w:rsid w:val="00B1174C"/>
    <w:rsid w:val="00B1175F"/>
    <w:rsid w:val="00B1180B"/>
    <w:rsid w:val="00B11819"/>
    <w:rsid w:val="00B11896"/>
    <w:rsid w:val="00B1189C"/>
    <w:rsid w:val="00B11910"/>
    <w:rsid w:val="00B1192F"/>
    <w:rsid w:val="00B1193F"/>
    <w:rsid w:val="00B119F1"/>
    <w:rsid w:val="00B11A55"/>
    <w:rsid w:val="00B11A56"/>
    <w:rsid w:val="00B11B10"/>
    <w:rsid w:val="00B11B1F"/>
    <w:rsid w:val="00B11B3E"/>
    <w:rsid w:val="00B11B60"/>
    <w:rsid w:val="00B11B95"/>
    <w:rsid w:val="00B11CF9"/>
    <w:rsid w:val="00B11D6C"/>
    <w:rsid w:val="00B12077"/>
    <w:rsid w:val="00B12193"/>
    <w:rsid w:val="00B122AB"/>
    <w:rsid w:val="00B122D3"/>
    <w:rsid w:val="00B1236B"/>
    <w:rsid w:val="00B1256F"/>
    <w:rsid w:val="00B1258E"/>
    <w:rsid w:val="00B125AF"/>
    <w:rsid w:val="00B125F1"/>
    <w:rsid w:val="00B1262C"/>
    <w:rsid w:val="00B1274A"/>
    <w:rsid w:val="00B127FF"/>
    <w:rsid w:val="00B128B2"/>
    <w:rsid w:val="00B1294A"/>
    <w:rsid w:val="00B12A96"/>
    <w:rsid w:val="00B12AED"/>
    <w:rsid w:val="00B12BE2"/>
    <w:rsid w:val="00B12BF7"/>
    <w:rsid w:val="00B12CA6"/>
    <w:rsid w:val="00B12D2E"/>
    <w:rsid w:val="00B12DF0"/>
    <w:rsid w:val="00B12EBB"/>
    <w:rsid w:val="00B12EE5"/>
    <w:rsid w:val="00B12F02"/>
    <w:rsid w:val="00B12F2A"/>
    <w:rsid w:val="00B12FAA"/>
    <w:rsid w:val="00B12FCC"/>
    <w:rsid w:val="00B1301F"/>
    <w:rsid w:val="00B13047"/>
    <w:rsid w:val="00B13122"/>
    <w:rsid w:val="00B13142"/>
    <w:rsid w:val="00B1314A"/>
    <w:rsid w:val="00B13162"/>
    <w:rsid w:val="00B1317C"/>
    <w:rsid w:val="00B131F1"/>
    <w:rsid w:val="00B13206"/>
    <w:rsid w:val="00B13220"/>
    <w:rsid w:val="00B1329F"/>
    <w:rsid w:val="00B132F3"/>
    <w:rsid w:val="00B1334C"/>
    <w:rsid w:val="00B13360"/>
    <w:rsid w:val="00B1349E"/>
    <w:rsid w:val="00B1363A"/>
    <w:rsid w:val="00B136A0"/>
    <w:rsid w:val="00B136AA"/>
    <w:rsid w:val="00B13907"/>
    <w:rsid w:val="00B1390E"/>
    <w:rsid w:val="00B139C4"/>
    <w:rsid w:val="00B13A23"/>
    <w:rsid w:val="00B13A69"/>
    <w:rsid w:val="00B13A8E"/>
    <w:rsid w:val="00B13AB9"/>
    <w:rsid w:val="00B13AC2"/>
    <w:rsid w:val="00B13AE0"/>
    <w:rsid w:val="00B13B32"/>
    <w:rsid w:val="00B13B59"/>
    <w:rsid w:val="00B13BC1"/>
    <w:rsid w:val="00B13CFF"/>
    <w:rsid w:val="00B13E41"/>
    <w:rsid w:val="00B13F62"/>
    <w:rsid w:val="00B1401F"/>
    <w:rsid w:val="00B1404B"/>
    <w:rsid w:val="00B14081"/>
    <w:rsid w:val="00B14355"/>
    <w:rsid w:val="00B143C0"/>
    <w:rsid w:val="00B144B0"/>
    <w:rsid w:val="00B144B2"/>
    <w:rsid w:val="00B144E8"/>
    <w:rsid w:val="00B1458D"/>
    <w:rsid w:val="00B14626"/>
    <w:rsid w:val="00B14681"/>
    <w:rsid w:val="00B146AF"/>
    <w:rsid w:val="00B147FE"/>
    <w:rsid w:val="00B148F7"/>
    <w:rsid w:val="00B1492E"/>
    <w:rsid w:val="00B14965"/>
    <w:rsid w:val="00B149EF"/>
    <w:rsid w:val="00B14A38"/>
    <w:rsid w:val="00B14BA0"/>
    <w:rsid w:val="00B14BE2"/>
    <w:rsid w:val="00B14BEA"/>
    <w:rsid w:val="00B14C89"/>
    <w:rsid w:val="00B14CE5"/>
    <w:rsid w:val="00B14DAE"/>
    <w:rsid w:val="00B14ECE"/>
    <w:rsid w:val="00B14F2F"/>
    <w:rsid w:val="00B14F8E"/>
    <w:rsid w:val="00B150F9"/>
    <w:rsid w:val="00B15101"/>
    <w:rsid w:val="00B151D1"/>
    <w:rsid w:val="00B152E8"/>
    <w:rsid w:val="00B153FE"/>
    <w:rsid w:val="00B1540A"/>
    <w:rsid w:val="00B154D2"/>
    <w:rsid w:val="00B1558B"/>
    <w:rsid w:val="00B1560E"/>
    <w:rsid w:val="00B156A1"/>
    <w:rsid w:val="00B156C6"/>
    <w:rsid w:val="00B158F8"/>
    <w:rsid w:val="00B15971"/>
    <w:rsid w:val="00B1599D"/>
    <w:rsid w:val="00B15A02"/>
    <w:rsid w:val="00B15A90"/>
    <w:rsid w:val="00B15A93"/>
    <w:rsid w:val="00B15B13"/>
    <w:rsid w:val="00B15BE7"/>
    <w:rsid w:val="00B15CE0"/>
    <w:rsid w:val="00B15D6C"/>
    <w:rsid w:val="00B15ECA"/>
    <w:rsid w:val="00B15F49"/>
    <w:rsid w:val="00B15F9C"/>
    <w:rsid w:val="00B15FD3"/>
    <w:rsid w:val="00B16035"/>
    <w:rsid w:val="00B16091"/>
    <w:rsid w:val="00B160F4"/>
    <w:rsid w:val="00B16168"/>
    <w:rsid w:val="00B16268"/>
    <w:rsid w:val="00B162D8"/>
    <w:rsid w:val="00B163CA"/>
    <w:rsid w:val="00B163DE"/>
    <w:rsid w:val="00B164B0"/>
    <w:rsid w:val="00B16537"/>
    <w:rsid w:val="00B1668A"/>
    <w:rsid w:val="00B166D7"/>
    <w:rsid w:val="00B16721"/>
    <w:rsid w:val="00B16728"/>
    <w:rsid w:val="00B1675B"/>
    <w:rsid w:val="00B167DA"/>
    <w:rsid w:val="00B1687E"/>
    <w:rsid w:val="00B168A4"/>
    <w:rsid w:val="00B16A1A"/>
    <w:rsid w:val="00B16ABB"/>
    <w:rsid w:val="00B16BC2"/>
    <w:rsid w:val="00B16C90"/>
    <w:rsid w:val="00B16CBB"/>
    <w:rsid w:val="00B16D6C"/>
    <w:rsid w:val="00B16E00"/>
    <w:rsid w:val="00B16F91"/>
    <w:rsid w:val="00B17028"/>
    <w:rsid w:val="00B17128"/>
    <w:rsid w:val="00B171B1"/>
    <w:rsid w:val="00B171B9"/>
    <w:rsid w:val="00B173A5"/>
    <w:rsid w:val="00B17401"/>
    <w:rsid w:val="00B1746A"/>
    <w:rsid w:val="00B174CF"/>
    <w:rsid w:val="00B1755F"/>
    <w:rsid w:val="00B175B4"/>
    <w:rsid w:val="00B176CD"/>
    <w:rsid w:val="00B176EC"/>
    <w:rsid w:val="00B17726"/>
    <w:rsid w:val="00B17791"/>
    <w:rsid w:val="00B177C5"/>
    <w:rsid w:val="00B17885"/>
    <w:rsid w:val="00B178EF"/>
    <w:rsid w:val="00B1795F"/>
    <w:rsid w:val="00B17B39"/>
    <w:rsid w:val="00B17BB4"/>
    <w:rsid w:val="00B17C1A"/>
    <w:rsid w:val="00B17C1F"/>
    <w:rsid w:val="00B17C2D"/>
    <w:rsid w:val="00B17DC6"/>
    <w:rsid w:val="00B17E7D"/>
    <w:rsid w:val="00B17F4B"/>
    <w:rsid w:val="00B17F79"/>
    <w:rsid w:val="00B2003E"/>
    <w:rsid w:val="00B200B7"/>
    <w:rsid w:val="00B201C4"/>
    <w:rsid w:val="00B201E7"/>
    <w:rsid w:val="00B20243"/>
    <w:rsid w:val="00B2026A"/>
    <w:rsid w:val="00B202A4"/>
    <w:rsid w:val="00B202AE"/>
    <w:rsid w:val="00B202D5"/>
    <w:rsid w:val="00B202FE"/>
    <w:rsid w:val="00B2062A"/>
    <w:rsid w:val="00B206FE"/>
    <w:rsid w:val="00B207C8"/>
    <w:rsid w:val="00B20825"/>
    <w:rsid w:val="00B20845"/>
    <w:rsid w:val="00B20865"/>
    <w:rsid w:val="00B20AFD"/>
    <w:rsid w:val="00B20C27"/>
    <w:rsid w:val="00B20C73"/>
    <w:rsid w:val="00B20C9B"/>
    <w:rsid w:val="00B20DDB"/>
    <w:rsid w:val="00B20FB6"/>
    <w:rsid w:val="00B20FB8"/>
    <w:rsid w:val="00B20FBC"/>
    <w:rsid w:val="00B2104B"/>
    <w:rsid w:val="00B21074"/>
    <w:rsid w:val="00B210A2"/>
    <w:rsid w:val="00B21122"/>
    <w:rsid w:val="00B21246"/>
    <w:rsid w:val="00B21447"/>
    <w:rsid w:val="00B215DB"/>
    <w:rsid w:val="00B2163C"/>
    <w:rsid w:val="00B21675"/>
    <w:rsid w:val="00B2169A"/>
    <w:rsid w:val="00B216AB"/>
    <w:rsid w:val="00B216E0"/>
    <w:rsid w:val="00B216E1"/>
    <w:rsid w:val="00B2173C"/>
    <w:rsid w:val="00B21791"/>
    <w:rsid w:val="00B217C1"/>
    <w:rsid w:val="00B2199E"/>
    <w:rsid w:val="00B21A16"/>
    <w:rsid w:val="00B21AD5"/>
    <w:rsid w:val="00B21AF4"/>
    <w:rsid w:val="00B21B12"/>
    <w:rsid w:val="00B21B74"/>
    <w:rsid w:val="00B21C0E"/>
    <w:rsid w:val="00B21EC2"/>
    <w:rsid w:val="00B21EDD"/>
    <w:rsid w:val="00B21FA3"/>
    <w:rsid w:val="00B21FE2"/>
    <w:rsid w:val="00B2203B"/>
    <w:rsid w:val="00B22052"/>
    <w:rsid w:val="00B220CF"/>
    <w:rsid w:val="00B220D7"/>
    <w:rsid w:val="00B220DE"/>
    <w:rsid w:val="00B220F9"/>
    <w:rsid w:val="00B222C2"/>
    <w:rsid w:val="00B2234D"/>
    <w:rsid w:val="00B223A3"/>
    <w:rsid w:val="00B224C4"/>
    <w:rsid w:val="00B22640"/>
    <w:rsid w:val="00B22645"/>
    <w:rsid w:val="00B22688"/>
    <w:rsid w:val="00B227CE"/>
    <w:rsid w:val="00B227E9"/>
    <w:rsid w:val="00B22839"/>
    <w:rsid w:val="00B2298A"/>
    <w:rsid w:val="00B22A32"/>
    <w:rsid w:val="00B22AA2"/>
    <w:rsid w:val="00B22AEF"/>
    <w:rsid w:val="00B22B29"/>
    <w:rsid w:val="00B22B45"/>
    <w:rsid w:val="00B22B51"/>
    <w:rsid w:val="00B22B7A"/>
    <w:rsid w:val="00B22B91"/>
    <w:rsid w:val="00B22D18"/>
    <w:rsid w:val="00B22D1F"/>
    <w:rsid w:val="00B22D81"/>
    <w:rsid w:val="00B22E53"/>
    <w:rsid w:val="00B22EC1"/>
    <w:rsid w:val="00B22F11"/>
    <w:rsid w:val="00B22F4E"/>
    <w:rsid w:val="00B22F6D"/>
    <w:rsid w:val="00B23036"/>
    <w:rsid w:val="00B2306A"/>
    <w:rsid w:val="00B23165"/>
    <w:rsid w:val="00B231C6"/>
    <w:rsid w:val="00B232CB"/>
    <w:rsid w:val="00B23334"/>
    <w:rsid w:val="00B23350"/>
    <w:rsid w:val="00B23447"/>
    <w:rsid w:val="00B2344D"/>
    <w:rsid w:val="00B2345C"/>
    <w:rsid w:val="00B23470"/>
    <w:rsid w:val="00B235D2"/>
    <w:rsid w:val="00B236BD"/>
    <w:rsid w:val="00B23732"/>
    <w:rsid w:val="00B23789"/>
    <w:rsid w:val="00B23863"/>
    <w:rsid w:val="00B2387D"/>
    <w:rsid w:val="00B2389F"/>
    <w:rsid w:val="00B238D3"/>
    <w:rsid w:val="00B239A5"/>
    <w:rsid w:val="00B23A0F"/>
    <w:rsid w:val="00B23B80"/>
    <w:rsid w:val="00B23D7B"/>
    <w:rsid w:val="00B23D8B"/>
    <w:rsid w:val="00B240A1"/>
    <w:rsid w:val="00B240CF"/>
    <w:rsid w:val="00B24100"/>
    <w:rsid w:val="00B2410F"/>
    <w:rsid w:val="00B2436F"/>
    <w:rsid w:val="00B24454"/>
    <w:rsid w:val="00B2457B"/>
    <w:rsid w:val="00B246D6"/>
    <w:rsid w:val="00B24713"/>
    <w:rsid w:val="00B247B1"/>
    <w:rsid w:val="00B247E0"/>
    <w:rsid w:val="00B24827"/>
    <w:rsid w:val="00B2487A"/>
    <w:rsid w:val="00B248C1"/>
    <w:rsid w:val="00B248EF"/>
    <w:rsid w:val="00B2497F"/>
    <w:rsid w:val="00B249B1"/>
    <w:rsid w:val="00B249C7"/>
    <w:rsid w:val="00B249D6"/>
    <w:rsid w:val="00B24A45"/>
    <w:rsid w:val="00B24AEB"/>
    <w:rsid w:val="00B24B5E"/>
    <w:rsid w:val="00B24C34"/>
    <w:rsid w:val="00B24C9D"/>
    <w:rsid w:val="00B24D90"/>
    <w:rsid w:val="00B24DA7"/>
    <w:rsid w:val="00B24F49"/>
    <w:rsid w:val="00B24FF2"/>
    <w:rsid w:val="00B250BF"/>
    <w:rsid w:val="00B250C1"/>
    <w:rsid w:val="00B2510B"/>
    <w:rsid w:val="00B25119"/>
    <w:rsid w:val="00B25245"/>
    <w:rsid w:val="00B2524C"/>
    <w:rsid w:val="00B252B9"/>
    <w:rsid w:val="00B252BA"/>
    <w:rsid w:val="00B25325"/>
    <w:rsid w:val="00B2534A"/>
    <w:rsid w:val="00B253ED"/>
    <w:rsid w:val="00B25565"/>
    <w:rsid w:val="00B25599"/>
    <w:rsid w:val="00B25654"/>
    <w:rsid w:val="00B2569D"/>
    <w:rsid w:val="00B2570F"/>
    <w:rsid w:val="00B25777"/>
    <w:rsid w:val="00B2577D"/>
    <w:rsid w:val="00B25791"/>
    <w:rsid w:val="00B258B8"/>
    <w:rsid w:val="00B258EA"/>
    <w:rsid w:val="00B25992"/>
    <w:rsid w:val="00B259A4"/>
    <w:rsid w:val="00B259C3"/>
    <w:rsid w:val="00B259FF"/>
    <w:rsid w:val="00B25A33"/>
    <w:rsid w:val="00B25AF4"/>
    <w:rsid w:val="00B25BF8"/>
    <w:rsid w:val="00B25D57"/>
    <w:rsid w:val="00B25E45"/>
    <w:rsid w:val="00B25EB3"/>
    <w:rsid w:val="00B25F1D"/>
    <w:rsid w:val="00B25F3C"/>
    <w:rsid w:val="00B26128"/>
    <w:rsid w:val="00B26135"/>
    <w:rsid w:val="00B26177"/>
    <w:rsid w:val="00B262DA"/>
    <w:rsid w:val="00B26312"/>
    <w:rsid w:val="00B263FB"/>
    <w:rsid w:val="00B2641B"/>
    <w:rsid w:val="00B26538"/>
    <w:rsid w:val="00B26589"/>
    <w:rsid w:val="00B26593"/>
    <w:rsid w:val="00B265B5"/>
    <w:rsid w:val="00B266B8"/>
    <w:rsid w:val="00B26804"/>
    <w:rsid w:val="00B2695B"/>
    <w:rsid w:val="00B2696B"/>
    <w:rsid w:val="00B2699C"/>
    <w:rsid w:val="00B269F2"/>
    <w:rsid w:val="00B26A69"/>
    <w:rsid w:val="00B26B28"/>
    <w:rsid w:val="00B26B7D"/>
    <w:rsid w:val="00B26BFB"/>
    <w:rsid w:val="00B26CC6"/>
    <w:rsid w:val="00B26D7A"/>
    <w:rsid w:val="00B26D93"/>
    <w:rsid w:val="00B27212"/>
    <w:rsid w:val="00B272EF"/>
    <w:rsid w:val="00B273C7"/>
    <w:rsid w:val="00B274D2"/>
    <w:rsid w:val="00B27538"/>
    <w:rsid w:val="00B275E7"/>
    <w:rsid w:val="00B2761E"/>
    <w:rsid w:val="00B2765F"/>
    <w:rsid w:val="00B27669"/>
    <w:rsid w:val="00B2780F"/>
    <w:rsid w:val="00B27814"/>
    <w:rsid w:val="00B278EF"/>
    <w:rsid w:val="00B27913"/>
    <w:rsid w:val="00B27971"/>
    <w:rsid w:val="00B279B3"/>
    <w:rsid w:val="00B279D2"/>
    <w:rsid w:val="00B27A65"/>
    <w:rsid w:val="00B27B54"/>
    <w:rsid w:val="00B27B79"/>
    <w:rsid w:val="00B27C8A"/>
    <w:rsid w:val="00B27D38"/>
    <w:rsid w:val="00B27E68"/>
    <w:rsid w:val="00B27F33"/>
    <w:rsid w:val="00B27FA9"/>
    <w:rsid w:val="00B30076"/>
    <w:rsid w:val="00B3008E"/>
    <w:rsid w:val="00B300DE"/>
    <w:rsid w:val="00B3010B"/>
    <w:rsid w:val="00B30120"/>
    <w:rsid w:val="00B30197"/>
    <w:rsid w:val="00B30294"/>
    <w:rsid w:val="00B30371"/>
    <w:rsid w:val="00B304BA"/>
    <w:rsid w:val="00B305CA"/>
    <w:rsid w:val="00B30640"/>
    <w:rsid w:val="00B3066A"/>
    <w:rsid w:val="00B30800"/>
    <w:rsid w:val="00B3081A"/>
    <w:rsid w:val="00B3085F"/>
    <w:rsid w:val="00B30879"/>
    <w:rsid w:val="00B308B6"/>
    <w:rsid w:val="00B30915"/>
    <w:rsid w:val="00B309BC"/>
    <w:rsid w:val="00B309E0"/>
    <w:rsid w:val="00B30A57"/>
    <w:rsid w:val="00B30A6E"/>
    <w:rsid w:val="00B30B32"/>
    <w:rsid w:val="00B30BDB"/>
    <w:rsid w:val="00B30BE9"/>
    <w:rsid w:val="00B30C54"/>
    <w:rsid w:val="00B30DDA"/>
    <w:rsid w:val="00B30E31"/>
    <w:rsid w:val="00B30E74"/>
    <w:rsid w:val="00B30EED"/>
    <w:rsid w:val="00B30EEE"/>
    <w:rsid w:val="00B30EFE"/>
    <w:rsid w:val="00B30F2C"/>
    <w:rsid w:val="00B30F31"/>
    <w:rsid w:val="00B30FD1"/>
    <w:rsid w:val="00B310A5"/>
    <w:rsid w:val="00B310AE"/>
    <w:rsid w:val="00B310D1"/>
    <w:rsid w:val="00B311CB"/>
    <w:rsid w:val="00B31302"/>
    <w:rsid w:val="00B3130D"/>
    <w:rsid w:val="00B313CD"/>
    <w:rsid w:val="00B31452"/>
    <w:rsid w:val="00B31458"/>
    <w:rsid w:val="00B31469"/>
    <w:rsid w:val="00B3158B"/>
    <w:rsid w:val="00B315C2"/>
    <w:rsid w:val="00B3165A"/>
    <w:rsid w:val="00B31684"/>
    <w:rsid w:val="00B316BF"/>
    <w:rsid w:val="00B316CF"/>
    <w:rsid w:val="00B316EE"/>
    <w:rsid w:val="00B3172F"/>
    <w:rsid w:val="00B31866"/>
    <w:rsid w:val="00B318A3"/>
    <w:rsid w:val="00B3191C"/>
    <w:rsid w:val="00B319AD"/>
    <w:rsid w:val="00B31A9B"/>
    <w:rsid w:val="00B31BAC"/>
    <w:rsid w:val="00B31BFB"/>
    <w:rsid w:val="00B31C29"/>
    <w:rsid w:val="00B31D1B"/>
    <w:rsid w:val="00B31DFF"/>
    <w:rsid w:val="00B31E15"/>
    <w:rsid w:val="00B31EF9"/>
    <w:rsid w:val="00B31F06"/>
    <w:rsid w:val="00B3203B"/>
    <w:rsid w:val="00B320BD"/>
    <w:rsid w:val="00B32113"/>
    <w:rsid w:val="00B32126"/>
    <w:rsid w:val="00B321D7"/>
    <w:rsid w:val="00B322B8"/>
    <w:rsid w:val="00B323B8"/>
    <w:rsid w:val="00B323E1"/>
    <w:rsid w:val="00B32438"/>
    <w:rsid w:val="00B3245B"/>
    <w:rsid w:val="00B3249B"/>
    <w:rsid w:val="00B324C3"/>
    <w:rsid w:val="00B326A4"/>
    <w:rsid w:val="00B327D1"/>
    <w:rsid w:val="00B32873"/>
    <w:rsid w:val="00B3295F"/>
    <w:rsid w:val="00B32AB6"/>
    <w:rsid w:val="00B32B20"/>
    <w:rsid w:val="00B32B90"/>
    <w:rsid w:val="00B32C86"/>
    <w:rsid w:val="00B32C8E"/>
    <w:rsid w:val="00B32DF3"/>
    <w:rsid w:val="00B32E99"/>
    <w:rsid w:val="00B32F7B"/>
    <w:rsid w:val="00B32FDB"/>
    <w:rsid w:val="00B3301A"/>
    <w:rsid w:val="00B3315C"/>
    <w:rsid w:val="00B33270"/>
    <w:rsid w:val="00B3337E"/>
    <w:rsid w:val="00B3345C"/>
    <w:rsid w:val="00B3345E"/>
    <w:rsid w:val="00B33686"/>
    <w:rsid w:val="00B33724"/>
    <w:rsid w:val="00B33847"/>
    <w:rsid w:val="00B33861"/>
    <w:rsid w:val="00B3389D"/>
    <w:rsid w:val="00B33924"/>
    <w:rsid w:val="00B339AB"/>
    <w:rsid w:val="00B339ED"/>
    <w:rsid w:val="00B33A12"/>
    <w:rsid w:val="00B33A2B"/>
    <w:rsid w:val="00B33A40"/>
    <w:rsid w:val="00B33B1A"/>
    <w:rsid w:val="00B33B20"/>
    <w:rsid w:val="00B33B8B"/>
    <w:rsid w:val="00B33C07"/>
    <w:rsid w:val="00B33C48"/>
    <w:rsid w:val="00B33D39"/>
    <w:rsid w:val="00B33D62"/>
    <w:rsid w:val="00B33D69"/>
    <w:rsid w:val="00B33E64"/>
    <w:rsid w:val="00B33EDE"/>
    <w:rsid w:val="00B33EFC"/>
    <w:rsid w:val="00B33F8A"/>
    <w:rsid w:val="00B340C2"/>
    <w:rsid w:val="00B34145"/>
    <w:rsid w:val="00B34146"/>
    <w:rsid w:val="00B3417B"/>
    <w:rsid w:val="00B34185"/>
    <w:rsid w:val="00B341C7"/>
    <w:rsid w:val="00B341FD"/>
    <w:rsid w:val="00B3421D"/>
    <w:rsid w:val="00B3427E"/>
    <w:rsid w:val="00B343FC"/>
    <w:rsid w:val="00B344AA"/>
    <w:rsid w:val="00B344F1"/>
    <w:rsid w:val="00B34554"/>
    <w:rsid w:val="00B345B4"/>
    <w:rsid w:val="00B345D6"/>
    <w:rsid w:val="00B346EE"/>
    <w:rsid w:val="00B3473D"/>
    <w:rsid w:val="00B34810"/>
    <w:rsid w:val="00B3485C"/>
    <w:rsid w:val="00B34863"/>
    <w:rsid w:val="00B34957"/>
    <w:rsid w:val="00B349A0"/>
    <w:rsid w:val="00B34A65"/>
    <w:rsid w:val="00B34B14"/>
    <w:rsid w:val="00B34BF0"/>
    <w:rsid w:val="00B34BF4"/>
    <w:rsid w:val="00B34C0E"/>
    <w:rsid w:val="00B34CB3"/>
    <w:rsid w:val="00B34CE5"/>
    <w:rsid w:val="00B34D4F"/>
    <w:rsid w:val="00B34D83"/>
    <w:rsid w:val="00B34DC7"/>
    <w:rsid w:val="00B34E6D"/>
    <w:rsid w:val="00B34FA2"/>
    <w:rsid w:val="00B34FAA"/>
    <w:rsid w:val="00B34FF5"/>
    <w:rsid w:val="00B35188"/>
    <w:rsid w:val="00B3518A"/>
    <w:rsid w:val="00B35192"/>
    <w:rsid w:val="00B351B7"/>
    <w:rsid w:val="00B352FC"/>
    <w:rsid w:val="00B353E3"/>
    <w:rsid w:val="00B35458"/>
    <w:rsid w:val="00B354CC"/>
    <w:rsid w:val="00B355C7"/>
    <w:rsid w:val="00B356AD"/>
    <w:rsid w:val="00B35765"/>
    <w:rsid w:val="00B357BE"/>
    <w:rsid w:val="00B35820"/>
    <w:rsid w:val="00B35875"/>
    <w:rsid w:val="00B35876"/>
    <w:rsid w:val="00B35942"/>
    <w:rsid w:val="00B3596C"/>
    <w:rsid w:val="00B35A2C"/>
    <w:rsid w:val="00B35A92"/>
    <w:rsid w:val="00B35AE8"/>
    <w:rsid w:val="00B35AFA"/>
    <w:rsid w:val="00B35B3B"/>
    <w:rsid w:val="00B35C95"/>
    <w:rsid w:val="00B35D3E"/>
    <w:rsid w:val="00B35DD4"/>
    <w:rsid w:val="00B35DE5"/>
    <w:rsid w:val="00B36043"/>
    <w:rsid w:val="00B360B0"/>
    <w:rsid w:val="00B360C6"/>
    <w:rsid w:val="00B3636E"/>
    <w:rsid w:val="00B3643E"/>
    <w:rsid w:val="00B364EC"/>
    <w:rsid w:val="00B36668"/>
    <w:rsid w:val="00B366CB"/>
    <w:rsid w:val="00B36775"/>
    <w:rsid w:val="00B369DF"/>
    <w:rsid w:val="00B36A5F"/>
    <w:rsid w:val="00B36AB5"/>
    <w:rsid w:val="00B36AE3"/>
    <w:rsid w:val="00B36AFB"/>
    <w:rsid w:val="00B36B64"/>
    <w:rsid w:val="00B36B6A"/>
    <w:rsid w:val="00B36BFC"/>
    <w:rsid w:val="00B36C07"/>
    <w:rsid w:val="00B36C2F"/>
    <w:rsid w:val="00B36C4C"/>
    <w:rsid w:val="00B36C88"/>
    <w:rsid w:val="00B36CB7"/>
    <w:rsid w:val="00B36CEF"/>
    <w:rsid w:val="00B36F2C"/>
    <w:rsid w:val="00B36F32"/>
    <w:rsid w:val="00B36F5E"/>
    <w:rsid w:val="00B36F88"/>
    <w:rsid w:val="00B36F9D"/>
    <w:rsid w:val="00B37000"/>
    <w:rsid w:val="00B37058"/>
    <w:rsid w:val="00B37080"/>
    <w:rsid w:val="00B3710A"/>
    <w:rsid w:val="00B37177"/>
    <w:rsid w:val="00B371E3"/>
    <w:rsid w:val="00B371E4"/>
    <w:rsid w:val="00B37203"/>
    <w:rsid w:val="00B37237"/>
    <w:rsid w:val="00B37279"/>
    <w:rsid w:val="00B372CD"/>
    <w:rsid w:val="00B372F9"/>
    <w:rsid w:val="00B37375"/>
    <w:rsid w:val="00B3748E"/>
    <w:rsid w:val="00B374FA"/>
    <w:rsid w:val="00B37586"/>
    <w:rsid w:val="00B375E0"/>
    <w:rsid w:val="00B376DD"/>
    <w:rsid w:val="00B377E0"/>
    <w:rsid w:val="00B37A94"/>
    <w:rsid w:val="00B37AAD"/>
    <w:rsid w:val="00B37B58"/>
    <w:rsid w:val="00B37B5D"/>
    <w:rsid w:val="00B37C43"/>
    <w:rsid w:val="00B37C90"/>
    <w:rsid w:val="00B37CAB"/>
    <w:rsid w:val="00B37CEF"/>
    <w:rsid w:val="00B37D07"/>
    <w:rsid w:val="00B400D1"/>
    <w:rsid w:val="00B40120"/>
    <w:rsid w:val="00B40173"/>
    <w:rsid w:val="00B4017A"/>
    <w:rsid w:val="00B4019F"/>
    <w:rsid w:val="00B401EA"/>
    <w:rsid w:val="00B40202"/>
    <w:rsid w:val="00B40271"/>
    <w:rsid w:val="00B402D1"/>
    <w:rsid w:val="00B40362"/>
    <w:rsid w:val="00B403A6"/>
    <w:rsid w:val="00B4042D"/>
    <w:rsid w:val="00B40517"/>
    <w:rsid w:val="00B4051F"/>
    <w:rsid w:val="00B405B1"/>
    <w:rsid w:val="00B405C8"/>
    <w:rsid w:val="00B4064B"/>
    <w:rsid w:val="00B40660"/>
    <w:rsid w:val="00B407BF"/>
    <w:rsid w:val="00B408BE"/>
    <w:rsid w:val="00B408D5"/>
    <w:rsid w:val="00B408EA"/>
    <w:rsid w:val="00B40A6B"/>
    <w:rsid w:val="00B40B8B"/>
    <w:rsid w:val="00B40BC9"/>
    <w:rsid w:val="00B40BD8"/>
    <w:rsid w:val="00B40C0B"/>
    <w:rsid w:val="00B40C42"/>
    <w:rsid w:val="00B40C5D"/>
    <w:rsid w:val="00B40CD0"/>
    <w:rsid w:val="00B40D37"/>
    <w:rsid w:val="00B40D55"/>
    <w:rsid w:val="00B40DE8"/>
    <w:rsid w:val="00B40DEA"/>
    <w:rsid w:val="00B40FF1"/>
    <w:rsid w:val="00B41012"/>
    <w:rsid w:val="00B41023"/>
    <w:rsid w:val="00B41029"/>
    <w:rsid w:val="00B4103B"/>
    <w:rsid w:val="00B41072"/>
    <w:rsid w:val="00B410D3"/>
    <w:rsid w:val="00B4119F"/>
    <w:rsid w:val="00B411E1"/>
    <w:rsid w:val="00B413B3"/>
    <w:rsid w:val="00B414AC"/>
    <w:rsid w:val="00B414F3"/>
    <w:rsid w:val="00B4157E"/>
    <w:rsid w:val="00B4171C"/>
    <w:rsid w:val="00B41733"/>
    <w:rsid w:val="00B41766"/>
    <w:rsid w:val="00B418A0"/>
    <w:rsid w:val="00B418B2"/>
    <w:rsid w:val="00B41948"/>
    <w:rsid w:val="00B4199C"/>
    <w:rsid w:val="00B419B8"/>
    <w:rsid w:val="00B41A05"/>
    <w:rsid w:val="00B41A08"/>
    <w:rsid w:val="00B41A0A"/>
    <w:rsid w:val="00B41A2F"/>
    <w:rsid w:val="00B41ABA"/>
    <w:rsid w:val="00B41AE3"/>
    <w:rsid w:val="00B41AF9"/>
    <w:rsid w:val="00B41C6D"/>
    <w:rsid w:val="00B41C9C"/>
    <w:rsid w:val="00B41D7C"/>
    <w:rsid w:val="00B41DBE"/>
    <w:rsid w:val="00B41DEA"/>
    <w:rsid w:val="00B41E45"/>
    <w:rsid w:val="00B41EE1"/>
    <w:rsid w:val="00B41F21"/>
    <w:rsid w:val="00B41FBC"/>
    <w:rsid w:val="00B41FFA"/>
    <w:rsid w:val="00B42016"/>
    <w:rsid w:val="00B4217F"/>
    <w:rsid w:val="00B42298"/>
    <w:rsid w:val="00B422C8"/>
    <w:rsid w:val="00B422E2"/>
    <w:rsid w:val="00B423CF"/>
    <w:rsid w:val="00B4245A"/>
    <w:rsid w:val="00B4248B"/>
    <w:rsid w:val="00B425F0"/>
    <w:rsid w:val="00B42651"/>
    <w:rsid w:val="00B42657"/>
    <w:rsid w:val="00B4267C"/>
    <w:rsid w:val="00B4276F"/>
    <w:rsid w:val="00B4278A"/>
    <w:rsid w:val="00B427D2"/>
    <w:rsid w:val="00B427FF"/>
    <w:rsid w:val="00B42A11"/>
    <w:rsid w:val="00B42A3F"/>
    <w:rsid w:val="00B42B24"/>
    <w:rsid w:val="00B42BE6"/>
    <w:rsid w:val="00B42D2E"/>
    <w:rsid w:val="00B42E1F"/>
    <w:rsid w:val="00B42E93"/>
    <w:rsid w:val="00B42F68"/>
    <w:rsid w:val="00B43027"/>
    <w:rsid w:val="00B430B3"/>
    <w:rsid w:val="00B430B5"/>
    <w:rsid w:val="00B430B8"/>
    <w:rsid w:val="00B43127"/>
    <w:rsid w:val="00B43187"/>
    <w:rsid w:val="00B431C8"/>
    <w:rsid w:val="00B431D0"/>
    <w:rsid w:val="00B432B1"/>
    <w:rsid w:val="00B43349"/>
    <w:rsid w:val="00B4340A"/>
    <w:rsid w:val="00B43450"/>
    <w:rsid w:val="00B43499"/>
    <w:rsid w:val="00B4349D"/>
    <w:rsid w:val="00B434B2"/>
    <w:rsid w:val="00B434EF"/>
    <w:rsid w:val="00B43531"/>
    <w:rsid w:val="00B4367C"/>
    <w:rsid w:val="00B4370E"/>
    <w:rsid w:val="00B43A4D"/>
    <w:rsid w:val="00B43C4B"/>
    <w:rsid w:val="00B43C65"/>
    <w:rsid w:val="00B43C6B"/>
    <w:rsid w:val="00B43CB0"/>
    <w:rsid w:val="00B43CF0"/>
    <w:rsid w:val="00B43D03"/>
    <w:rsid w:val="00B43D23"/>
    <w:rsid w:val="00B43E46"/>
    <w:rsid w:val="00B43FBE"/>
    <w:rsid w:val="00B44057"/>
    <w:rsid w:val="00B4423E"/>
    <w:rsid w:val="00B4435E"/>
    <w:rsid w:val="00B44383"/>
    <w:rsid w:val="00B44405"/>
    <w:rsid w:val="00B44459"/>
    <w:rsid w:val="00B4449D"/>
    <w:rsid w:val="00B44523"/>
    <w:rsid w:val="00B4454B"/>
    <w:rsid w:val="00B445C7"/>
    <w:rsid w:val="00B4460D"/>
    <w:rsid w:val="00B4461C"/>
    <w:rsid w:val="00B4477B"/>
    <w:rsid w:val="00B4486B"/>
    <w:rsid w:val="00B4486E"/>
    <w:rsid w:val="00B448B2"/>
    <w:rsid w:val="00B44937"/>
    <w:rsid w:val="00B449A1"/>
    <w:rsid w:val="00B449CF"/>
    <w:rsid w:val="00B449F8"/>
    <w:rsid w:val="00B44A0C"/>
    <w:rsid w:val="00B44A15"/>
    <w:rsid w:val="00B44A23"/>
    <w:rsid w:val="00B44BFE"/>
    <w:rsid w:val="00B44C2C"/>
    <w:rsid w:val="00B44CAC"/>
    <w:rsid w:val="00B44CEF"/>
    <w:rsid w:val="00B44EFC"/>
    <w:rsid w:val="00B44F7B"/>
    <w:rsid w:val="00B44FFD"/>
    <w:rsid w:val="00B4501A"/>
    <w:rsid w:val="00B45049"/>
    <w:rsid w:val="00B450A0"/>
    <w:rsid w:val="00B4513F"/>
    <w:rsid w:val="00B451CD"/>
    <w:rsid w:val="00B4520A"/>
    <w:rsid w:val="00B4524B"/>
    <w:rsid w:val="00B45255"/>
    <w:rsid w:val="00B452C4"/>
    <w:rsid w:val="00B452DD"/>
    <w:rsid w:val="00B452EF"/>
    <w:rsid w:val="00B4536A"/>
    <w:rsid w:val="00B453AE"/>
    <w:rsid w:val="00B4543C"/>
    <w:rsid w:val="00B4554B"/>
    <w:rsid w:val="00B4556D"/>
    <w:rsid w:val="00B455C5"/>
    <w:rsid w:val="00B45634"/>
    <w:rsid w:val="00B456CE"/>
    <w:rsid w:val="00B45707"/>
    <w:rsid w:val="00B45752"/>
    <w:rsid w:val="00B457A7"/>
    <w:rsid w:val="00B457C9"/>
    <w:rsid w:val="00B45860"/>
    <w:rsid w:val="00B45974"/>
    <w:rsid w:val="00B45A77"/>
    <w:rsid w:val="00B45A8C"/>
    <w:rsid w:val="00B45BB3"/>
    <w:rsid w:val="00B45BD3"/>
    <w:rsid w:val="00B45C61"/>
    <w:rsid w:val="00B45CB7"/>
    <w:rsid w:val="00B45D2E"/>
    <w:rsid w:val="00B45DD8"/>
    <w:rsid w:val="00B45DE3"/>
    <w:rsid w:val="00B45E45"/>
    <w:rsid w:val="00B45E96"/>
    <w:rsid w:val="00B45F05"/>
    <w:rsid w:val="00B45FCC"/>
    <w:rsid w:val="00B45FFB"/>
    <w:rsid w:val="00B46030"/>
    <w:rsid w:val="00B4607E"/>
    <w:rsid w:val="00B460F3"/>
    <w:rsid w:val="00B4612E"/>
    <w:rsid w:val="00B461C8"/>
    <w:rsid w:val="00B46297"/>
    <w:rsid w:val="00B4638B"/>
    <w:rsid w:val="00B463E5"/>
    <w:rsid w:val="00B4648F"/>
    <w:rsid w:val="00B46513"/>
    <w:rsid w:val="00B466CD"/>
    <w:rsid w:val="00B4670F"/>
    <w:rsid w:val="00B46715"/>
    <w:rsid w:val="00B46876"/>
    <w:rsid w:val="00B46983"/>
    <w:rsid w:val="00B46A00"/>
    <w:rsid w:val="00B46B65"/>
    <w:rsid w:val="00B46BB8"/>
    <w:rsid w:val="00B46BEB"/>
    <w:rsid w:val="00B46D24"/>
    <w:rsid w:val="00B472E5"/>
    <w:rsid w:val="00B47431"/>
    <w:rsid w:val="00B47444"/>
    <w:rsid w:val="00B47469"/>
    <w:rsid w:val="00B4751C"/>
    <w:rsid w:val="00B47551"/>
    <w:rsid w:val="00B477F3"/>
    <w:rsid w:val="00B478F3"/>
    <w:rsid w:val="00B4795C"/>
    <w:rsid w:val="00B4797B"/>
    <w:rsid w:val="00B479A3"/>
    <w:rsid w:val="00B47A22"/>
    <w:rsid w:val="00B47BB7"/>
    <w:rsid w:val="00B47C1B"/>
    <w:rsid w:val="00B47DD5"/>
    <w:rsid w:val="00B47E99"/>
    <w:rsid w:val="00B47EFE"/>
    <w:rsid w:val="00B47FE8"/>
    <w:rsid w:val="00B5008B"/>
    <w:rsid w:val="00B500D0"/>
    <w:rsid w:val="00B501E1"/>
    <w:rsid w:val="00B501FC"/>
    <w:rsid w:val="00B50246"/>
    <w:rsid w:val="00B502A3"/>
    <w:rsid w:val="00B5030F"/>
    <w:rsid w:val="00B50428"/>
    <w:rsid w:val="00B5056C"/>
    <w:rsid w:val="00B50570"/>
    <w:rsid w:val="00B50636"/>
    <w:rsid w:val="00B50744"/>
    <w:rsid w:val="00B50819"/>
    <w:rsid w:val="00B508CB"/>
    <w:rsid w:val="00B5090F"/>
    <w:rsid w:val="00B509B1"/>
    <w:rsid w:val="00B50ABB"/>
    <w:rsid w:val="00B50AEC"/>
    <w:rsid w:val="00B50BE0"/>
    <w:rsid w:val="00B50BE9"/>
    <w:rsid w:val="00B50BF0"/>
    <w:rsid w:val="00B50CDB"/>
    <w:rsid w:val="00B50D2E"/>
    <w:rsid w:val="00B50D51"/>
    <w:rsid w:val="00B50D68"/>
    <w:rsid w:val="00B50E54"/>
    <w:rsid w:val="00B50F72"/>
    <w:rsid w:val="00B50FA7"/>
    <w:rsid w:val="00B51045"/>
    <w:rsid w:val="00B51058"/>
    <w:rsid w:val="00B51094"/>
    <w:rsid w:val="00B5118E"/>
    <w:rsid w:val="00B511DB"/>
    <w:rsid w:val="00B511EF"/>
    <w:rsid w:val="00B51276"/>
    <w:rsid w:val="00B5131B"/>
    <w:rsid w:val="00B513A1"/>
    <w:rsid w:val="00B513AC"/>
    <w:rsid w:val="00B51487"/>
    <w:rsid w:val="00B5155F"/>
    <w:rsid w:val="00B51680"/>
    <w:rsid w:val="00B517E9"/>
    <w:rsid w:val="00B5190E"/>
    <w:rsid w:val="00B519BD"/>
    <w:rsid w:val="00B51AFB"/>
    <w:rsid w:val="00B51B23"/>
    <w:rsid w:val="00B51E13"/>
    <w:rsid w:val="00B51E7E"/>
    <w:rsid w:val="00B51F1B"/>
    <w:rsid w:val="00B51F26"/>
    <w:rsid w:val="00B51F4B"/>
    <w:rsid w:val="00B51F86"/>
    <w:rsid w:val="00B51FBB"/>
    <w:rsid w:val="00B5201B"/>
    <w:rsid w:val="00B520F7"/>
    <w:rsid w:val="00B5210D"/>
    <w:rsid w:val="00B52146"/>
    <w:rsid w:val="00B52184"/>
    <w:rsid w:val="00B52340"/>
    <w:rsid w:val="00B5234A"/>
    <w:rsid w:val="00B5234C"/>
    <w:rsid w:val="00B523C0"/>
    <w:rsid w:val="00B52484"/>
    <w:rsid w:val="00B524BD"/>
    <w:rsid w:val="00B52507"/>
    <w:rsid w:val="00B52552"/>
    <w:rsid w:val="00B52557"/>
    <w:rsid w:val="00B525A3"/>
    <w:rsid w:val="00B525ED"/>
    <w:rsid w:val="00B52703"/>
    <w:rsid w:val="00B52710"/>
    <w:rsid w:val="00B52783"/>
    <w:rsid w:val="00B52857"/>
    <w:rsid w:val="00B5289F"/>
    <w:rsid w:val="00B529A8"/>
    <w:rsid w:val="00B52A5D"/>
    <w:rsid w:val="00B52BB9"/>
    <w:rsid w:val="00B52BE9"/>
    <w:rsid w:val="00B52C26"/>
    <w:rsid w:val="00B52CE5"/>
    <w:rsid w:val="00B52D44"/>
    <w:rsid w:val="00B52DEC"/>
    <w:rsid w:val="00B52DFC"/>
    <w:rsid w:val="00B52E27"/>
    <w:rsid w:val="00B52E34"/>
    <w:rsid w:val="00B52E68"/>
    <w:rsid w:val="00B52EA5"/>
    <w:rsid w:val="00B52EA8"/>
    <w:rsid w:val="00B52F66"/>
    <w:rsid w:val="00B52F94"/>
    <w:rsid w:val="00B52FEB"/>
    <w:rsid w:val="00B53137"/>
    <w:rsid w:val="00B53256"/>
    <w:rsid w:val="00B53295"/>
    <w:rsid w:val="00B532D5"/>
    <w:rsid w:val="00B53368"/>
    <w:rsid w:val="00B5337C"/>
    <w:rsid w:val="00B533C1"/>
    <w:rsid w:val="00B533C8"/>
    <w:rsid w:val="00B53472"/>
    <w:rsid w:val="00B5348F"/>
    <w:rsid w:val="00B53530"/>
    <w:rsid w:val="00B53552"/>
    <w:rsid w:val="00B536B0"/>
    <w:rsid w:val="00B536C4"/>
    <w:rsid w:val="00B53715"/>
    <w:rsid w:val="00B5371E"/>
    <w:rsid w:val="00B53838"/>
    <w:rsid w:val="00B538AF"/>
    <w:rsid w:val="00B53933"/>
    <w:rsid w:val="00B53A88"/>
    <w:rsid w:val="00B53ABD"/>
    <w:rsid w:val="00B53BAD"/>
    <w:rsid w:val="00B53BD9"/>
    <w:rsid w:val="00B53CBD"/>
    <w:rsid w:val="00B53F79"/>
    <w:rsid w:val="00B54070"/>
    <w:rsid w:val="00B54211"/>
    <w:rsid w:val="00B5421E"/>
    <w:rsid w:val="00B54273"/>
    <w:rsid w:val="00B54318"/>
    <w:rsid w:val="00B54381"/>
    <w:rsid w:val="00B54385"/>
    <w:rsid w:val="00B543C0"/>
    <w:rsid w:val="00B54403"/>
    <w:rsid w:val="00B54459"/>
    <w:rsid w:val="00B54493"/>
    <w:rsid w:val="00B544A0"/>
    <w:rsid w:val="00B54630"/>
    <w:rsid w:val="00B546F2"/>
    <w:rsid w:val="00B5470E"/>
    <w:rsid w:val="00B5471F"/>
    <w:rsid w:val="00B54733"/>
    <w:rsid w:val="00B547D8"/>
    <w:rsid w:val="00B547FA"/>
    <w:rsid w:val="00B54830"/>
    <w:rsid w:val="00B54965"/>
    <w:rsid w:val="00B54B00"/>
    <w:rsid w:val="00B54C6D"/>
    <w:rsid w:val="00B54CD5"/>
    <w:rsid w:val="00B54D0B"/>
    <w:rsid w:val="00B54D15"/>
    <w:rsid w:val="00B54D20"/>
    <w:rsid w:val="00B54D7B"/>
    <w:rsid w:val="00B54DF0"/>
    <w:rsid w:val="00B54E5B"/>
    <w:rsid w:val="00B54F8A"/>
    <w:rsid w:val="00B54FB7"/>
    <w:rsid w:val="00B5502A"/>
    <w:rsid w:val="00B5506A"/>
    <w:rsid w:val="00B550D5"/>
    <w:rsid w:val="00B5518A"/>
    <w:rsid w:val="00B551BF"/>
    <w:rsid w:val="00B5526B"/>
    <w:rsid w:val="00B5548B"/>
    <w:rsid w:val="00B55512"/>
    <w:rsid w:val="00B55617"/>
    <w:rsid w:val="00B556DB"/>
    <w:rsid w:val="00B5576F"/>
    <w:rsid w:val="00B55891"/>
    <w:rsid w:val="00B558AA"/>
    <w:rsid w:val="00B558B9"/>
    <w:rsid w:val="00B5592A"/>
    <w:rsid w:val="00B55998"/>
    <w:rsid w:val="00B5599B"/>
    <w:rsid w:val="00B55A0A"/>
    <w:rsid w:val="00B55A16"/>
    <w:rsid w:val="00B55A91"/>
    <w:rsid w:val="00B55A9A"/>
    <w:rsid w:val="00B55B6A"/>
    <w:rsid w:val="00B55B88"/>
    <w:rsid w:val="00B55C6D"/>
    <w:rsid w:val="00B55D29"/>
    <w:rsid w:val="00B55D93"/>
    <w:rsid w:val="00B55DB6"/>
    <w:rsid w:val="00B55E4B"/>
    <w:rsid w:val="00B55E4F"/>
    <w:rsid w:val="00B55E68"/>
    <w:rsid w:val="00B561CD"/>
    <w:rsid w:val="00B56416"/>
    <w:rsid w:val="00B56437"/>
    <w:rsid w:val="00B564E7"/>
    <w:rsid w:val="00B56505"/>
    <w:rsid w:val="00B5658A"/>
    <w:rsid w:val="00B56595"/>
    <w:rsid w:val="00B565D0"/>
    <w:rsid w:val="00B566B4"/>
    <w:rsid w:val="00B56731"/>
    <w:rsid w:val="00B56750"/>
    <w:rsid w:val="00B56900"/>
    <w:rsid w:val="00B56986"/>
    <w:rsid w:val="00B56997"/>
    <w:rsid w:val="00B56C06"/>
    <w:rsid w:val="00B56C76"/>
    <w:rsid w:val="00B56D3C"/>
    <w:rsid w:val="00B56D62"/>
    <w:rsid w:val="00B56F1D"/>
    <w:rsid w:val="00B56F7E"/>
    <w:rsid w:val="00B56FBA"/>
    <w:rsid w:val="00B57056"/>
    <w:rsid w:val="00B5706B"/>
    <w:rsid w:val="00B570A3"/>
    <w:rsid w:val="00B570BB"/>
    <w:rsid w:val="00B570EF"/>
    <w:rsid w:val="00B5712F"/>
    <w:rsid w:val="00B5714F"/>
    <w:rsid w:val="00B5718D"/>
    <w:rsid w:val="00B5727A"/>
    <w:rsid w:val="00B5735F"/>
    <w:rsid w:val="00B573EC"/>
    <w:rsid w:val="00B57453"/>
    <w:rsid w:val="00B574C1"/>
    <w:rsid w:val="00B574CB"/>
    <w:rsid w:val="00B57517"/>
    <w:rsid w:val="00B57567"/>
    <w:rsid w:val="00B575C0"/>
    <w:rsid w:val="00B575D8"/>
    <w:rsid w:val="00B575FA"/>
    <w:rsid w:val="00B5765D"/>
    <w:rsid w:val="00B576D1"/>
    <w:rsid w:val="00B57707"/>
    <w:rsid w:val="00B57809"/>
    <w:rsid w:val="00B57988"/>
    <w:rsid w:val="00B57BB3"/>
    <w:rsid w:val="00B57C8A"/>
    <w:rsid w:val="00B57C8E"/>
    <w:rsid w:val="00B57CA1"/>
    <w:rsid w:val="00B57CB2"/>
    <w:rsid w:val="00B57D0E"/>
    <w:rsid w:val="00B57E4A"/>
    <w:rsid w:val="00B60181"/>
    <w:rsid w:val="00B601D5"/>
    <w:rsid w:val="00B601E6"/>
    <w:rsid w:val="00B60286"/>
    <w:rsid w:val="00B603BB"/>
    <w:rsid w:val="00B60473"/>
    <w:rsid w:val="00B60628"/>
    <w:rsid w:val="00B606A4"/>
    <w:rsid w:val="00B606E4"/>
    <w:rsid w:val="00B60884"/>
    <w:rsid w:val="00B608B4"/>
    <w:rsid w:val="00B609AD"/>
    <w:rsid w:val="00B60A2B"/>
    <w:rsid w:val="00B60A87"/>
    <w:rsid w:val="00B60BDC"/>
    <w:rsid w:val="00B60D28"/>
    <w:rsid w:val="00B60DA9"/>
    <w:rsid w:val="00B60E1C"/>
    <w:rsid w:val="00B60E40"/>
    <w:rsid w:val="00B60E9E"/>
    <w:rsid w:val="00B60F5F"/>
    <w:rsid w:val="00B60F8F"/>
    <w:rsid w:val="00B60FF3"/>
    <w:rsid w:val="00B61051"/>
    <w:rsid w:val="00B61077"/>
    <w:rsid w:val="00B61081"/>
    <w:rsid w:val="00B610B2"/>
    <w:rsid w:val="00B61152"/>
    <w:rsid w:val="00B61237"/>
    <w:rsid w:val="00B61255"/>
    <w:rsid w:val="00B612A4"/>
    <w:rsid w:val="00B612D4"/>
    <w:rsid w:val="00B613BD"/>
    <w:rsid w:val="00B614FA"/>
    <w:rsid w:val="00B6151C"/>
    <w:rsid w:val="00B615B9"/>
    <w:rsid w:val="00B61639"/>
    <w:rsid w:val="00B61648"/>
    <w:rsid w:val="00B61689"/>
    <w:rsid w:val="00B61704"/>
    <w:rsid w:val="00B61748"/>
    <w:rsid w:val="00B617C8"/>
    <w:rsid w:val="00B6183B"/>
    <w:rsid w:val="00B61875"/>
    <w:rsid w:val="00B61909"/>
    <w:rsid w:val="00B61943"/>
    <w:rsid w:val="00B619E2"/>
    <w:rsid w:val="00B61C48"/>
    <w:rsid w:val="00B61D24"/>
    <w:rsid w:val="00B61E87"/>
    <w:rsid w:val="00B61F5F"/>
    <w:rsid w:val="00B61FE6"/>
    <w:rsid w:val="00B62161"/>
    <w:rsid w:val="00B62277"/>
    <w:rsid w:val="00B622E3"/>
    <w:rsid w:val="00B622FC"/>
    <w:rsid w:val="00B6231B"/>
    <w:rsid w:val="00B6250C"/>
    <w:rsid w:val="00B6258C"/>
    <w:rsid w:val="00B62710"/>
    <w:rsid w:val="00B6274A"/>
    <w:rsid w:val="00B6275E"/>
    <w:rsid w:val="00B628E5"/>
    <w:rsid w:val="00B62972"/>
    <w:rsid w:val="00B629C1"/>
    <w:rsid w:val="00B62A53"/>
    <w:rsid w:val="00B62AFE"/>
    <w:rsid w:val="00B62BFD"/>
    <w:rsid w:val="00B62C06"/>
    <w:rsid w:val="00B62DBE"/>
    <w:rsid w:val="00B62E5A"/>
    <w:rsid w:val="00B62EAF"/>
    <w:rsid w:val="00B6300C"/>
    <w:rsid w:val="00B63182"/>
    <w:rsid w:val="00B631F1"/>
    <w:rsid w:val="00B63233"/>
    <w:rsid w:val="00B6343D"/>
    <w:rsid w:val="00B635E5"/>
    <w:rsid w:val="00B635F3"/>
    <w:rsid w:val="00B636B5"/>
    <w:rsid w:val="00B6371F"/>
    <w:rsid w:val="00B6377E"/>
    <w:rsid w:val="00B638E5"/>
    <w:rsid w:val="00B63976"/>
    <w:rsid w:val="00B6399F"/>
    <w:rsid w:val="00B63A06"/>
    <w:rsid w:val="00B63AA3"/>
    <w:rsid w:val="00B63AAF"/>
    <w:rsid w:val="00B63AF4"/>
    <w:rsid w:val="00B63BE6"/>
    <w:rsid w:val="00B63D31"/>
    <w:rsid w:val="00B63D65"/>
    <w:rsid w:val="00B63EFD"/>
    <w:rsid w:val="00B63FEA"/>
    <w:rsid w:val="00B6408E"/>
    <w:rsid w:val="00B64164"/>
    <w:rsid w:val="00B64171"/>
    <w:rsid w:val="00B6419A"/>
    <w:rsid w:val="00B641EB"/>
    <w:rsid w:val="00B641F3"/>
    <w:rsid w:val="00B642EF"/>
    <w:rsid w:val="00B6435F"/>
    <w:rsid w:val="00B64613"/>
    <w:rsid w:val="00B646CB"/>
    <w:rsid w:val="00B6486D"/>
    <w:rsid w:val="00B64965"/>
    <w:rsid w:val="00B649DB"/>
    <w:rsid w:val="00B64A51"/>
    <w:rsid w:val="00B64DA1"/>
    <w:rsid w:val="00B64DD8"/>
    <w:rsid w:val="00B64F80"/>
    <w:rsid w:val="00B6500D"/>
    <w:rsid w:val="00B6507B"/>
    <w:rsid w:val="00B65208"/>
    <w:rsid w:val="00B652B5"/>
    <w:rsid w:val="00B6530D"/>
    <w:rsid w:val="00B6531E"/>
    <w:rsid w:val="00B65491"/>
    <w:rsid w:val="00B65625"/>
    <w:rsid w:val="00B65653"/>
    <w:rsid w:val="00B65679"/>
    <w:rsid w:val="00B65735"/>
    <w:rsid w:val="00B6581F"/>
    <w:rsid w:val="00B658B9"/>
    <w:rsid w:val="00B658E3"/>
    <w:rsid w:val="00B658FE"/>
    <w:rsid w:val="00B65917"/>
    <w:rsid w:val="00B659CE"/>
    <w:rsid w:val="00B659DF"/>
    <w:rsid w:val="00B65A02"/>
    <w:rsid w:val="00B65A6C"/>
    <w:rsid w:val="00B65A9C"/>
    <w:rsid w:val="00B65AF0"/>
    <w:rsid w:val="00B65B2F"/>
    <w:rsid w:val="00B65B68"/>
    <w:rsid w:val="00B65B6E"/>
    <w:rsid w:val="00B65CCA"/>
    <w:rsid w:val="00B65D34"/>
    <w:rsid w:val="00B65D47"/>
    <w:rsid w:val="00B65E07"/>
    <w:rsid w:val="00B65E8C"/>
    <w:rsid w:val="00B65F31"/>
    <w:rsid w:val="00B65FCB"/>
    <w:rsid w:val="00B6601F"/>
    <w:rsid w:val="00B661CA"/>
    <w:rsid w:val="00B66312"/>
    <w:rsid w:val="00B6633D"/>
    <w:rsid w:val="00B6637B"/>
    <w:rsid w:val="00B66385"/>
    <w:rsid w:val="00B663ED"/>
    <w:rsid w:val="00B66589"/>
    <w:rsid w:val="00B66597"/>
    <w:rsid w:val="00B665E5"/>
    <w:rsid w:val="00B66675"/>
    <w:rsid w:val="00B6677B"/>
    <w:rsid w:val="00B667F4"/>
    <w:rsid w:val="00B667F5"/>
    <w:rsid w:val="00B6685C"/>
    <w:rsid w:val="00B668D2"/>
    <w:rsid w:val="00B66945"/>
    <w:rsid w:val="00B66A6F"/>
    <w:rsid w:val="00B66ABD"/>
    <w:rsid w:val="00B66BA6"/>
    <w:rsid w:val="00B66BBC"/>
    <w:rsid w:val="00B66C42"/>
    <w:rsid w:val="00B66E6C"/>
    <w:rsid w:val="00B66FE8"/>
    <w:rsid w:val="00B67096"/>
    <w:rsid w:val="00B670EF"/>
    <w:rsid w:val="00B672DC"/>
    <w:rsid w:val="00B672F1"/>
    <w:rsid w:val="00B6731A"/>
    <w:rsid w:val="00B67334"/>
    <w:rsid w:val="00B67395"/>
    <w:rsid w:val="00B67490"/>
    <w:rsid w:val="00B674B5"/>
    <w:rsid w:val="00B67506"/>
    <w:rsid w:val="00B67551"/>
    <w:rsid w:val="00B67557"/>
    <w:rsid w:val="00B67589"/>
    <w:rsid w:val="00B675E0"/>
    <w:rsid w:val="00B6760E"/>
    <w:rsid w:val="00B67690"/>
    <w:rsid w:val="00B676B5"/>
    <w:rsid w:val="00B677AC"/>
    <w:rsid w:val="00B677BE"/>
    <w:rsid w:val="00B677C7"/>
    <w:rsid w:val="00B67907"/>
    <w:rsid w:val="00B6790F"/>
    <w:rsid w:val="00B67983"/>
    <w:rsid w:val="00B67990"/>
    <w:rsid w:val="00B67AAB"/>
    <w:rsid w:val="00B67AD7"/>
    <w:rsid w:val="00B67B2E"/>
    <w:rsid w:val="00B67B8B"/>
    <w:rsid w:val="00B67B9C"/>
    <w:rsid w:val="00B67C73"/>
    <w:rsid w:val="00B67D5B"/>
    <w:rsid w:val="00B67EFC"/>
    <w:rsid w:val="00B67F48"/>
    <w:rsid w:val="00B700F7"/>
    <w:rsid w:val="00B7025C"/>
    <w:rsid w:val="00B704ED"/>
    <w:rsid w:val="00B704F4"/>
    <w:rsid w:val="00B705BE"/>
    <w:rsid w:val="00B705E0"/>
    <w:rsid w:val="00B70672"/>
    <w:rsid w:val="00B706A3"/>
    <w:rsid w:val="00B706B6"/>
    <w:rsid w:val="00B706D1"/>
    <w:rsid w:val="00B706F8"/>
    <w:rsid w:val="00B708B2"/>
    <w:rsid w:val="00B708C0"/>
    <w:rsid w:val="00B709B6"/>
    <w:rsid w:val="00B709B9"/>
    <w:rsid w:val="00B70A3E"/>
    <w:rsid w:val="00B70A84"/>
    <w:rsid w:val="00B70AA5"/>
    <w:rsid w:val="00B70C9C"/>
    <w:rsid w:val="00B70C9F"/>
    <w:rsid w:val="00B70CBD"/>
    <w:rsid w:val="00B70CE2"/>
    <w:rsid w:val="00B70D07"/>
    <w:rsid w:val="00B70E7C"/>
    <w:rsid w:val="00B70F20"/>
    <w:rsid w:val="00B70F25"/>
    <w:rsid w:val="00B70F2D"/>
    <w:rsid w:val="00B70F49"/>
    <w:rsid w:val="00B70FA9"/>
    <w:rsid w:val="00B7105D"/>
    <w:rsid w:val="00B710CA"/>
    <w:rsid w:val="00B71189"/>
    <w:rsid w:val="00B711E5"/>
    <w:rsid w:val="00B7130A"/>
    <w:rsid w:val="00B71345"/>
    <w:rsid w:val="00B71395"/>
    <w:rsid w:val="00B713A4"/>
    <w:rsid w:val="00B7142C"/>
    <w:rsid w:val="00B714C4"/>
    <w:rsid w:val="00B714D8"/>
    <w:rsid w:val="00B71603"/>
    <w:rsid w:val="00B7163F"/>
    <w:rsid w:val="00B71699"/>
    <w:rsid w:val="00B716B0"/>
    <w:rsid w:val="00B7177C"/>
    <w:rsid w:val="00B71844"/>
    <w:rsid w:val="00B7190D"/>
    <w:rsid w:val="00B719DC"/>
    <w:rsid w:val="00B719EC"/>
    <w:rsid w:val="00B71A1D"/>
    <w:rsid w:val="00B71A56"/>
    <w:rsid w:val="00B71AE4"/>
    <w:rsid w:val="00B71BD3"/>
    <w:rsid w:val="00B71C21"/>
    <w:rsid w:val="00B71C33"/>
    <w:rsid w:val="00B71C4E"/>
    <w:rsid w:val="00B71C52"/>
    <w:rsid w:val="00B71C6E"/>
    <w:rsid w:val="00B71C78"/>
    <w:rsid w:val="00B71C85"/>
    <w:rsid w:val="00B71C8C"/>
    <w:rsid w:val="00B71CC6"/>
    <w:rsid w:val="00B71D08"/>
    <w:rsid w:val="00B71D17"/>
    <w:rsid w:val="00B71D5B"/>
    <w:rsid w:val="00B71D62"/>
    <w:rsid w:val="00B71D66"/>
    <w:rsid w:val="00B71E08"/>
    <w:rsid w:val="00B71E79"/>
    <w:rsid w:val="00B71F66"/>
    <w:rsid w:val="00B71FF6"/>
    <w:rsid w:val="00B72030"/>
    <w:rsid w:val="00B7217B"/>
    <w:rsid w:val="00B721A9"/>
    <w:rsid w:val="00B721E6"/>
    <w:rsid w:val="00B7238E"/>
    <w:rsid w:val="00B7239D"/>
    <w:rsid w:val="00B723D4"/>
    <w:rsid w:val="00B72402"/>
    <w:rsid w:val="00B724B0"/>
    <w:rsid w:val="00B7251E"/>
    <w:rsid w:val="00B725C6"/>
    <w:rsid w:val="00B725E3"/>
    <w:rsid w:val="00B72627"/>
    <w:rsid w:val="00B7266B"/>
    <w:rsid w:val="00B7270D"/>
    <w:rsid w:val="00B7275A"/>
    <w:rsid w:val="00B7276A"/>
    <w:rsid w:val="00B727A3"/>
    <w:rsid w:val="00B7290A"/>
    <w:rsid w:val="00B72910"/>
    <w:rsid w:val="00B72912"/>
    <w:rsid w:val="00B7299A"/>
    <w:rsid w:val="00B729A9"/>
    <w:rsid w:val="00B729D5"/>
    <w:rsid w:val="00B72A6C"/>
    <w:rsid w:val="00B72A8A"/>
    <w:rsid w:val="00B72AF9"/>
    <w:rsid w:val="00B72B77"/>
    <w:rsid w:val="00B72BEA"/>
    <w:rsid w:val="00B72DBB"/>
    <w:rsid w:val="00B72DFE"/>
    <w:rsid w:val="00B72E73"/>
    <w:rsid w:val="00B72EC4"/>
    <w:rsid w:val="00B72EE9"/>
    <w:rsid w:val="00B72F06"/>
    <w:rsid w:val="00B72F87"/>
    <w:rsid w:val="00B72FB6"/>
    <w:rsid w:val="00B730EB"/>
    <w:rsid w:val="00B7320B"/>
    <w:rsid w:val="00B7327B"/>
    <w:rsid w:val="00B732C6"/>
    <w:rsid w:val="00B73334"/>
    <w:rsid w:val="00B7337E"/>
    <w:rsid w:val="00B733C1"/>
    <w:rsid w:val="00B734BA"/>
    <w:rsid w:val="00B73563"/>
    <w:rsid w:val="00B735F3"/>
    <w:rsid w:val="00B73801"/>
    <w:rsid w:val="00B73849"/>
    <w:rsid w:val="00B73853"/>
    <w:rsid w:val="00B73971"/>
    <w:rsid w:val="00B73982"/>
    <w:rsid w:val="00B739AB"/>
    <w:rsid w:val="00B73A48"/>
    <w:rsid w:val="00B73A58"/>
    <w:rsid w:val="00B73BEE"/>
    <w:rsid w:val="00B73BF0"/>
    <w:rsid w:val="00B73BFE"/>
    <w:rsid w:val="00B73C65"/>
    <w:rsid w:val="00B73CC8"/>
    <w:rsid w:val="00B73D05"/>
    <w:rsid w:val="00B73D78"/>
    <w:rsid w:val="00B73E02"/>
    <w:rsid w:val="00B73E05"/>
    <w:rsid w:val="00B73E2E"/>
    <w:rsid w:val="00B73F91"/>
    <w:rsid w:val="00B7406A"/>
    <w:rsid w:val="00B7410E"/>
    <w:rsid w:val="00B74188"/>
    <w:rsid w:val="00B741CC"/>
    <w:rsid w:val="00B74262"/>
    <w:rsid w:val="00B74363"/>
    <w:rsid w:val="00B744D5"/>
    <w:rsid w:val="00B7451C"/>
    <w:rsid w:val="00B7479A"/>
    <w:rsid w:val="00B747E5"/>
    <w:rsid w:val="00B74A7F"/>
    <w:rsid w:val="00B74B85"/>
    <w:rsid w:val="00B74C49"/>
    <w:rsid w:val="00B74C69"/>
    <w:rsid w:val="00B74D8C"/>
    <w:rsid w:val="00B74DC9"/>
    <w:rsid w:val="00B7508D"/>
    <w:rsid w:val="00B751A7"/>
    <w:rsid w:val="00B75331"/>
    <w:rsid w:val="00B754CE"/>
    <w:rsid w:val="00B75526"/>
    <w:rsid w:val="00B75560"/>
    <w:rsid w:val="00B756CF"/>
    <w:rsid w:val="00B75741"/>
    <w:rsid w:val="00B75A55"/>
    <w:rsid w:val="00B75A99"/>
    <w:rsid w:val="00B75ABE"/>
    <w:rsid w:val="00B75B74"/>
    <w:rsid w:val="00B75BB1"/>
    <w:rsid w:val="00B75D85"/>
    <w:rsid w:val="00B75DC1"/>
    <w:rsid w:val="00B75E01"/>
    <w:rsid w:val="00B75EFD"/>
    <w:rsid w:val="00B75F79"/>
    <w:rsid w:val="00B75FA2"/>
    <w:rsid w:val="00B75FBB"/>
    <w:rsid w:val="00B75FD3"/>
    <w:rsid w:val="00B761E0"/>
    <w:rsid w:val="00B76288"/>
    <w:rsid w:val="00B762B7"/>
    <w:rsid w:val="00B762DB"/>
    <w:rsid w:val="00B762FC"/>
    <w:rsid w:val="00B76345"/>
    <w:rsid w:val="00B763A2"/>
    <w:rsid w:val="00B764EC"/>
    <w:rsid w:val="00B764EF"/>
    <w:rsid w:val="00B765CB"/>
    <w:rsid w:val="00B76602"/>
    <w:rsid w:val="00B7665B"/>
    <w:rsid w:val="00B7674B"/>
    <w:rsid w:val="00B76779"/>
    <w:rsid w:val="00B767F3"/>
    <w:rsid w:val="00B768EC"/>
    <w:rsid w:val="00B768FC"/>
    <w:rsid w:val="00B7698C"/>
    <w:rsid w:val="00B76BDF"/>
    <w:rsid w:val="00B76CA5"/>
    <w:rsid w:val="00B76D75"/>
    <w:rsid w:val="00B76D9C"/>
    <w:rsid w:val="00B76DD3"/>
    <w:rsid w:val="00B76E3B"/>
    <w:rsid w:val="00B76F7A"/>
    <w:rsid w:val="00B76FAE"/>
    <w:rsid w:val="00B7706F"/>
    <w:rsid w:val="00B77085"/>
    <w:rsid w:val="00B770F9"/>
    <w:rsid w:val="00B771B3"/>
    <w:rsid w:val="00B772C1"/>
    <w:rsid w:val="00B77373"/>
    <w:rsid w:val="00B773A0"/>
    <w:rsid w:val="00B774DE"/>
    <w:rsid w:val="00B774E3"/>
    <w:rsid w:val="00B776D1"/>
    <w:rsid w:val="00B7776E"/>
    <w:rsid w:val="00B777B1"/>
    <w:rsid w:val="00B77907"/>
    <w:rsid w:val="00B77A34"/>
    <w:rsid w:val="00B77AE8"/>
    <w:rsid w:val="00B77B55"/>
    <w:rsid w:val="00B77B5F"/>
    <w:rsid w:val="00B77B60"/>
    <w:rsid w:val="00B77BAC"/>
    <w:rsid w:val="00B77BFB"/>
    <w:rsid w:val="00B77CA1"/>
    <w:rsid w:val="00B77D84"/>
    <w:rsid w:val="00B77E20"/>
    <w:rsid w:val="00B77E3F"/>
    <w:rsid w:val="00B77E6D"/>
    <w:rsid w:val="00B77EAD"/>
    <w:rsid w:val="00B77EFC"/>
    <w:rsid w:val="00B80062"/>
    <w:rsid w:val="00B80173"/>
    <w:rsid w:val="00B80174"/>
    <w:rsid w:val="00B8022B"/>
    <w:rsid w:val="00B802C3"/>
    <w:rsid w:val="00B802E1"/>
    <w:rsid w:val="00B802F2"/>
    <w:rsid w:val="00B80331"/>
    <w:rsid w:val="00B80333"/>
    <w:rsid w:val="00B80368"/>
    <w:rsid w:val="00B8036B"/>
    <w:rsid w:val="00B80374"/>
    <w:rsid w:val="00B80378"/>
    <w:rsid w:val="00B80417"/>
    <w:rsid w:val="00B8041A"/>
    <w:rsid w:val="00B80527"/>
    <w:rsid w:val="00B80548"/>
    <w:rsid w:val="00B80552"/>
    <w:rsid w:val="00B8068D"/>
    <w:rsid w:val="00B8070E"/>
    <w:rsid w:val="00B80718"/>
    <w:rsid w:val="00B80754"/>
    <w:rsid w:val="00B80867"/>
    <w:rsid w:val="00B8098C"/>
    <w:rsid w:val="00B809A2"/>
    <w:rsid w:val="00B809CE"/>
    <w:rsid w:val="00B80B54"/>
    <w:rsid w:val="00B80B7B"/>
    <w:rsid w:val="00B80C86"/>
    <w:rsid w:val="00B80D0F"/>
    <w:rsid w:val="00B80D60"/>
    <w:rsid w:val="00B80D8E"/>
    <w:rsid w:val="00B80DCB"/>
    <w:rsid w:val="00B80E23"/>
    <w:rsid w:val="00B80E87"/>
    <w:rsid w:val="00B81011"/>
    <w:rsid w:val="00B81047"/>
    <w:rsid w:val="00B81120"/>
    <w:rsid w:val="00B811B3"/>
    <w:rsid w:val="00B811B5"/>
    <w:rsid w:val="00B81212"/>
    <w:rsid w:val="00B8126B"/>
    <w:rsid w:val="00B81275"/>
    <w:rsid w:val="00B812AF"/>
    <w:rsid w:val="00B812C0"/>
    <w:rsid w:val="00B81310"/>
    <w:rsid w:val="00B81331"/>
    <w:rsid w:val="00B81461"/>
    <w:rsid w:val="00B814A4"/>
    <w:rsid w:val="00B81568"/>
    <w:rsid w:val="00B81662"/>
    <w:rsid w:val="00B81688"/>
    <w:rsid w:val="00B816C7"/>
    <w:rsid w:val="00B816CD"/>
    <w:rsid w:val="00B81750"/>
    <w:rsid w:val="00B81758"/>
    <w:rsid w:val="00B81763"/>
    <w:rsid w:val="00B81848"/>
    <w:rsid w:val="00B81865"/>
    <w:rsid w:val="00B818C2"/>
    <w:rsid w:val="00B81950"/>
    <w:rsid w:val="00B819BA"/>
    <w:rsid w:val="00B81A69"/>
    <w:rsid w:val="00B81C3E"/>
    <w:rsid w:val="00B81CED"/>
    <w:rsid w:val="00B81D6A"/>
    <w:rsid w:val="00B81D9D"/>
    <w:rsid w:val="00B81DCB"/>
    <w:rsid w:val="00B81E1A"/>
    <w:rsid w:val="00B81EB7"/>
    <w:rsid w:val="00B81ECA"/>
    <w:rsid w:val="00B82070"/>
    <w:rsid w:val="00B82101"/>
    <w:rsid w:val="00B82172"/>
    <w:rsid w:val="00B82233"/>
    <w:rsid w:val="00B823D4"/>
    <w:rsid w:val="00B8241C"/>
    <w:rsid w:val="00B82481"/>
    <w:rsid w:val="00B824F7"/>
    <w:rsid w:val="00B82505"/>
    <w:rsid w:val="00B827EA"/>
    <w:rsid w:val="00B8280C"/>
    <w:rsid w:val="00B828D6"/>
    <w:rsid w:val="00B829DB"/>
    <w:rsid w:val="00B829EE"/>
    <w:rsid w:val="00B82B45"/>
    <w:rsid w:val="00B82BEB"/>
    <w:rsid w:val="00B82C1B"/>
    <w:rsid w:val="00B82C68"/>
    <w:rsid w:val="00B82E14"/>
    <w:rsid w:val="00B82E58"/>
    <w:rsid w:val="00B82EBA"/>
    <w:rsid w:val="00B82EF7"/>
    <w:rsid w:val="00B82FB5"/>
    <w:rsid w:val="00B83169"/>
    <w:rsid w:val="00B83269"/>
    <w:rsid w:val="00B832AB"/>
    <w:rsid w:val="00B832BD"/>
    <w:rsid w:val="00B83472"/>
    <w:rsid w:val="00B83490"/>
    <w:rsid w:val="00B83522"/>
    <w:rsid w:val="00B8360F"/>
    <w:rsid w:val="00B8379D"/>
    <w:rsid w:val="00B837D7"/>
    <w:rsid w:val="00B83857"/>
    <w:rsid w:val="00B838B6"/>
    <w:rsid w:val="00B838EE"/>
    <w:rsid w:val="00B83911"/>
    <w:rsid w:val="00B8399B"/>
    <w:rsid w:val="00B839D6"/>
    <w:rsid w:val="00B839D7"/>
    <w:rsid w:val="00B83A7E"/>
    <w:rsid w:val="00B83ADE"/>
    <w:rsid w:val="00B83B00"/>
    <w:rsid w:val="00B83B7A"/>
    <w:rsid w:val="00B83C1D"/>
    <w:rsid w:val="00B83D15"/>
    <w:rsid w:val="00B83F4C"/>
    <w:rsid w:val="00B83F6E"/>
    <w:rsid w:val="00B84034"/>
    <w:rsid w:val="00B8404B"/>
    <w:rsid w:val="00B8406D"/>
    <w:rsid w:val="00B84073"/>
    <w:rsid w:val="00B8419B"/>
    <w:rsid w:val="00B841B9"/>
    <w:rsid w:val="00B841C4"/>
    <w:rsid w:val="00B84240"/>
    <w:rsid w:val="00B84254"/>
    <w:rsid w:val="00B84261"/>
    <w:rsid w:val="00B84309"/>
    <w:rsid w:val="00B84490"/>
    <w:rsid w:val="00B84613"/>
    <w:rsid w:val="00B84677"/>
    <w:rsid w:val="00B8468C"/>
    <w:rsid w:val="00B846F9"/>
    <w:rsid w:val="00B8480D"/>
    <w:rsid w:val="00B8488F"/>
    <w:rsid w:val="00B848A4"/>
    <w:rsid w:val="00B848CE"/>
    <w:rsid w:val="00B848F9"/>
    <w:rsid w:val="00B8495D"/>
    <w:rsid w:val="00B84B15"/>
    <w:rsid w:val="00B84B71"/>
    <w:rsid w:val="00B84BBF"/>
    <w:rsid w:val="00B84BE4"/>
    <w:rsid w:val="00B84D01"/>
    <w:rsid w:val="00B84D6D"/>
    <w:rsid w:val="00B84F46"/>
    <w:rsid w:val="00B84F76"/>
    <w:rsid w:val="00B85011"/>
    <w:rsid w:val="00B8502B"/>
    <w:rsid w:val="00B85102"/>
    <w:rsid w:val="00B85183"/>
    <w:rsid w:val="00B851FD"/>
    <w:rsid w:val="00B852D5"/>
    <w:rsid w:val="00B852D9"/>
    <w:rsid w:val="00B852E6"/>
    <w:rsid w:val="00B85404"/>
    <w:rsid w:val="00B85418"/>
    <w:rsid w:val="00B8551A"/>
    <w:rsid w:val="00B85672"/>
    <w:rsid w:val="00B8578B"/>
    <w:rsid w:val="00B857E9"/>
    <w:rsid w:val="00B85884"/>
    <w:rsid w:val="00B85A46"/>
    <w:rsid w:val="00B85A65"/>
    <w:rsid w:val="00B85BA8"/>
    <w:rsid w:val="00B85BF3"/>
    <w:rsid w:val="00B85E82"/>
    <w:rsid w:val="00B85F76"/>
    <w:rsid w:val="00B85FA9"/>
    <w:rsid w:val="00B86014"/>
    <w:rsid w:val="00B86036"/>
    <w:rsid w:val="00B860B5"/>
    <w:rsid w:val="00B8618A"/>
    <w:rsid w:val="00B86195"/>
    <w:rsid w:val="00B8625B"/>
    <w:rsid w:val="00B86287"/>
    <w:rsid w:val="00B8642F"/>
    <w:rsid w:val="00B864BD"/>
    <w:rsid w:val="00B86589"/>
    <w:rsid w:val="00B865B0"/>
    <w:rsid w:val="00B86719"/>
    <w:rsid w:val="00B86748"/>
    <w:rsid w:val="00B8686D"/>
    <w:rsid w:val="00B868FC"/>
    <w:rsid w:val="00B86C4D"/>
    <w:rsid w:val="00B86DBF"/>
    <w:rsid w:val="00B86F40"/>
    <w:rsid w:val="00B86FAE"/>
    <w:rsid w:val="00B86FCD"/>
    <w:rsid w:val="00B87029"/>
    <w:rsid w:val="00B8702C"/>
    <w:rsid w:val="00B8710F"/>
    <w:rsid w:val="00B871DB"/>
    <w:rsid w:val="00B87337"/>
    <w:rsid w:val="00B873B5"/>
    <w:rsid w:val="00B873D1"/>
    <w:rsid w:val="00B8744C"/>
    <w:rsid w:val="00B874FF"/>
    <w:rsid w:val="00B87544"/>
    <w:rsid w:val="00B87569"/>
    <w:rsid w:val="00B87622"/>
    <w:rsid w:val="00B87647"/>
    <w:rsid w:val="00B87711"/>
    <w:rsid w:val="00B8771D"/>
    <w:rsid w:val="00B877B5"/>
    <w:rsid w:val="00B877F8"/>
    <w:rsid w:val="00B8780A"/>
    <w:rsid w:val="00B87852"/>
    <w:rsid w:val="00B878B3"/>
    <w:rsid w:val="00B87979"/>
    <w:rsid w:val="00B87B2B"/>
    <w:rsid w:val="00B87B99"/>
    <w:rsid w:val="00B87CBB"/>
    <w:rsid w:val="00B87CCF"/>
    <w:rsid w:val="00B87D33"/>
    <w:rsid w:val="00B87DB8"/>
    <w:rsid w:val="00B87E2C"/>
    <w:rsid w:val="00B9005B"/>
    <w:rsid w:val="00B90139"/>
    <w:rsid w:val="00B90211"/>
    <w:rsid w:val="00B9027E"/>
    <w:rsid w:val="00B902CE"/>
    <w:rsid w:val="00B904DC"/>
    <w:rsid w:val="00B90510"/>
    <w:rsid w:val="00B90519"/>
    <w:rsid w:val="00B9057B"/>
    <w:rsid w:val="00B9057D"/>
    <w:rsid w:val="00B905E3"/>
    <w:rsid w:val="00B90693"/>
    <w:rsid w:val="00B9071E"/>
    <w:rsid w:val="00B9077C"/>
    <w:rsid w:val="00B907C5"/>
    <w:rsid w:val="00B90ACC"/>
    <w:rsid w:val="00B90AD7"/>
    <w:rsid w:val="00B90B19"/>
    <w:rsid w:val="00B90BB6"/>
    <w:rsid w:val="00B90C41"/>
    <w:rsid w:val="00B90DEE"/>
    <w:rsid w:val="00B90EA1"/>
    <w:rsid w:val="00B90EAA"/>
    <w:rsid w:val="00B90EAE"/>
    <w:rsid w:val="00B90ED1"/>
    <w:rsid w:val="00B90F7F"/>
    <w:rsid w:val="00B90F8C"/>
    <w:rsid w:val="00B90FEA"/>
    <w:rsid w:val="00B9101C"/>
    <w:rsid w:val="00B91087"/>
    <w:rsid w:val="00B910AF"/>
    <w:rsid w:val="00B910E6"/>
    <w:rsid w:val="00B91152"/>
    <w:rsid w:val="00B91181"/>
    <w:rsid w:val="00B911AD"/>
    <w:rsid w:val="00B911C7"/>
    <w:rsid w:val="00B91306"/>
    <w:rsid w:val="00B913B0"/>
    <w:rsid w:val="00B91425"/>
    <w:rsid w:val="00B9145E"/>
    <w:rsid w:val="00B91567"/>
    <w:rsid w:val="00B91569"/>
    <w:rsid w:val="00B915B4"/>
    <w:rsid w:val="00B915B6"/>
    <w:rsid w:val="00B9164B"/>
    <w:rsid w:val="00B91803"/>
    <w:rsid w:val="00B918DB"/>
    <w:rsid w:val="00B91A2E"/>
    <w:rsid w:val="00B91A3F"/>
    <w:rsid w:val="00B91ACD"/>
    <w:rsid w:val="00B91ACF"/>
    <w:rsid w:val="00B91B3E"/>
    <w:rsid w:val="00B91D3E"/>
    <w:rsid w:val="00B91E13"/>
    <w:rsid w:val="00B91E92"/>
    <w:rsid w:val="00B91EFC"/>
    <w:rsid w:val="00B92102"/>
    <w:rsid w:val="00B92173"/>
    <w:rsid w:val="00B92281"/>
    <w:rsid w:val="00B9236D"/>
    <w:rsid w:val="00B9242F"/>
    <w:rsid w:val="00B92445"/>
    <w:rsid w:val="00B92460"/>
    <w:rsid w:val="00B924EB"/>
    <w:rsid w:val="00B92545"/>
    <w:rsid w:val="00B9254D"/>
    <w:rsid w:val="00B926B7"/>
    <w:rsid w:val="00B926D2"/>
    <w:rsid w:val="00B92707"/>
    <w:rsid w:val="00B92737"/>
    <w:rsid w:val="00B92746"/>
    <w:rsid w:val="00B9282E"/>
    <w:rsid w:val="00B928AB"/>
    <w:rsid w:val="00B92908"/>
    <w:rsid w:val="00B92969"/>
    <w:rsid w:val="00B929C3"/>
    <w:rsid w:val="00B92A3C"/>
    <w:rsid w:val="00B92AF7"/>
    <w:rsid w:val="00B92C99"/>
    <w:rsid w:val="00B92C9C"/>
    <w:rsid w:val="00B92CAD"/>
    <w:rsid w:val="00B92CD3"/>
    <w:rsid w:val="00B92DD6"/>
    <w:rsid w:val="00B92DE7"/>
    <w:rsid w:val="00B92EF4"/>
    <w:rsid w:val="00B92F16"/>
    <w:rsid w:val="00B92FAE"/>
    <w:rsid w:val="00B92FB2"/>
    <w:rsid w:val="00B92FF8"/>
    <w:rsid w:val="00B9309A"/>
    <w:rsid w:val="00B93109"/>
    <w:rsid w:val="00B93175"/>
    <w:rsid w:val="00B9326A"/>
    <w:rsid w:val="00B932D5"/>
    <w:rsid w:val="00B9330C"/>
    <w:rsid w:val="00B93464"/>
    <w:rsid w:val="00B9349B"/>
    <w:rsid w:val="00B934DD"/>
    <w:rsid w:val="00B934EE"/>
    <w:rsid w:val="00B93634"/>
    <w:rsid w:val="00B93731"/>
    <w:rsid w:val="00B9374A"/>
    <w:rsid w:val="00B93831"/>
    <w:rsid w:val="00B938FC"/>
    <w:rsid w:val="00B93917"/>
    <w:rsid w:val="00B93933"/>
    <w:rsid w:val="00B93B20"/>
    <w:rsid w:val="00B93B9B"/>
    <w:rsid w:val="00B93C8D"/>
    <w:rsid w:val="00B93CDF"/>
    <w:rsid w:val="00B93D39"/>
    <w:rsid w:val="00B93D54"/>
    <w:rsid w:val="00B93D7C"/>
    <w:rsid w:val="00B93E05"/>
    <w:rsid w:val="00B93E06"/>
    <w:rsid w:val="00B93E7A"/>
    <w:rsid w:val="00B93E88"/>
    <w:rsid w:val="00B93EAF"/>
    <w:rsid w:val="00B93F87"/>
    <w:rsid w:val="00B93FA4"/>
    <w:rsid w:val="00B94044"/>
    <w:rsid w:val="00B94145"/>
    <w:rsid w:val="00B94189"/>
    <w:rsid w:val="00B941D6"/>
    <w:rsid w:val="00B94254"/>
    <w:rsid w:val="00B94361"/>
    <w:rsid w:val="00B943AE"/>
    <w:rsid w:val="00B9444A"/>
    <w:rsid w:val="00B9452E"/>
    <w:rsid w:val="00B946F3"/>
    <w:rsid w:val="00B94859"/>
    <w:rsid w:val="00B948C6"/>
    <w:rsid w:val="00B94942"/>
    <w:rsid w:val="00B94998"/>
    <w:rsid w:val="00B949A0"/>
    <w:rsid w:val="00B949E9"/>
    <w:rsid w:val="00B94A38"/>
    <w:rsid w:val="00B94A61"/>
    <w:rsid w:val="00B94A68"/>
    <w:rsid w:val="00B94CF0"/>
    <w:rsid w:val="00B94D8D"/>
    <w:rsid w:val="00B94E28"/>
    <w:rsid w:val="00B94ECB"/>
    <w:rsid w:val="00B94EDB"/>
    <w:rsid w:val="00B94FC1"/>
    <w:rsid w:val="00B950B5"/>
    <w:rsid w:val="00B9511C"/>
    <w:rsid w:val="00B95139"/>
    <w:rsid w:val="00B952D4"/>
    <w:rsid w:val="00B95331"/>
    <w:rsid w:val="00B9538A"/>
    <w:rsid w:val="00B953EC"/>
    <w:rsid w:val="00B95472"/>
    <w:rsid w:val="00B954E3"/>
    <w:rsid w:val="00B954F3"/>
    <w:rsid w:val="00B95516"/>
    <w:rsid w:val="00B9558D"/>
    <w:rsid w:val="00B956BD"/>
    <w:rsid w:val="00B956BE"/>
    <w:rsid w:val="00B958AA"/>
    <w:rsid w:val="00B958BA"/>
    <w:rsid w:val="00B958D5"/>
    <w:rsid w:val="00B958D8"/>
    <w:rsid w:val="00B95905"/>
    <w:rsid w:val="00B959FD"/>
    <w:rsid w:val="00B95A1D"/>
    <w:rsid w:val="00B95A2D"/>
    <w:rsid w:val="00B95A93"/>
    <w:rsid w:val="00B95AA0"/>
    <w:rsid w:val="00B95CA6"/>
    <w:rsid w:val="00B95D07"/>
    <w:rsid w:val="00B95D2C"/>
    <w:rsid w:val="00B95DA7"/>
    <w:rsid w:val="00B95EF0"/>
    <w:rsid w:val="00B95F34"/>
    <w:rsid w:val="00B95F83"/>
    <w:rsid w:val="00B96077"/>
    <w:rsid w:val="00B96199"/>
    <w:rsid w:val="00B961F2"/>
    <w:rsid w:val="00B96288"/>
    <w:rsid w:val="00B9629F"/>
    <w:rsid w:val="00B963DA"/>
    <w:rsid w:val="00B963F4"/>
    <w:rsid w:val="00B964A0"/>
    <w:rsid w:val="00B964C4"/>
    <w:rsid w:val="00B96576"/>
    <w:rsid w:val="00B96627"/>
    <w:rsid w:val="00B9666E"/>
    <w:rsid w:val="00B9666F"/>
    <w:rsid w:val="00B9677A"/>
    <w:rsid w:val="00B96887"/>
    <w:rsid w:val="00B968AA"/>
    <w:rsid w:val="00B96A1F"/>
    <w:rsid w:val="00B96AA9"/>
    <w:rsid w:val="00B96AD7"/>
    <w:rsid w:val="00B96B7E"/>
    <w:rsid w:val="00B96D31"/>
    <w:rsid w:val="00B96D8F"/>
    <w:rsid w:val="00B96E0A"/>
    <w:rsid w:val="00B96EAA"/>
    <w:rsid w:val="00B96ED2"/>
    <w:rsid w:val="00B96F41"/>
    <w:rsid w:val="00B96FBE"/>
    <w:rsid w:val="00B9701A"/>
    <w:rsid w:val="00B97201"/>
    <w:rsid w:val="00B97218"/>
    <w:rsid w:val="00B9724C"/>
    <w:rsid w:val="00B9755E"/>
    <w:rsid w:val="00B975B0"/>
    <w:rsid w:val="00B975B2"/>
    <w:rsid w:val="00B975BC"/>
    <w:rsid w:val="00B9763C"/>
    <w:rsid w:val="00B97700"/>
    <w:rsid w:val="00B97761"/>
    <w:rsid w:val="00B977D1"/>
    <w:rsid w:val="00B9792F"/>
    <w:rsid w:val="00B97988"/>
    <w:rsid w:val="00B97A03"/>
    <w:rsid w:val="00B97ABF"/>
    <w:rsid w:val="00B97AF2"/>
    <w:rsid w:val="00B97AFB"/>
    <w:rsid w:val="00B97B53"/>
    <w:rsid w:val="00B97D99"/>
    <w:rsid w:val="00B97E9A"/>
    <w:rsid w:val="00B97F5B"/>
    <w:rsid w:val="00B97FAF"/>
    <w:rsid w:val="00BA0173"/>
    <w:rsid w:val="00BA020D"/>
    <w:rsid w:val="00BA0272"/>
    <w:rsid w:val="00BA0363"/>
    <w:rsid w:val="00BA03D1"/>
    <w:rsid w:val="00BA0484"/>
    <w:rsid w:val="00BA0514"/>
    <w:rsid w:val="00BA07A8"/>
    <w:rsid w:val="00BA0870"/>
    <w:rsid w:val="00BA08C1"/>
    <w:rsid w:val="00BA08F4"/>
    <w:rsid w:val="00BA091D"/>
    <w:rsid w:val="00BA0A00"/>
    <w:rsid w:val="00BA0A4E"/>
    <w:rsid w:val="00BA0A68"/>
    <w:rsid w:val="00BA0ABE"/>
    <w:rsid w:val="00BA0AF4"/>
    <w:rsid w:val="00BA0B5F"/>
    <w:rsid w:val="00BA0C01"/>
    <w:rsid w:val="00BA0CC9"/>
    <w:rsid w:val="00BA0F35"/>
    <w:rsid w:val="00BA0F3A"/>
    <w:rsid w:val="00BA100F"/>
    <w:rsid w:val="00BA102B"/>
    <w:rsid w:val="00BA1391"/>
    <w:rsid w:val="00BA13B0"/>
    <w:rsid w:val="00BA13E5"/>
    <w:rsid w:val="00BA13FF"/>
    <w:rsid w:val="00BA144A"/>
    <w:rsid w:val="00BA151E"/>
    <w:rsid w:val="00BA1633"/>
    <w:rsid w:val="00BA1729"/>
    <w:rsid w:val="00BA17E6"/>
    <w:rsid w:val="00BA180F"/>
    <w:rsid w:val="00BA1812"/>
    <w:rsid w:val="00BA18EB"/>
    <w:rsid w:val="00BA192E"/>
    <w:rsid w:val="00BA193E"/>
    <w:rsid w:val="00BA1A19"/>
    <w:rsid w:val="00BA1C5F"/>
    <w:rsid w:val="00BA1CD9"/>
    <w:rsid w:val="00BA1CF2"/>
    <w:rsid w:val="00BA1DB0"/>
    <w:rsid w:val="00BA1DB3"/>
    <w:rsid w:val="00BA1EB5"/>
    <w:rsid w:val="00BA1F1A"/>
    <w:rsid w:val="00BA2058"/>
    <w:rsid w:val="00BA20FE"/>
    <w:rsid w:val="00BA2192"/>
    <w:rsid w:val="00BA21B3"/>
    <w:rsid w:val="00BA22E1"/>
    <w:rsid w:val="00BA251E"/>
    <w:rsid w:val="00BA25CA"/>
    <w:rsid w:val="00BA2694"/>
    <w:rsid w:val="00BA26B4"/>
    <w:rsid w:val="00BA26C6"/>
    <w:rsid w:val="00BA2741"/>
    <w:rsid w:val="00BA277C"/>
    <w:rsid w:val="00BA27D1"/>
    <w:rsid w:val="00BA2810"/>
    <w:rsid w:val="00BA2824"/>
    <w:rsid w:val="00BA29FD"/>
    <w:rsid w:val="00BA2A27"/>
    <w:rsid w:val="00BA2BC6"/>
    <w:rsid w:val="00BA2BCC"/>
    <w:rsid w:val="00BA2CDF"/>
    <w:rsid w:val="00BA2D42"/>
    <w:rsid w:val="00BA2D5E"/>
    <w:rsid w:val="00BA2E41"/>
    <w:rsid w:val="00BA2EFE"/>
    <w:rsid w:val="00BA2F5F"/>
    <w:rsid w:val="00BA3106"/>
    <w:rsid w:val="00BA31D1"/>
    <w:rsid w:val="00BA326A"/>
    <w:rsid w:val="00BA337C"/>
    <w:rsid w:val="00BA3417"/>
    <w:rsid w:val="00BA3445"/>
    <w:rsid w:val="00BA34E2"/>
    <w:rsid w:val="00BA3511"/>
    <w:rsid w:val="00BA37CB"/>
    <w:rsid w:val="00BA381F"/>
    <w:rsid w:val="00BA3894"/>
    <w:rsid w:val="00BA38B9"/>
    <w:rsid w:val="00BA3979"/>
    <w:rsid w:val="00BA39AE"/>
    <w:rsid w:val="00BA39F3"/>
    <w:rsid w:val="00BA3AA7"/>
    <w:rsid w:val="00BA3BA1"/>
    <w:rsid w:val="00BA3BBB"/>
    <w:rsid w:val="00BA3BC8"/>
    <w:rsid w:val="00BA3BD3"/>
    <w:rsid w:val="00BA3DB9"/>
    <w:rsid w:val="00BA3DBF"/>
    <w:rsid w:val="00BA3F2C"/>
    <w:rsid w:val="00BA3F36"/>
    <w:rsid w:val="00BA3F4E"/>
    <w:rsid w:val="00BA3FA7"/>
    <w:rsid w:val="00BA3FCF"/>
    <w:rsid w:val="00BA400B"/>
    <w:rsid w:val="00BA409D"/>
    <w:rsid w:val="00BA40EB"/>
    <w:rsid w:val="00BA4106"/>
    <w:rsid w:val="00BA4107"/>
    <w:rsid w:val="00BA4139"/>
    <w:rsid w:val="00BA4167"/>
    <w:rsid w:val="00BA4230"/>
    <w:rsid w:val="00BA4241"/>
    <w:rsid w:val="00BA428D"/>
    <w:rsid w:val="00BA43DE"/>
    <w:rsid w:val="00BA4433"/>
    <w:rsid w:val="00BA460B"/>
    <w:rsid w:val="00BA460D"/>
    <w:rsid w:val="00BA462A"/>
    <w:rsid w:val="00BA4646"/>
    <w:rsid w:val="00BA4659"/>
    <w:rsid w:val="00BA4772"/>
    <w:rsid w:val="00BA4785"/>
    <w:rsid w:val="00BA47D2"/>
    <w:rsid w:val="00BA48B1"/>
    <w:rsid w:val="00BA48C2"/>
    <w:rsid w:val="00BA4948"/>
    <w:rsid w:val="00BA496B"/>
    <w:rsid w:val="00BA49F3"/>
    <w:rsid w:val="00BA4A7A"/>
    <w:rsid w:val="00BA4BEB"/>
    <w:rsid w:val="00BA4C03"/>
    <w:rsid w:val="00BA4DB4"/>
    <w:rsid w:val="00BA4DBD"/>
    <w:rsid w:val="00BA4E9C"/>
    <w:rsid w:val="00BA4EA6"/>
    <w:rsid w:val="00BA4EF8"/>
    <w:rsid w:val="00BA50CE"/>
    <w:rsid w:val="00BA516F"/>
    <w:rsid w:val="00BA5193"/>
    <w:rsid w:val="00BA51D8"/>
    <w:rsid w:val="00BA527E"/>
    <w:rsid w:val="00BA533B"/>
    <w:rsid w:val="00BA5490"/>
    <w:rsid w:val="00BA5688"/>
    <w:rsid w:val="00BA5690"/>
    <w:rsid w:val="00BA56B2"/>
    <w:rsid w:val="00BA57F3"/>
    <w:rsid w:val="00BA5820"/>
    <w:rsid w:val="00BA5846"/>
    <w:rsid w:val="00BA59AE"/>
    <w:rsid w:val="00BA59CB"/>
    <w:rsid w:val="00BA5A1C"/>
    <w:rsid w:val="00BA5A35"/>
    <w:rsid w:val="00BA5A79"/>
    <w:rsid w:val="00BA5A89"/>
    <w:rsid w:val="00BA5BE3"/>
    <w:rsid w:val="00BA5C35"/>
    <w:rsid w:val="00BA5C48"/>
    <w:rsid w:val="00BA5CCE"/>
    <w:rsid w:val="00BA5D61"/>
    <w:rsid w:val="00BA5DA7"/>
    <w:rsid w:val="00BA5FE3"/>
    <w:rsid w:val="00BA60B6"/>
    <w:rsid w:val="00BA60D2"/>
    <w:rsid w:val="00BA612B"/>
    <w:rsid w:val="00BA61EF"/>
    <w:rsid w:val="00BA62DE"/>
    <w:rsid w:val="00BA6304"/>
    <w:rsid w:val="00BA632D"/>
    <w:rsid w:val="00BA63F2"/>
    <w:rsid w:val="00BA6449"/>
    <w:rsid w:val="00BA644B"/>
    <w:rsid w:val="00BA6513"/>
    <w:rsid w:val="00BA6519"/>
    <w:rsid w:val="00BA6633"/>
    <w:rsid w:val="00BA6789"/>
    <w:rsid w:val="00BA6801"/>
    <w:rsid w:val="00BA6811"/>
    <w:rsid w:val="00BA68CC"/>
    <w:rsid w:val="00BA6903"/>
    <w:rsid w:val="00BA6A1F"/>
    <w:rsid w:val="00BA6A60"/>
    <w:rsid w:val="00BA6BA6"/>
    <w:rsid w:val="00BA6BD4"/>
    <w:rsid w:val="00BA6C3C"/>
    <w:rsid w:val="00BA6C79"/>
    <w:rsid w:val="00BA6C84"/>
    <w:rsid w:val="00BA6C90"/>
    <w:rsid w:val="00BA6E37"/>
    <w:rsid w:val="00BA6E60"/>
    <w:rsid w:val="00BA6E6D"/>
    <w:rsid w:val="00BA6EEA"/>
    <w:rsid w:val="00BA7029"/>
    <w:rsid w:val="00BA7039"/>
    <w:rsid w:val="00BA7065"/>
    <w:rsid w:val="00BA7087"/>
    <w:rsid w:val="00BA70E3"/>
    <w:rsid w:val="00BA7158"/>
    <w:rsid w:val="00BA715F"/>
    <w:rsid w:val="00BA7299"/>
    <w:rsid w:val="00BA72AD"/>
    <w:rsid w:val="00BA72BC"/>
    <w:rsid w:val="00BA7386"/>
    <w:rsid w:val="00BA742C"/>
    <w:rsid w:val="00BA7451"/>
    <w:rsid w:val="00BA7652"/>
    <w:rsid w:val="00BA7683"/>
    <w:rsid w:val="00BA7688"/>
    <w:rsid w:val="00BA777F"/>
    <w:rsid w:val="00BA77DE"/>
    <w:rsid w:val="00BA792F"/>
    <w:rsid w:val="00BA7987"/>
    <w:rsid w:val="00BA7A7B"/>
    <w:rsid w:val="00BA7B4D"/>
    <w:rsid w:val="00BA7CF1"/>
    <w:rsid w:val="00BA7D6D"/>
    <w:rsid w:val="00BA7D70"/>
    <w:rsid w:val="00BA7DC3"/>
    <w:rsid w:val="00BA7E1F"/>
    <w:rsid w:val="00BA7E5B"/>
    <w:rsid w:val="00BA7EB0"/>
    <w:rsid w:val="00BA7F4B"/>
    <w:rsid w:val="00BA7F6A"/>
    <w:rsid w:val="00BA7F9B"/>
    <w:rsid w:val="00BA7FD7"/>
    <w:rsid w:val="00BB00D7"/>
    <w:rsid w:val="00BB00ED"/>
    <w:rsid w:val="00BB01F9"/>
    <w:rsid w:val="00BB022A"/>
    <w:rsid w:val="00BB02D1"/>
    <w:rsid w:val="00BB0351"/>
    <w:rsid w:val="00BB044F"/>
    <w:rsid w:val="00BB0460"/>
    <w:rsid w:val="00BB04AA"/>
    <w:rsid w:val="00BB04C5"/>
    <w:rsid w:val="00BB04F3"/>
    <w:rsid w:val="00BB05AE"/>
    <w:rsid w:val="00BB071B"/>
    <w:rsid w:val="00BB0745"/>
    <w:rsid w:val="00BB0875"/>
    <w:rsid w:val="00BB08EB"/>
    <w:rsid w:val="00BB09DC"/>
    <w:rsid w:val="00BB0ABF"/>
    <w:rsid w:val="00BB0AC3"/>
    <w:rsid w:val="00BB0B79"/>
    <w:rsid w:val="00BB0DB6"/>
    <w:rsid w:val="00BB0E6F"/>
    <w:rsid w:val="00BB0EA4"/>
    <w:rsid w:val="00BB0F0B"/>
    <w:rsid w:val="00BB0F7E"/>
    <w:rsid w:val="00BB0FB0"/>
    <w:rsid w:val="00BB0FDC"/>
    <w:rsid w:val="00BB1041"/>
    <w:rsid w:val="00BB1090"/>
    <w:rsid w:val="00BB119E"/>
    <w:rsid w:val="00BB1206"/>
    <w:rsid w:val="00BB120A"/>
    <w:rsid w:val="00BB1235"/>
    <w:rsid w:val="00BB1304"/>
    <w:rsid w:val="00BB1354"/>
    <w:rsid w:val="00BB13D4"/>
    <w:rsid w:val="00BB1409"/>
    <w:rsid w:val="00BB14C5"/>
    <w:rsid w:val="00BB15B2"/>
    <w:rsid w:val="00BB1640"/>
    <w:rsid w:val="00BB1662"/>
    <w:rsid w:val="00BB170D"/>
    <w:rsid w:val="00BB174E"/>
    <w:rsid w:val="00BB1866"/>
    <w:rsid w:val="00BB1870"/>
    <w:rsid w:val="00BB18A1"/>
    <w:rsid w:val="00BB1900"/>
    <w:rsid w:val="00BB1918"/>
    <w:rsid w:val="00BB1991"/>
    <w:rsid w:val="00BB19D5"/>
    <w:rsid w:val="00BB1A01"/>
    <w:rsid w:val="00BB1A0F"/>
    <w:rsid w:val="00BB1AA7"/>
    <w:rsid w:val="00BB1AF1"/>
    <w:rsid w:val="00BB1AF9"/>
    <w:rsid w:val="00BB1B41"/>
    <w:rsid w:val="00BB1B57"/>
    <w:rsid w:val="00BB1B86"/>
    <w:rsid w:val="00BB1C88"/>
    <w:rsid w:val="00BB1CA8"/>
    <w:rsid w:val="00BB1CD5"/>
    <w:rsid w:val="00BB1D86"/>
    <w:rsid w:val="00BB1DC9"/>
    <w:rsid w:val="00BB1E4E"/>
    <w:rsid w:val="00BB1EB9"/>
    <w:rsid w:val="00BB1F4E"/>
    <w:rsid w:val="00BB1F5A"/>
    <w:rsid w:val="00BB1F6E"/>
    <w:rsid w:val="00BB1FD0"/>
    <w:rsid w:val="00BB1FD5"/>
    <w:rsid w:val="00BB1FE9"/>
    <w:rsid w:val="00BB210E"/>
    <w:rsid w:val="00BB215D"/>
    <w:rsid w:val="00BB223F"/>
    <w:rsid w:val="00BB2378"/>
    <w:rsid w:val="00BB25B6"/>
    <w:rsid w:val="00BB25D9"/>
    <w:rsid w:val="00BB25F6"/>
    <w:rsid w:val="00BB2857"/>
    <w:rsid w:val="00BB286A"/>
    <w:rsid w:val="00BB290B"/>
    <w:rsid w:val="00BB2976"/>
    <w:rsid w:val="00BB298C"/>
    <w:rsid w:val="00BB2A0D"/>
    <w:rsid w:val="00BB2AA6"/>
    <w:rsid w:val="00BB2B38"/>
    <w:rsid w:val="00BB2D20"/>
    <w:rsid w:val="00BB2D5C"/>
    <w:rsid w:val="00BB2EBE"/>
    <w:rsid w:val="00BB3018"/>
    <w:rsid w:val="00BB30CA"/>
    <w:rsid w:val="00BB312E"/>
    <w:rsid w:val="00BB3138"/>
    <w:rsid w:val="00BB3144"/>
    <w:rsid w:val="00BB3151"/>
    <w:rsid w:val="00BB319B"/>
    <w:rsid w:val="00BB31A3"/>
    <w:rsid w:val="00BB32A6"/>
    <w:rsid w:val="00BB3393"/>
    <w:rsid w:val="00BB339F"/>
    <w:rsid w:val="00BB3498"/>
    <w:rsid w:val="00BB3525"/>
    <w:rsid w:val="00BB3529"/>
    <w:rsid w:val="00BB353B"/>
    <w:rsid w:val="00BB35B8"/>
    <w:rsid w:val="00BB3612"/>
    <w:rsid w:val="00BB3651"/>
    <w:rsid w:val="00BB3711"/>
    <w:rsid w:val="00BB3857"/>
    <w:rsid w:val="00BB385D"/>
    <w:rsid w:val="00BB3903"/>
    <w:rsid w:val="00BB3A79"/>
    <w:rsid w:val="00BB3ADF"/>
    <w:rsid w:val="00BB3B4C"/>
    <w:rsid w:val="00BB3B4D"/>
    <w:rsid w:val="00BB3B86"/>
    <w:rsid w:val="00BB3CCE"/>
    <w:rsid w:val="00BB3FAD"/>
    <w:rsid w:val="00BB3FBE"/>
    <w:rsid w:val="00BB41A6"/>
    <w:rsid w:val="00BB4213"/>
    <w:rsid w:val="00BB421E"/>
    <w:rsid w:val="00BB422F"/>
    <w:rsid w:val="00BB4292"/>
    <w:rsid w:val="00BB4330"/>
    <w:rsid w:val="00BB4418"/>
    <w:rsid w:val="00BB4454"/>
    <w:rsid w:val="00BB4460"/>
    <w:rsid w:val="00BB44CC"/>
    <w:rsid w:val="00BB4536"/>
    <w:rsid w:val="00BB4575"/>
    <w:rsid w:val="00BB4623"/>
    <w:rsid w:val="00BB46DF"/>
    <w:rsid w:val="00BB46F1"/>
    <w:rsid w:val="00BB4779"/>
    <w:rsid w:val="00BB48F2"/>
    <w:rsid w:val="00BB4912"/>
    <w:rsid w:val="00BB493C"/>
    <w:rsid w:val="00BB49CC"/>
    <w:rsid w:val="00BB49EF"/>
    <w:rsid w:val="00BB49F1"/>
    <w:rsid w:val="00BB4A42"/>
    <w:rsid w:val="00BB4B54"/>
    <w:rsid w:val="00BB4B79"/>
    <w:rsid w:val="00BB4BAF"/>
    <w:rsid w:val="00BB4CF4"/>
    <w:rsid w:val="00BB4DD1"/>
    <w:rsid w:val="00BB4DD5"/>
    <w:rsid w:val="00BB4E23"/>
    <w:rsid w:val="00BB4F1C"/>
    <w:rsid w:val="00BB4FC3"/>
    <w:rsid w:val="00BB5005"/>
    <w:rsid w:val="00BB50B8"/>
    <w:rsid w:val="00BB514F"/>
    <w:rsid w:val="00BB517E"/>
    <w:rsid w:val="00BB527E"/>
    <w:rsid w:val="00BB5305"/>
    <w:rsid w:val="00BB5315"/>
    <w:rsid w:val="00BB53F5"/>
    <w:rsid w:val="00BB5449"/>
    <w:rsid w:val="00BB5480"/>
    <w:rsid w:val="00BB54A8"/>
    <w:rsid w:val="00BB55C4"/>
    <w:rsid w:val="00BB56F3"/>
    <w:rsid w:val="00BB5755"/>
    <w:rsid w:val="00BB5789"/>
    <w:rsid w:val="00BB581D"/>
    <w:rsid w:val="00BB5841"/>
    <w:rsid w:val="00BB589A"/>
    <w:rsid w:val="00BB5AE5"/>
    <w:rsid w:val="00BB5AF3"/>
    <w:rsid w:val="00BB5B15"/>
    <w:rsid w:val="00BB5B42"/>
    <w:rsid w:val="00BB5BA6"/>
    <w:rsid w:val="00BB5BCA"/>
    <w:rsid w:val="00BB5C33"/>
    <w:rsid w:val="00BB5C90"/>
    <w:rsid w:val="00BB5D3D"/>
    <w:rsid w:val="00BB5DF6"/>
    <w:rsid w:val="00BB5F46"/>
    <w:rsid w:val="00BB5F87"/>
    <w:rsid w:val="00BB5FB4"/>
    <w:rsid w:val="00BB5FC1"/>
    <w:rsid w:val="00BB5FD6"/>
    <w:rsid w:val="00BB5FEF"/>
    <w:rsid w:val="00BB6087"/>
    <w:rsid w:val="00BB6142"/>
    <w:rsid w:val="00BB617F"/>
    <w:rsid w:val="00BB62A1"/>
    <w:rsid w:val="00BB630D"/>
    <w:rsid w:val="00BB6365"/>
    <w:rsid w:val="00BB645A"/>
    <w:rsid w:val="00BB655D"/>
    <w:rsid w:val="00BB65F4"/>
    <w:rsid w:val="00BB6650"/>
    <w:rsid w:val="00BB6746"/>
    <w:rsid w:val="00BB6785"/>
    <w:rsid w:val="00BB67A0"/>
    <w:rsid w:val="00BB67A8"/>
    <w:rsid w:val="00BB681C"/>
    <w:rsid w:val="00BB6876"/>
    <w:rsid w:val="00BB68C0"/>
    <w:rsid w:val="00BB692D"/>
    <w:rsid w:val="00BB69DA"/>
    <w:rsid w:val="00BB6B5B"/>
    <w:rsid w:val="00BB6C3D"/>
    <w:rsid w:val="00BB6C48"/>
    <w:rsid w:val="00BB6C7A"/>
    <w:rsid w:val="00BB6CE4"/>
    <w:rsid w:val="00BB6CFA"/>
    <w:rsid w:val="00BB6D18"/>
    <w:rsid w:val="00BB6DEC"/>
    <w:rsid w:val="00BB6FF8"/>
    <w:rsid w:val="00BB7293"/>
    <w:rsid w:val="00BB72CD"/>
    <w:rsid w:val="00BB7327"/>
    <w:rsid w:val="00BB7375"/>
    <w:rsid w:val="00BB7445"/>
    <w:rsid w:val="00BB7508"/>
    <w:rsid w:val="00BB75A7"/>
    <w:rsid w:val="00BB7686"/>
    <w:rsid w:val="00BB773B"/>
    <w:rsid w:val="00BB777A"/>
    <w:rsid w:val="00BB7869"/>
    <w:rsid w:val="00BB7883"/>
    <w:rsid w:val="00BB78D1"/>
    <w:rsid w:val="00BB7949"/>
    <w:rsid w:val="00BB7985"/>
    <w:rsid w:val="00BB79B4"/>
    <w:rsid w:val="00BB79C0"/>
    <w:rsid w:val="00BB79E1"/>
    <w:rsid w:val="00BB7A53"/>
    <w:rsid w:val="00BB7A6E"/>
    <w:rsid w:val="00BB7C47"/>
    <w:rsid w:val="00BB7D40"/>
    <w:rsid w:val="00BB7D49"/>
    <w:rsid w:val="00BB7EA0"/>
    <w:rsid w:val="00BB7F69"/>
    <w:rsid w:val="00BB7FD9"/>
    <w:rsid w:val="00BC007F"/>
    <w:rsid w:val="00BC01F0"/>
    <w:rsid w:val="00BC0395"/>
    <w:rsid w:val="00BC0467"/>
    <w:rsid w:val="00BC04FE"/>
    <w:rsid w:val="00BC0562"/>
    <w:rsid w:val="00BC0569"/>
    <w:rsid w:val="00BC05C1"/>
    <w:rsid w:val="00BC06D0"/>
    <w:rsid w:val="00BC0731"/>
    <w:rsid w:val="00BC0744"/>
    <w:rsid w:val="00BC0837"/>
    <w:rsid w:val="00BC0872"/>
    <w:rsid w:val="00BC0893"/>
    <w:rsid w:val="00BC08A3"/>
    <w:rsid w:val="00BC0900"/>
    <w:rsid w:val="00BC09C6"/>
    <w:rsid w:val="00BC09D4"/>
    <w:rsid w:val="00BC0B40"/>
    <w:rsid w:val="00BC0DD2"/>
    <w:rsid w:val="00BC0E5B"/>
    <w:rsid w:val="00BC0F76"/>
    <w:rsid w:val="00BC110E"/>
    <w:rsid w:val="00BC1137"/>
    <w:rsid w:val="00BC1184"/>
    <w:rsid w:val="00BC1185"/>
    <w:rsid w:val="00BC1193"/>
    <w:rsid w:val="00BC11A4"/>
    <w:rsid w:val="00BC11D3"/>
    <w:rsid w:val="00BC120C"/>
    <w:rsid w:val="00BC1313"/>
    <w:rsid w:val="00BC1374"/>
    <w:rsid w:val="00BC1479"/>
    <w:rsid w:val="00BC14B3"/>
    <w:rsid w:val="00BC14B8"/>
    <w:rsid w:val="00BC1564"/>
    <w:rsid w:val="00BC1596"/>
    <w:rsid w:val="00BC15F2"/>
    <w:rsid w:val="00BC174C"/>
    <w:rsid w:val="00BC17F2"/>
    <w:rsid w:val="00BC1890"/>
    <w:rsid w:val="00BC1922"/>
    <w:rsid w:val="00BC19AF"/>
    <w:rsid w:val="00BC1A01"/>
    <w:rsid w:val="00BC1AC3"/>
    <w:rsid w:val="00BC1AFD"/>
    <w:rsid w:val="00BC1BA0"/>
    <w:rsid w:val="00BC1BAE"/>
    <w:rsid w:val="00BC1BD2"/>
    <w:rsid w:val="00BC1C5D"/>
    <w:rsid w:val="00BC1CEE"/>
    <w:rsid w:val="00BC1CF4"/>
    <w:rsid w:val="00BC1D01"/>
    <w:rsid w:val="00BC1D0C"/>
    <w:rsid w:val="00BC1DBA"/>
    <w:rsid w:val="00BC1E7E"/>
    <w:rsid w:val="00BC1EFC"/>
    <w:rsid w:val="00BC1F61"/>
    <w:rsid w:val="00BC20CD"/>
    <w:rsid w:val="00BC20D4"/>
    <w:rsid w:val="00BC211F"/>
    <w:rsid w:val="00BC225D"/>
    <w:rsid w:val="00BC2265"/>
    <w:rsid w:val="00BC23CC"/>
    <w:rsid w:val="00BC23FC"/>
    <w:rsid w:val="00BC24DF"/>
    <w:rsid w:val="00BC2598"/>
    <w:rsid w:val="00BC259E"/>
    <w:rsid w:val="00BC25B0"/>
    <w:rsid w:val="00BC25F2"/>
    <w:rsid w:val="00BC25F3"/>
    <w:rsid w:val="00BC278D"/>
    <w:rsid w:val="00BC2798"/>
    <w:rsid w:val="00BC27B6"/>
    <w:rsid w:val="00BC29E0"/>
    <w:rsid w:val="00BC2A62"/>
    <w:rsid w:val="00BC2BDB"/>
    <w:rsid w:val="00BC2CAC"/>
    <w:rsid w:val="00BC2CC3"/>
    <w:rsid w:val="00BC2CCD"/>
    <w:rsid w:val="00BC2D6B"/>
    <w:rsid w:val="00BC2E7D"/>
    <w:rsid w:val="00BC2EAF"/>
    <w:rsid w:val="00BC315C"/>
    <w:rsid w:val="00BC31AC"/>
    <w:rsid w:val="00BC31D7"/>
    <w:rsid w:val="00BC3206"/>
    <w:rsid w:val="00BC33BE"/>
    <w:rsid w:val="00BC34B1"/>
    <w:rsid w:val="00BC34F7"/>
    <w:rsid w:val="00BC3590"/>
    <w:rsid w:val="00BC365A"/>
    <w:rsid w:val="00BC3760"/>
    <w:rsid w:val="00BC3813"/>
    <w:rsid w:val="00BC3824"/>
    <w:rsid w:val="00BC389A"/>
    <w:rsid w:val="00BC3956"/>
    <w:rsid w:val="00BC3A79"/>
    <w:rsid w:val="00BC3ABF"/>
    <w:rsid w:val="00BC3B02"/>
    <w:rsid w:val="00BC3B80"/>
    <w:rsid w:val="00BC3BE0"/>
    <w:rsid w:val="00BC3BF1"/>
    <w:rsid w:val="00BC3C66"/>
    <w:rsid w:val="00BC3D75"/>
    <w:rsid w:val="00BC3DB9"/>
    <w:rsid w:val="00BC3DDD"/>
    <w:rsid w:val="00BC3E03"/>
    <w:rsid w:val="00BC3E0B"/>
    <w:rsid w:val="00BC3F2F"/>
    <w:rsid w:val="00BC3F99"/>
    <w:rsid w:val="00BC405C"/>
    <w:rsid w:val="00BC415A"/>
    <w:rsid w:val="00BC4171"/>
    <w:rsid w:val="00BC41D3"/>
    <w:rsid w:val="00BC41F0"/>
    <w:rsid w:val="00BC4293"/>
    <w:rsid w:val="00BC4453"/>
    <w:rsid w:val="00BC456C"/>
    <w:rsid w:val="00BC45D6"/>
    <w:rsid w:val="00BC45DC"/>
    <w:rsid w:val="00BC4778"/>
    <w:rsid w:val="00BC47E5"/>
    <w:rsid w:val="00BC4860"/>
    <w:rsid w:val="00BC4867"/>
    <w:rsid w:val="00BC48AB"/>
    <w:rsid w:val="00BC4909"/>
    <w:rsid w:val="00BC4928"/>
    <w:rsid w:val="00BC499C"/>
    <w:rsid w:val="00BC49A8"/>
    <w:rsid w:val="00BC4B9E"/>
    <w:rsid w:val="00BC4DD3"/>
    <w:rsid w:val="00BC4E4F"/>
    <w:rsid w:val="00BC4E99"/>
    <w:rsid w:val="00BC4F0A"/>
    <w:rsid w:val="00BC4F13"/>
    <w:rsid w:val="00BC4F23"/>
    <w:rsid w:val="00BC4F9B"/>
    <w:rsid w:val="00BC50AE"/>
    <w:rsid w:val="00BC51B5"/>
    <w:rsid w:val="00BC51E5"/>
    <w:rsid w:val="00BC537B"/>
    <w:rsid w:val="00BC53DF"/>
    <w:rsid w:val="00BC5401"/>
    <w:rsid w:val="00BC54BB"/>
    <w:rsid w:val="00BC5531"/>
    <w:rsid w:val="00BC5588"/>
    <w:rsid w:val="00BC565B"/>
    <w:rsid w:val="00BC57B7"/>
    <w:rsid w:val="00BC57D3"/>
    <w:rsid w:val="00BC57E2"/>
    <w:rsid w:val="00BC58F1"/>
    <w:rsid w:val="00BC5992"/>
    <w:rsid w:val="00BC5A37"/>
    <w:rsid w:val="00BC5AD3"/>
    <w:rsid w:val="00BC5B2B"/>
    <w:rsid w:val="00BC5B69"/>
    <w:rsid w:val="00BC5B93"/>
    <w:rsid w:val="00BC5CE1"/>
    <w:rsid w:val="00BC5D8F"/>
    <w:rsid w:val="00BC5DC9"/>
    <w:rsid w:val="00BC605E"/>
    <w:rsid w:val="00BC6110"/>
    <w:rsid w:val="00BC612A"/>
    <w:rsid w:val="00BC621F"/>
    <w:rsid w:val="00BC6259"/>
    <w:rsid w:val="00BC62B4"/>
    <w:rsid w:val="00BC62FB"/>
    <w:rsid w:val="00BC63E1"/>
    <w:rsid w:val="00BC66F9"/>
    <w:rsid w:val="00BC67A0"/>
    <w:rsid w:val="00BC69A3"/>
    <w:rsid w:val="00BC69A5"/>
    <w:rsid w:val="00BC69AD"/>
    <w:rsid w:val="00BC6AE5"/>
    <w:rsid w:val="00BC6D33"/>
    <w:rsid w:val="00BC6D7A"/>
    <w:rsid w:val="00BC6DF0"/>
    <w:rsid w:val="00BC6F68"/>
    <w:rsid w:val="00BC70BC"/>
    <w:rsid w:val="00BC70EA"/>
    <w:rsid w:val="00BC70F3"/>
    <w:rsid w:val="00BC7119"/>
    <w:rsid w:val="00BC71D6"/>
    <w:rsid w:val="00BC71F4"/>
    <w:rsid w:val="00BC7223"/>
    <w:rsid w:val="00BC730A"/>
    <w:rsid w:val="00BC73B4"/>
    <w:rsid w:val="00BC73BF"/>
    <w:rsid w:val="00BC74C8"/>
    <w:rsid w:val="00BC74EF"/>
    <w:rsid w:val="00BC753E"/>
    <w:rsid w:val="00BC756B"/>
    <w:rsid w:val="00BC7595"/>
    <w:rsid w:val="00BC7604"/>
    <w:rsid w:val="00BC7621"/>
    <w:rsid w:val="00BC7622"/>
    <w:rsid w:val="00BC7722"/>
    <w:rsid w:val="00BC7782"/>
    <w:rsid w:val="00BC77E3"/>
    <w:rsid w:val="00BC7872"/>
    <w:rsid w:val="00BC78A8"/>
    <w:rsid w:val="00BC78BC"/>
    <w:rsid w:val="00BC78C3"/>
    <w:rsid w:val="00BC7938"/>
    <w:rsid w:val="00BC7A41"/>
    <w:rsid w:val="00BC7AC3"/>
    <w:rsid w:val="00BC7ACC"/>
    <w:rsid w:val="00BC7B11"/>
    <w:rsid w:val="00BC7B13"/>
    <w:rsid w:val="00BC7BD5"/>
    <w:rsid w:val="00BC7BD7"/>
    <w:rsid w:val="00BC7C64"/>
    <w:rsid w:val="00BC7CDD"/>
    <w:rsid w:val="00BC7CEC"/>
    <w:rsid w:val="00BC7D68"/>
    <w:rsid w:val="00BC7DEA"/>
    <w:rsid w:val="00BC7E18"/>
    <w:rsid w:val="00BC7E27"/>
    <w:rsid w:val="00BC7EE5"/>
    <w:rsid w:val="00BC7EEC"/>
    <w:rsid w:val="00BC7FBA"/>
    <w:rsid w:val="00BD0069"/>
    <w:rsid w:val="00BD00BC"/>
    <w:rsid w:val="00BD0120"/>
    <w:rsid w:val="00BD02C4"/>
    <w:rsid w:val="00BD02D9"/>
    <w:rsid w:val="00BD02DF"/>
    <w:rsid w:val="00BD0325"/>
    <w:rsid w:val="00BD0443"/>
    <w:rsid w:val="00BD04BB"/>
    <w:rsid w:val="00BD052E"/>
    <w:rsid w:val="00BD052F"/>
    <w:rsid w:val="00BD060A"/>
    <w:rsid w:val="00BD065A"/>
    <w:rsid w:val="00BD06BC"/>
    <w:rsid w:val="00BD0722"/>
    <w:rsid w:val="00BD07BB"/>
    <w:rsid w:val="00BD07D9"/>
    <w:rsid w:val="00BD08AD"/>
    <w:rsid w:val="00BD0909"/>
    <w:rsid w:val="00BD0A34"/>
    <w:rsid w:val="00BD0ACB"/>
    <w:rsid w:val="00BD0CFC"/>
    <w:rsid w:val="00BD0D8B"/>
    <w:rsid w:val="00BD0E74"/>
    <w:rsid w:val="00BD0F3F"/>
    <w:rsid w:val="00BD1063"/>
    <w:rsid w:val="00BD114D"/>
    <w:rsid w:val="00BD11DD"/>
    <w:rsid w:val="00BD131F"/>
    <w:rsid w:val="00BD1357"/>
    <w:rsid w:val="00BD1420"/>
    <w:rsid w:val="00BD142C"/>
    <w:rsid w:val="00BD1465"/>
    <w:rsid w:val="00BD153F"/>
    <w:rsid w:val="00BD157D"/>
    <w:rsid w:val="00BD16C1"/>
    <w:rsid w:val="00BD1718"/>
    <w:rsid w:val="00BD17C0"/>
    <w:rsid w:val="00BD189F"/>
    <w:rsid w:val="00BD19C6"/>
    <w:rsid w:val="00BD1A08"/>
    <w:rsid w:val="00BD1A2A"/>
    <w:rsid w:val="00BD1AF9"/>
    <w:rsid w:val="00BD1B9D"/>
    <w:rsid w:val="00BD1BB4"/>
    <w:rsid w:val="00BD1C99"/>
    <w:rsid w:val="00BD1CCF"/>
    <w:rsid w:val="00BD1CE3"/>
    <w:rsid w:val="00BD1E5F"/>
    <w:rsid w:val="00BD1EB8"/>
    <w:rsid w:val="00BD203E"/>
    <w:rsid w:val="00BD21FB"/>
    <w:rsid w:val="00BD22B3"/>
    <w:rsid w:val="00BD2403"/>
    <w:rsid w:val="00BD248D"/>
    <w:rsid w:val="00BD2496"/>
    <w:rsid w:val="00BD252D"/>
    <w:rsid w:val="00BD2549"/>
    <w:rsid w:val="00BD2618"/>
    <w:rsid w:val="00BD26DA"/>
    <w:rsid w:val="00BD2725"/>
    <w:rsid w:val="00BD2782"/>
    <w:rsid w:val="00BD28F7"/>
    <w:rsid w:val="00BD2960"/>
    <w:rsid w:val="00BD2967"/>
    <w:rsid w:val="00BD2AF1"/>
    <w:rsid w:val="00BD2B3E"/>
    <w:rsid w:val="00BD2C40"/>
    <w:rsid w:val="00BD2CFF"/>
    <w:rsid w:val="00BD2D0E"/>
    <w:rsid w:val="00BD2D70"/>
    <w:rsid w:val="00BD2DC8"/>
    <w:rsid w:val="00BD2E73"/>
    <w:rsid w:val="00BD2F6D"/>
    <w:rsid w:val="00BD3018"/>
    <w:rsid w:val="00BD305D"/>
    <w:rsid w:val="00BD3089"/>
    <w:rsid w:val="00BD315A"/>
    <w:rsid w:val="00BD31C9"/>
    <w:rsid w:val="00BD3265"/>
    <w:rsid w:val="00BD3286"/>
    <w:rsid w:val="00BD33DC"/>
    <w:rsid w:val="00BD3437"/>
    <w:rsid w:val="00BD3548"/>
    <w:rsid w:val="00BD356F"/>
    <w:rsid w:val="00BD35F7"/>
    <w:rsid w:val="00BD3829"/>
    <w:rsid w:val="00BD3A3E"/>
    <w:rsid w:val="00BD3A49"/>
    <w:rsid w:val="00BD3A54"/>
    <w:rsid w:val="00BD3B2D"/>
    <w:rsid w:val="00BD3B33"/>
    <w:rsid w:val="00BD3C24"/>
    <w:rsid w:val="00BD3C44"/>
    <w:rsid w:val="00BD3CC0"/>
    <w:rsid w:val="00BD3D3B"/>
    <w:rsid w:val="00BD3F46"/>
    <w:rsid w:val="00BD40E9"/>
    <w:rsid w:val="00BD42A7"/>
    <w:rsid w:val="00BD4486"/>
    <w:rsid w:val="00BD4509"/>
    <w:rsid w:val="00BD458B"/>
    <w:rsid w:val="00BD45AB"/>
    <w:rsid w:val="00BD464C"/>
    <w:rsid w:val="00BD46BD"/>
    <w:rsid w:val="00BD4752"/>
    <w:rsid w:val="00BD4779"/>
    <w:rsid w:val="00BD481E"/>
    <w:rsid w:val="00BD485A"/>
    <w:rsid w:val="00BD4868"/>
    <w:rsid w:val="00BD4A05"/>
    <w:rsid w:val="00BD4A27"/>
    <w:rsid w:val="00BD4A49"/>
    <w:rsid w:val="00BD4A83"/>
    <w:rsid w:val="00BD4B45"/>
    <w:rsid w:val="00BD4B81"/>
    <w:rsid w:val="00BD4C48"/>
    <w:rsid w:val="00BD4CC2"/>
    <w:rsid w:val="00BD4DE1"/>
    <w:rsid w:val="00BD4DF3"/>
    <w:rsid w:val="00BD4FEC"/>
    <w:rsid w:val="00BD5221"/>
    <w:rsid w:val="00BD5264"/>
    <w:rsid w:val="00BD5436"/>
    <w:rsid w:val="00BD5532"/>
    <w:rsid w:val="00BD5544"/>
    <w:rsid w:val="00BD56B8"/>
    <w:rsid w:val="00BD56F7"/>
    <w:rsid w:val="00BD576E"/>
    <w:rsid w:val="00BD581D"/>
    <w:rsid w:val="00BD5950"/>
    <w:rsid w:val="00BD5A27"/>
    <w:rsid w:val="00BD5B4B"/>
    <w:rsid w:val="00BD5BD3"/>
    <w:rsid w:val="00BD5C1C"/>
    <w:rsid w:val="00BD5CA7"/>
    <w:rsid w:val="00BD5EB1"/>
    <w:rsid w:val="00BD5F8B"/>
    <w:rsid w:val="00BD5F8E"/>
    <w:rsid w:val="00BD60AE"/>
    <w:rsid w:val="00BD618E"/>
    <w:rsid w:val="00BD61D5"/>
    <w:rsid w:val="00BD629B"/>
    <w:rsid w:val="00BD63E7"/>
    <w:rsid w:val="00BD63F4"/>
    <w:rsid w:val="00BD6483"/>
    <w:rsid w:val="00BD6529"/>
    <w:rsid w:val="00BD652C"/>
    <w:rsid w:val="00BD657C"/>
    <w:rsid w:val="00BD65F7"/>
    <w:rsid w:val="00BD669E"/>
    <w:rsid w:val="00BD66B5"/>
    <w:rsid w:val="00BD66CE"/>
    <w:rsid w:val="00BD6814"/>
    <w:rsid w:val="00BD68A0"/>
    <w:rsid w:val="00BD68CF"/>
    <w:rsid w:val="00BD6975"/>
    <w:rsid w:val="00BD69C4"/>
    <w:rsid w:val="00BD6A23"/>
    <w:rsid w:val="00BD6A5A"/>
    <w:rsid w:val="00BD6A6D"/>
    <w:rsid w:val="00BD6BD1"/>
    <w:rsid w:val="00BD6C45"/>
    <w:rsid w:val="00BD6CAC"/>
    <w:rsid w:val="00BD6CCC"/>
    <w:rsid w:val="00BD6E69"/>
    <w:rsid w:val="00BD701F"/>
    <w:rsid w:val="00BD718D"/>
    <w:rsid w:val="00BD71D8"/>
    <w:rsid w:val="00BD723B"/>
    <w:rsid w:val="00BD724F"/>
    <w:rsid w:val="00BD7353"/>
    <w:rsid w:val="00BD7466"/>
    <w:rsid w:val="00BD75EB"/>
    <w:rsid w:val="00BD7603"/>
    <w:rsid w:val="00BD762C"/>
    <w:rsid w:val="00BD7684"/>
    <w:rsid w:val="00BD77B2"/>
    <w:rsid w:val="00BD77F7"/>
    <w:rsid w:val="00BD788A"/>
    <w:rsid w:val="00BD7896"/>
    <w:rsid w:val="00BD78E7"/>
    <w:rsid w:val="00BD7998"/>
    <w:rsid w:val="00BD7A06"/>
    <w:rsid w:val="00BD7A89"/>
    <w:rsid w:val="00BD7AE1"/>
    <w:rsid w:val="00BD7B96"/>
    <w:rsid w:val="00BD7BFB"/>
    <w:rsid w:val="00BD7C04"/>
    <w:rsid w:val="00BD7CC9"/>
    <w:rsid w:val="00BD7CCB"/>
    <w:rsid w:val="00BD7DF6"/>
    <w:rsid w:val="00BD7EA9"/>
    <w:rsid w:val="00BD7FA6"/>
    <w:rsid w:val="00BD7FF2"/>
    <w:rsid w:val="00BE0017"/>
    <w:rsid w:val="00BE002F"/>
    <w:rsid w:val="00BE008A"/>
    <w:rsid w:val="00BE00D5"/>
    <w:rsid w:val="00BE0179"/>
    <w:rsid w:val="00BE017E"/>
    <w:rsid w:val="00BE0181"/>
    <w:rsid w:val="00BE02A7"/>
    <w:rsid w:val="00BE0360"/>
    <w:rsid w:val="00BE037C"/>
    <w:rsid w:val="00BE03A1"/>
    <w:rsid w:val="00BE0413"/>
    <w:rsid w:val="00BE0425"/>
    <w:rsid w:val="00BE0453"/>
    <w:rsid w:val="00BE051B"/>
    <w:rsid w:val="00BE0530"/>
    <w:rsid w:val="00BE05A5"/>
    <w:rsid w:val="00BE063C"/>
    <w:rsid w:val="00BE0739"/>
    <w:rsid w:val="00BE0755"/>
    <w:rsid w:val="00BE0845"/>
    <w:rsid w:val="00BE0AAF"/>
    <w:rsid w:val="00BE0B23"/>
    <w:rsid w:val="00BE0BA3"/>
    <w:rsid w:val="00BE0C5E"/>
    <w:rsid w:val="00BE0C6E"/>
    <w:rsid w:val="00BE0CBC"/>
    <w:rsid w:val="00BE0D04"/>
    <w:rsid w:val="00BE0D4A"/>
    <w:rsid w:val="00BE0D77"/>
    <w:rsid w:val="00BE0D9A"/>
    <w:rsid w:val="00BE0E5B"/>
    <w:rsid w:val="00BE0E5C"/>
    <w:rsid w:val="00BE0EB6"/>
    <w:rsid w:val="00BE0EDA"/>
    <w:rsid w:val="00BE0EE2"/>
    <w:rsid w:val="00BE0F2A"/>
    <w:rsid w:val="00BE0F45"/>
    <w:rsid w:val="00BE0F5E"/>
    <w:rsid w:val="00BE0F7C"/>
    <w:rsid w:val="00BE101F"/>
    <w:rsid w:val="00BE1166"/>
    <w:rsid w:val="00BE11A3"/>
    <w:rsid w:val="00BE11FD"/>
    <w:rsid w:val="00BE121F"/>
    <w:rsid w:val="00BE1255"/>
    <w:rsid w:val="00BE1278"/>
    <w:rsid w:val="00BE14E4"/>
    <w:rsid w:val="00BE154A"/>
    <w:rsid w:val="00BE16F4"/>
    <w:rsid w:val="00BE170F"/>
    <w:rsid w:val="00BE1897"/>
    <w:rsid w:val="00BE1A31"/>
    <w:rsid w:val="00BE1CBA"/>
    <w:rsid w:val="00BE1D3F"/>
    <w:rsid w:val="00BE1DAD"/>
    <w:rsid w:val="00BE1DFC"/>
    <w:rsid w:val="00BE1E20"/>
    <w:rsid w:val="00BE1ECB"/>
    <w:rsid w:val="00BE1F02"/>
    <w:rsid w:val="00BE1FAD"/>
    <w:rsid w:val="00BE1FC5"/>
    <w:rsid w:val="00BE1FF6"/>
    <w:rsid w:val="00BE2016"/>
    <w:rsid w:val="00BE2067"/>
    <w:rsid w:val="00BE209C"/>
    <w:rsid w:val="00BE257E"/>
    <w:rsid w:val="00BE25CD"/>
    <w:rsid w:val="00BE2665"/>
    <w:rsid w:val="00BE27DC"/>
    <w:rsid w:val="00BE2836"/>
    <w:rsid w:val="00BE2892"/>
    <w:rsid w:val="00BE2897"/>
    <w:rsid w:val="00BE290C"/>
    <w:rsid w:val="00BE2930"/>
    <w:rsid w:val="00BE29BE"/>
    <w:rsid w:val="00BE29C0"/>
    <w:rsid w:val="00BE29DE"/>
    <w:rsid w:val="00BE2A83"/>
    <w:rsid w:val="00BE2B01"/>
    <w:rsid w:val="00BE2BA8"/>
    <w:rsid w:val="00BE2C77"/>
    <w:rsid w:val="00BE2CF0"/>
    <w:rsid w:val="00BE2DED"/>
    <w:rsid w:val="00BE2E68"/>
    <w:rsid w:val="00BE2F1D"/>
    <w:rsid w:val="00BE2FE4"/>
    <w:rsid w:val="00BE30E8"/>
    <w:rsid w:val="00BE3190"/>
    <w:rsid w:val="00BE31C1"/>
    <w:rsid w:val="00BE31F1"/>
    <w:rsid w:val="00BE320C"/>
    <w:rsid w:val="00BE3215"/>
    <w:rsid w:val="00BE3344"/>
    <w:rsid w:val="00BE3368"/>
    <w:rsid w:val="00BE33AF"/>
    <w:rsid w:val="00BE3623"/>
    <w:rsid w:val="00BE36C5"/>
    <w:rsid w:val="00BE3723"/>
    <w:rsid w:val="00BE373A"/>
    <w:rsid w:val="00BE376D"/>
    <w:rsid w:val="00BE377B"/>
    <w:rsid w:val="00BE3806"/>
    <w:rsid w:val="00BE3855"/>
    <w:rsid w:val="00BE385D"/>
    <w:rsid w:val="00BE3A3E"/>
    <w:rsid w:val="00BE3A9D"/>
    <w:rsid w:val="00BE3B47"/>
    <w:rsid w:val="00BE3BB1"/>
    <w:rsid w:val="00BE3BE0"/>
    <w:rsid w:val="00BE3C43"/>
    <w:rsid w:val="00BE3E72"/>
    <w:rsid w:val="00BE3EA9"/>
    <w:rsid w:val="00BE3EF9"/>
    <w:rsid w:val="00BE3F7D"/>
    <w:rsid w:val="00BE3FF3"/>
    <w:rsid w:val="00BE43A3"/>
    <w:rsid w:val="00BE446D"/>
    <w:rsid w:val="00BE4502"/>
    <w:rsid w:val="00BE4652"/>
    <w:rsid w:val="00BE465E"/>
    <w:rsid w:val="00BE4740"/>
    <w:rsid w:val="00BE476B"/>
    <w:rsid w:val="00BE4773"/>
    <w:rsid w:val="00BE4798"/>
    <w:rsid w:val="00BE47C0"/>
    <w:rsid w:val="00BE47F4"/>
    <w:rsid w:val="00BE495C"/>
    <w:rsid w:val="00BE49A8"/>
    <w:rsid w:val="00BE4AD1"/>
    <w:rsid w:val="00BE4B0E"/>
    <w:rsid w:val="00BE4C3E"/>
    <w:rsid w:val="00BE4EB4"/>
    <w:rsid w:val="00BE4F03"/>
    <w:rsid w:val="00BE509E"/>
    <w:rsid w:val="00BE50ED"/>
    <w:rsid w:val="00BE5105"/>
    <w:rsid w:val="00BE513D"/>
    <w:rsid w:val="00BE5151"/>
    <w:rsid w:val="00BE519E"/>
    <w:rsid w:val="00BE5242"/>
    <w:rsid w:val="00BE5253"/>
    <w:rsid w:val="00BE527D"/>
    <w:rsid w:val="00BE5288"/>
    <w:rsid w:val="00BE5442"/>
    <w:rsid w:val="00BE549C"/>
    <w:rsid w:val="00BE54B0"/>
    <w:rsid w:val="00BE5583"/>
    <w:rsid w:val="00BE55D8"/>
    <w:rsid w:val="00BE55DF"/>
    <w:rsid w:val="00BE5633"/>
    <w:rsid w:val="00BE56BA"/>
    <w:rsid w:val="00BE57C5"/>
    <w:rsid w:val="00BE580B"/>
    <w:rsid w:val="00BE58F5"/>
    <w:rsid w:val="00BE5953"/>
    <w:rsid w:val="00BE5963"/>
    <w:rsid w:val="00BE59EE"/>
    <w:rsid w:val="00BE5A1D"/>
    <w:rsid w:val="00BE5A8D"/>
    <w:rsid w:val="00BE5AED"/>
    <w:rsid w:val="00BE5BF6"/>
    <w:rsid w:val="00BE5C3E"/>
    <w:rsid w:val="00BE5C7E"/>
    <w:rsid w:val="00BE5D98"/>
    <w:rsid w:val="00BE5DC7"/>
    <w:rsid w:val="00BE5EAE"/>
    <w:rsid w:val="00BE5EB6"/>
    <w:rsid w:val="00BE6092"/>
    <w:rsid w:val="00BE6117"/>
    <w:rsid w:val="00BE61BE"/>
    <w:rsid w:val="00BE6277"/>
    <w:rsid w:val="00BE62DA"/>
    <w:rsid w:val="00BE62F8"/>
    <w:rsid w:val="00BE6316"/>
    <w:rsid w:val="00BE643A"/>
    <w:rsid w:val="00BE6481"/>
    <w:rsid w:val="00BE64A9"/>
    <w:rsid w:val="00BE64CF"/>
    <w:rsid w:val="00BE6558"/>
    <w:rsid w:val="00BE666B"/>
    <w:rsid w:val="00BE668A"/>
    <w:rsid w:val="00BE66C7"/>
    <w:rsid w:val="00BE6723"/>
    <w:rsid w:val="00BE6760"/>
    <w:rsid w:val="00BE6887"/>
    <w:rsid w:val="00BE68CE"/>
    <w:rsid w:val="00BE6925"/>
    <w:rsid w:val="00BE693F"/>
    <w:rsid w:val="00BE6975"/>
    <w:rsid w:val="00BE6996"/>
    <w:rsid w:val="00BE6A7E"/>
    <w:rsid w:val="00BE6A8B"/>
    <w:rsid w:val="00BE6B27"/>
    <w:rsid w:val="00BE6BB3"/>
    <w:rsid w:val="00BE6BEC"/>
    <w:rsid w:val="00BE6C55"/>
    <w:rsid w:val="00BE6C84"/>
    <w:rsid w:val="00BE6CDC"/>
    <w:rsid w:val="00BE6D69"/>
    <w:rsid w:val="00BE6E36"/>
    <w:rsid w:val="00BE6E6F"/>
    <w:rsid w:val="00BE6F70"/>
    <w:rsid w:val="00BE7052"/>
    <w:rsid w:val="00BE7085"/>
    <w:rsid w:val="00BE70D9"/>
    <w:rsid w:val="00BE716A"/>
    <w:rsid w:val="00BE71AA"/>
    <w:rsid w:val="00BE7212"/>
    <w:rsid w:val="00BE7275"/>
    <w:rsid w:val="00BE72DE"/>
    <w:rsid w:val="00BE72EA"/>
    <w:rsid w:val="00BE7345"/>
    <w:rsid w:val="00BE7395"/>
    <w:rsid w:val="00BE73A0"/>
    <w:rsid w:val="00BE74DA"/>
    <w:rsid w:val="00BE74EC"/>
    <w:rsid w:val="00BE7791"/>
    <w:rsid w:val="00BE78C3"/>
    <w:rsid w:val="00BE7907"/>
    <w:rsid w:val="00BE793E"/>
    <w:rsid w:val="00BE7A1E"/>
    <w:rsid w:val="00BE7A80"/>
    <w:rsid w:val="00BE7AB7"/>
    <w:rsid w:val="00BE7ABF"/>
    <w:rsid w:val="00BE7ADD"/>
    <w:rsid w:val="00BE7ADF"/>
    <w:rsid w:val="00BE7AFB"/>
    <w:rsid w:val="00BE7B48"/>
    <w:rsid w:val="00BE7B80"/>
    <w:rsid w:val="00BE7BB6"/>
    <w:rsid w:val="00BE7D7C"/>
    <w:rsid w:val="00BE7E72"/>
    <w:rsid w:val="00BE7F14"/>
    <w:rsid w:val="00BF003E"/>
    <w:rsid w:val="00BF0189"/>
    <w:rsid w:val="00BF01F5"/>
    <w:rsid w:val="00BF0233"/>
    <w:rsid w:val="00BF0369"/>
    <w:rsid w:val="00BF039B"/>
    <w:rsid w:val="00BF05B8"/>
    <w:rsid w:val="00BF05CA"/>
    <w:rsid w:val="00BF0735"/>
    <w:rsid w:val="00BF07B5"/>
    <w:rsid w:val="00BF080C"/>
    <w:rsid w:val="00BF083A"/>
    <w:rsid w:val="00BF0882"/>
    <w:rsid w:val="00BF08CC"/>
    <w:rsid w:val="00BF0954"/>
    <w:rsid w:val="00BF09AC"/>
    <w:rsid w:val="00BF0A54"/>
    <w:rsid w:val="00BF0A79"/>
    <w:rsid w:val="00BF0BFC"/>
    <w:rsid w:val="00BF0CEF"/>
    <w:rsid w:val="00BF0D7F"/>
    <w:rsid w:val="00BF0DFE"/>
    <w:rsid w:val="00BF0F07"/>
    <w:rsid w:val="00BF0F10"/>
    <w:rsid w:val="00BF0F38"/>
    <w:rsid w:val="00BF0F6C"/>
    <w:rsid w:val="00BF0FA2"/>
    <w:rsid w:val="00BF0FD6"/>
    <w:rsid w:val="00BF0FFD"/>
    <w:rsid w:val="00BF10D0"/>
    <w:rsid w:val="00BF1110"/>
    <w:rsid w:val="00BF1162"/>
    <w:rsid w:val="00BF1283"/>
    <w:rsid w:val="00BF1375"/>
    <w:rsid w:val="00BF13B5"/>
    <w:rsid w:val="00BF13E8"/>
    <w:rsid w:val="00BF13FF"/>
    <w:rsid w:val="00BF14D2"/>
    <w:rsid w:val="00BF158A"/>
    <w:rsid w:val="00BF16AF"/>
    <w:rsid w:val="00BF17C7"/>
    <w:rsid w:val="00BF189D"/>
    <w:rsid w:val="00BF1904"/>
    <w:rsid w:val="00BF1A66"/>
    <w:rsid w:val="00BF1A6B"/>
    <w:rsid w:val="00BF1B0C"/>
    <w:rsid w:val="00BF1B0D"/>
    <w:rsid w:val="00BF1BB7"/>
    <w:rsid w:val="00BF1C22"/>
    <w:rsid w:val="00BF1C6C"/>
    <w:rsid w:val="00BF1C77"/>
    <w:rsid w:val="00BF1CE9"/>
    <w:rsid w:val="00BF1E80"/>
    <w:rsid w:val="00BF1F3B"/>
    <w:rsid w:val="00BF1FF8"/>
    <w:rsid w:val="00BF21D4"/>
    <w:rsid w:val="00BF22A6"/>
    <w:rsid w:val="00BF22BC"/>
    <w:rsid w:val="00BF2303"/>
    <w:rsid w:val="00BF233D"/>
    <w:rsid w:val="00BF25DE"/>
    <w:rsid w:val="00BF2672"/>
    <w:rsid w:val="00BF268A"/>
    <w:rsid w:val="00BF26AF"/>
    <w:rsid w:val="00BF272F"/>
    <w:rsid w:val="00BF2764"/>
    <w:rsid w:val="00BF27EB"/>
    <w:rsid w:val="00BF2811"/>
    <w:rsid w:val="00BF288D"/>
    <w:rsid w:val="00BF2927"/>
    <w:rsid w:val="00BF2A7A"/>
    <w:rsid w:val="00BF2AF3"/>
    <w:rsid w:val="00BF2B1E"/>
    <w:rsid w:val="00BF2C56"/>
    <w:rsid w:val="00BF2C5E"/>
    <w:rsid w:val="00BF2C71"/>
    <w:rsid w:val="00BF2D40"/>
    <w:rsid w:val="00BF2DFF"/>
    <w:rsid w:val="00BF2E41"/>
    <w:rsid w:val="00BF2E80"/>
    <w:rsid w:val="00BF3085"/>
    <w:rsid w:val="00BF31D8"/>
    <w:rsid w:val="00BF3205"/>
    <w:rsid w:val="00BF327C"/>
    <w:rsid w:val="00BF34EB"/>
    <w:rsid w:val="00BF354E"/>
    <w:rsid w:val="00BF35F0"/>
    <w:rsid w:val="00BF35F6"/>
    <w:rsid w:val="00BF3681"/>
    <w:rsid w:val="00BF37B0"/>
    <w:rsid w:val="00BF37BE"/>
    <w:rsid w:val="00BF37C0"/>
    <w:rsid w:val="00BF37DC"/>
    <w:rsid w:val="00BF38BD"/>
    <w:rsid w:val="00BF3974"/>
    <w:rsid w:val="00BF3AE2"/>
    <w:rsid w:val="00BF3CA9"/>
    <w:rsid w:val="00BF3D14"/>
    <w:rsid w:val="00BF3D45"/>
    <w:rsid w:val="00BF3DA7"/>
    <w:rsid w:val="00BF3E44"/>
    <w:rsid w:val="00BF3F8A"/>
    <w:rsid w:val="00BF3FA5"/>
    <w:rsid w:val="00BF3FFE"/>
    <w:rsid w:val="00BF415A"/>
    <w:rsid w:val="00BF4253"/>
    <w:rsid w:val="00BF42DC"/>
    <w:rsid w:val="00BF42E2"/>
    <w:rsid w:val="00BF42F1"/>
    <w:rsid w:val="00BF4340"/>
    <w:rsid w:val="00BF43CA"/>
    <w:rsid w:val="00BF4422"/>
    <w:rsid w:val="00BF4475"/>
    <w:rsid w:val="00BF450A"/>
    <w:rsid w:val="00BF45DE"/>
    <w:rsid w:val="00BF47C3"/>
    <w:rsid w:val="00BF47FA"/>
    <w:rsid w:val="00BF4893"/>
    <w:rsid w:val="00BF49A7"/>
    <w:rsid w:val="00BF49AE"/>
    <w:rsid w:val="00BF4A1D"/>
    <w:rsid w:val="00BF4A25"/>
    <w:rsid w:val="00BF4A2C"/>
    <w:rsid w:val="00BF4AC1"/>
    <w:rsid w:val="00BF4B64"/>
    <w:rsid w:val="00BF4B72"/>
    <w:rsid w:val="00BF4B98"/>
    <w:rsid w:val="00BF4BA9"/>
    <w:rsid w:val="00BF4C38"/>
    <w:rsid w:val="00BF4C70"/>
    <w:rsid w:val="00BF4CAF"/>
    <w:rsid w:val="00BF4D17"/>
    <w:rsid w:val="00BF4E8A"/>
    <w:rsid w:val="00BF4EA9"/>
    <w:rsid w:val="00BF4EDE"/>
    <w:rsid w:val="00BF4F97"/>
    <w:rsid w:val="00BF4FE4"/>
    <w:rsid w:val="00BF50FB"/>
    <w:rsid w:val="00BF51C8"/>
    <w:rsid w:val="00BF5225"/>
    <w:rsid w:val="00BF5284"/>
    <w:rsid w:val="00BF52D7"/>
    <w:rsid w:val="00BF52E2"/>
    <w:rsid w:val="00BF53F2"/>
    <w:rsid w:val="00BF53FC"/>
    <w:rsid w:val="00BF540D"/>
    <w:rsid w:val="00BF546A"/>
    <w:rsid w:val="00BF54F6"/>
    <w:rsid w:val="00BF5598"/>
    <w:rsid w:val="00BF55D2"/>
    <w:rsid w:val="00BF56AE"/>
    <w:rsid w:val="00BF56BD"/>
    <w:rsid w:val="00BF572E"/>
    <w:rsid w:val="00BF57CC"/>
    <w:rsid w:val="00BF58A5"/>
    <w:rsid w:val="00BF58AD"/>
    <w:rsid w:val="00BF5932"/>
    <w:rsid w:val="00BF595D"/>
    <w:rsid w:val="00BF5981"/>
    <w:rsid w:val="00BF5DBE"/>
    <w:rsid w:val="00BF5E32"/>
    <w:rsid w:val="00BF5E92"/>
    <w:rsid w:val="00BF5F4C"/>
    <w:rsid w:val="00BF6014"/>
    <w:rsid w:val="00BF60E5"/>
    <w:rsid w:val="00BF614B"/>
    <w:rsid w:val="00BF618C"/>
    <w:rsid w:val="00BF622D"/>
    <w:rsid w:val="00BF623E"/>
    <w:rsid w:val="00BF637D"/>
    <w:rsid w:val="00BF63BB"/>
    <w:rsid w:val="00BF65C2"/>
    <w:rsid w:val="00BF668A"/>
    <w:rsid w:val="00BF669A"/>
    <w:rsid w:val="00BF670D"/>
    <w:rsid w:val="00BF67D1"/>
    <w:rsid w:val="00BF6810"/>
    <w:rsid w:val="00BF6889"/>
    <w:rsid w:val="00BF69F3"/>
    <w:rsid w:val="00BF6A3B"/>
    <w:rsid w:val="00BF6A67"/>
    <w:rsid w:val="00BF6B09"/>
    <w:rsid w:val="00BF6B0A"/>
    <w:rsid w:val="00BF6B45"/>
    <w:rsid w:val="00BF6C28"/>
    <w:rsid w:val="00BF6C5D"/>
    <w:rsid w:val="00BF6CB9"/>
    <w:rsid w:val="00BF6DBF"/>
    <w:rsid w:val="00BF702A"/>
    <w:rsid w:val="00BF714F"/>
    <w:rsid w:val="00BF7211"/>
    <w:rsid w:val="00BF738B"/>
    <w:rsid w:val="00BF738E"/>
    <w:rsid w:val="00BF73AB"/>
    <w:rsid w:val="00BF73E5"/>
    <w:rsid w:val="00BF740E"/>
    <w:rsid w:val="00BF7475"/>
    <w:rsid w:val="00BF747A"/>
    <w:rsid w:val="00BF74FF"/>
    <w:rsid w:val="00BF779B"/>
    <w:rsid w:val="00BF77DC"/>
    <w:rsid w:val="00BF7875"/>
    <w:rsid w:val="00BF7889"/>
    <w:rsid w:val="00BF7A7C"/>
    <w:rsid w:val="00BF7B2C"/>
    <w:rsid w:val="00BF7B41"/>
    <w:rsid w:val="00BF7B65"/>
    <w:rsid w:val="00BF7B87"/>
    <w:rsid w:val="00BF7CE7"/>
    <w:rsid w:val="00BF7DDB"/>
    <w:rsid w:val="00BF7DF3"/>
    <w:rsid w:val="00BF7EA5"/>
    <w:rsid w:val="00BF7FE1"/>
    <w:rsid w:val="00C00052"/>
    <w:rsid w:val="00C00129"/>
    <w:rsid w:val="00C00177"/>
    <w:rsid w:val="00C002A8"/>
    <w:rsid w:val="00C003C7"/>
    <w:rsid w:val="00C00428"/>
    <w:rsid w:val="00C00431"/>
    <w:rsid w:val="00C00456"/>
    <w:rsid w:val="00C00462"/>
    <w:rsid w:val="00C0046F"/>
    <w:rsid w:val="00C005EA"/>
    <w:rsid w:val="00C00656"/>
    <w:rsid w:val="00C0069C"/>
    <w:rsid w:val="00C0071F"/>
    <w:rsid w:val="00C0076C"/>
    <w:rsid w:val="00C00787"/>
    <w:rsid w:val="00C00882"/>
    <w:rsid w:val="00C009A7"/>
    <w:rsid w:val="00C00A54"/>
    <w:rsid w:val="00C00A58"/>
    <w:rsid w:val="00C00D4F"/>
    <w:rsid w:val="00C00D59"/>
    <w:rsid w:val="00C00DA4"/>
    <w:rsid w:val="00C00DF3"/>
    <w:rsid w:val="00C00EC2"/>
    <w:rsid w:val="00C00F38"/>
    <w:rsid w:val="00C00F5F"/>
    <w:rsid w:val="00C01004"/>
    <w:rsid w:val="00C01160"/>
    <w:rsid w:val="00C01342"/>
    <w:rsid w:val="00C01402"/>
    <w:rsid w:val="00C0142B"/>
    <w:rsid w:val="00C0144A"/>
    <w:rsid w:val="00C0150C"/>
    <w:rsid w:val="00C0165C"/>
    <w:rsid w:val="00C0181B"/>
    <w:rsid w:val="00C01842"/>
    <w:rsid w:val="00C01938"/>
    <w:rsid w:val="00C019A0"/>
    <w:rsid w:val="00C019BD"/>
    <w:rsid w:val="00C01AB8"/>
    <w:rsid w:val="00C01AC2"/>
    <w:rsid w:val="00C01B76"/>
    <w:rsid w:val="00C01C09"/>
    <w:rsid w:val="00C01C28"/>
    <w:rsid w:val="00C01C51"/>
    <w:rsid w:val="00C01D06"/>
    <w:rsid w:val="00C01D31"/>
    <w:rsid w:val="00C01D55"/>
    <w:rsid w:val="00C01E50"/>
    <w:rsid w:val="00C01E9E"/>
    <w:rsid w:val="00C01FBA"/>
    <w:rsid w:val="00C01FD2"/>
    <w:rsid w:val="00C02118"/>
    <w:rsid w:val="00C021B4"/>
    <w:rsid w:val="00C021CA"/>
    <w:rsid w:val="00C021CF"/>
    <w:rsid w:val="00C021DC"/>
    <w:rsid w:val="00C022F8"/>
    <w:rsid w:val="00C02304"/>
    <w:rsid w:val="00C02312"/>
    <w:rsid w:val="00C0232C"/>
    <w:rsid w:val="00C0235F"/>
    <w:rsid w:val="00C02375"/>
    <w:rsid w:val="00C0246B"/>
    <w:rsid w:val="00C0247D"/>
    <w:rsid w:val="00C025BC"/>
    <w:rsid w:val="00C02626"/>
    <w:rsid w:val="00C0264B"/>
    <w:rsid w:val="00C026D2"/>
    <w:rsid w:val="00C02739"/>
    <w:rsid w:val="00C027E7"/>
    <w:rsid w:val="00C02944"/>
    <w:rsid w:val="00C029B7"/>
    <w:rsid w:val="00C029F8"/>
    <w:rsid w:val="00C02B1A"/>
    <w:rsid w:val="00C02B59"/>
    <w:rsid w:val="00C02B90"/>
    <w:rsid w:val="00C02C12"/>
    <w:rsid w:val="00C02C29"/>
    <w:rsid w:val="00C02C6E"/>
    <w:rsid w:val="00C02D0A"/>
    <w:rsid w:val="00C02D37"/>
    <w:rsid w:val="00C02DF4"/>
    <w:rsid w:val="00C02E2B"/>
    <w:rsid w:val="00C02EDE"/>
    <w:rsid w:val="00C02F87"/>
    <w:rsid w:val="00C03028"/>
    <w:rsid w:val="00C03081"/>
    <w:rsid w:val="00C03137"/>
    <w:rsid w:val="00C0315B"/>
    <w:rsid w:val="00C03220"/>
    <w:rsid w:val="00C03399"/>
    <w:rsid w:val="00C033F2"/>
    <w:rsid w:val="00C0342D"/>
    <w:rsid w:val="00C0345D"/>
    <w:rsid w:val="00C03555"/>
    <w:rsid w:val="00C03607"/>
    <w:rsid w:val="00C0382D"/>
    <w:rsid w:val="00C03A13"/>
    <w:rsid w:val="00C03A29"/>
    <w:rsid w:val="00C03C50"/>
    <w:rsid w:val="00C03ED0"/>
    <w:rsid w:val="00C03FAE"/>
    <w:rsid w:val="00C0410B"/>
    <w:rsid w:val="00C0418A"/>
    <w:rsid w:val="00C04285"/>
    <w:rsid w:val="00C0432F"/>
    <w:rsid w:val="00C043F2"/>
    <w:rsid w:val="00C04449"/>
    <w:rsid w:val="00C04592"/>
    <w:rsid w:val="00C0469E"/>
    <w:rsid w:val="00C046A7"/>
    <w:rsid w:val="00C04751"/>
    <w:rsid w:val="00C04752"/>
    <w:rsid w:val="00C0480B"/>
    <w:rsid w:val="00C04902"/>
    <w:rsid w:val="00C04928"/>
    <w:rsid w:val="00C04986"/>
    <w:rsid w:val="00C0498C"/>
    <w:rsid w:val="00C049C0"/>
    <w:rsid w:val="00C049DD"/>
    <w:rsid w:val="00C04B04"/>
    <w:rsid w:val="00C04B15"/>
    <w:rsid w:val="00C04C1A"/>
    <w:rsid w:val="00C04C1D"/>
    <w:rsid w:val="00C04C76"/>
    <w:rsid w:val="00C04C93"/>
    <w:rsid w:val="00C04CA9"/>
    <w:rsid w:val="00C04D76"/>
    <w:rsid w:val="00C04D8F"/>
    <w:rsid w:val="00C04DA4"/>
    <w:rsid w:val="00C04F68"/>
    <w:rsid w:val="00C04F73"/>
    <w:rsid w:val="00C05032"/>
    <w:rsid w:val="00C05058"/>
    <w:rsid w:val="00C05069"/>
    <w:rsid w:val="00C0522F"/>
    <w:rsid w:val="00C05234"/>
    <w:rsid w:val="00C05253"/>
    <w:rsid w:val="00C05280"/>
    <w:rsid w:val="00C052BC"/>
    <w:rsid w:val="00C0533C"/>
    <w:rsid w:val="00C05344"/>
    <w:rsid w:val="00C0535A"/>
    <w:rsid w:val="00C0538C"/>
    <w:rsid w:val="00C0550B"/>
    <w:rsid w:val="00C0552D"/>
    <w:rsid w:val="00C05557"/>
    <w:rsid w:val="00C05648"/>
    <w:rsid w:val="00C0572B"/>
    <w:rsid w:val="00C05734"/>
    <w:rsid w:val="00C057B5"/>
    <w:rsid w:val="00C0582B"/>
    <w:rsid w:val="00C058FF"/>
    <w:rsid w:val="00C05942"/>
    <w:rsid w:val="00C05B74"/>
    <w:rsid w:val="00C05C8B"/>
    <w:rsid w:val="00C05DCB"/>
    <w:rsid w:val="00C05ED4"/>
    <w:rsid w:val="00C05FAE"/>
    <w:rsid w:val="00C06034"/>
    <w:rsid w:val="00C06062"/>
    <w:rsid w:val="00C060A0"/>
    <w:rsid w:val="00C060F9"/>
    <w:rsid w:val="00C06198"/>
    <w:rsid w:val="00C061EA"/>
    <w:rsid w:val="00C06333"/>
    <w:rsid w:val="00C06375"/>
    <w:rsid w:val="00C063F0"/>
    <w:rsid w:val="00C06468"/>
    <w:rsid w:val="00C06572"/>
    <w:rsid w:val="00C066C7"/>
    <w:rsid w:val="00C067EC"/>
    <w:rsid w:val="00C06941"/>
    <w:rsid w:val="00C0694A"/>
    <w:rsid w:val="00C06962"/>
    <w:rsid w:val="00C069B7"/>
    <w:rsid w:val="00C06A27"/>
    <w:rsid w:val="00C06C5F"/>
    <w:rsid w:val="00C06D0C"/>
    <w:rsid w:val="00C06D28"/>
    <w:rsid w:val="00C06E12"/>
    <w:rsid w:val="00C06E52"/>
    <w:rsid w:val="00C06E6C"/>
    <w:rsid w:val="00C06E76"/>
    <w:rsid w:val="00C06F7F"/>
    <w:rsid w:val="00C0705F"/>
    <w:rsid w:val="00C0708E"/>
    <w:rsid w:val="00C070B8"/>
    <w:rsid w:val="00C072B1"/>
    <w:rsid w:val="00C072E3"/>
    <w:rsid w:val="00C0735E"/>
    <w:rsid w:val="00C07410"/>
    <w:rsid w:val="00C07430"/>
    <w:rsid w:val="00C07519"/>
    <w:rsid w:val="00C075A0"/>
    <w:rsid w:val="00C075F2"/>
    <w:rsid w:val="00C07686"/>
    <w:rsid w:val="00C0768E"/>
    <w:rsid w:val="00C07768"/>
    <w:rsid w:val="00C07796"/>
    <w:rsid w:val="00C0789D"/>
    <w:rsid w:val="00C078FF"/>
    <w:rsid w:val="00C0794A"/>
    <w:rsid w:val="00C079CF"/>
    <w:rsid w:val="00C079DF"/>
    <w:rsid w:val="00C07A23"/>
    <w:rsid w:val="00C07B3A"/>
    <w:rsid w:val="00C07C78"/>
    <w:rsid w:val="00C07C7A"/>
    <w:rsid w:val="00C07EBA"/>
    <w:rsid w:val="00C07F69"/>
    <w:rsid w:val="00C07FE7"/>
    <w:rsid w:val="00C100A2"/>
    <w:rsid w:val="00C1014D"/>
    <w:rsid w:val="00C1016D"/>
    <w:rsid w:val="00C10336"/>
    <w:rsid w:val="00C10338"/>
    <w:rsid w:val="00C103DF"/>
    <w:rsid w:val="00C1041E"/>
    <w:rsid w:val="00C10480"/>
    <w:rsid w:val="00C104BB"/>
    <w:rsid w:val="00C104C5"/>
    <w:rsid w:val="00C104CB"/>
    <w:rsid w:val="00C105F2"/>
    <w:rsid w:val="00C10618"/>
    <w:rsid w:val="00C10622"/>
    <w:rsid w:val="00C107AC"/>
    <w:rsid w:val="00C107BC"/>
    <w:rsid w:val="00C108D5"/>
    <w:rsid w:val="00C10A58"/>
    <w:rsid w:val="00C10BAB"/>
    <w:rsid w:val="00C10D96"/>
    <w:rsid w:val="00C10E2D"/>
    <w:rsid w:val="00C10F15"/>
    <w:rsid w:val="00C10F7D"/>
    <w:rsid w:val="00C11011"/>
    <w:rsid w:val="00C11027"/>
    <w:rsid w:val="00C1105A"/>
    <w:rsid w:val="00C110C7"/>
    <w:rsid w:val="00C110EF"/>
    <w:rsid w:val="00C11100"/>
    <w:rsid w:val="00C11134"/>
    <w:rsid w:val="00C1120F"/>
    <w:rsid w:val="00C11216"/>
    <w:rsid w:val="00C11275"/>
    <w:rsid w:val="00C112A4"/>
    <w:rsid w:val="00C112F4"/>
    <w:rsid w:val="00C11330"/>
    <w:rsid w:val="00C11371"/>
    <w:rsid w:val="00C11401"/>
    <w:rsid w:val="00C115CC"/>
    <w:rsid w:val="00C115CF"/>
    <w:rsid w:val="00C11631"/>
    <w:rsid w:val="00C117EF"/>
    <w:rsid w:val="00C11A08"/>
    <w:rsid w:val="00C11A2D"/>
    <w:rsid w:val="00C11ADC"/>
    <w:rsid w:val="00C11AFF"/>
    <w:rsid w:val="00C11B54"/>
    <w:rsid w:val="00C11BC9"/>
    <w:rsid w:val="00C11C2B"/>
    <w:rsid w:val="00C11C5F"/>
    <w:rsid w:val="00C11C7F"/>
    <w:rsid w:val="00C11D12"/>
    <w:rsid w:val="00C11D4A"/>
    <w:rsid w:val="00C11DFF"/>
    <w:rsid w:val="00C11E70"/>
    <w:rsid w:val="00C11EC2"/>
    <w:rsid w:val="00C11EE4"/>
    <w:rsid w:val="00C12007"/>
    <w:rsid w:val="00C1210C"/>
    <w:rsid w:val="00C12152"/>
    <w:rsid w:val="00C123E6"/>
    <w:rsid w:val="00C123F4"/>
    <w:rsid w:val="00C12564"/>
    <w:rsid w:val="00C12609"/>
    <w:rsid w:val="00C1278C"/>
    <w:rsid w:val="00C128EF"/>
    <w:rsid w:val="00C12BC9"/>
    <w:rsid w:val="00C12CA1"/>
    <w:rsid w:val="00C12D2F"/>
    <w:rsid w:val="00C12D6B"/>
    <w:rsid w:val="00C12E40"/>
    <w:rsid w:val="00C12EBF"/>
    <w:rsid w:val="00C12F1F"/>
    <w:rsid w:val="00C12F33"/>
    <w:rsid w:val="00C13030"/>
    <w:rsid w:val="00C13065"/>
    <w:rsid w:val="00C13156"/>
    <w:rsid w:val="00C13180"/>
    <w:rsid w:val="00C131FF"/>
    <w:rsid w:val="00C13238"/>
    <w:rsid w:val="00C133B0"/>
    <w:rsid w:val="00C13475"/>
    <w:rsid w:val="00C13482"/>
    <w:rsid w:val="00C13517"/>
    <w:rsid w:val="00C135D4"/>
    <w:rsid w:val="00C13669"/>
    <w:rsid w:val="00C136A5"/>
    <w:rsid w:val="00C137E5"/>
    <w:rsid w:val="00C13895"/>
    <w:rsid w:val="00C138A1"/>
    <w:rsid w:val="00C138A5"/>
    <w:rsid w:val="00C13973"/>
    <w:rsid w:val="00C13A6B"/>
    <w:rsid w:val="00C13A95"/>
    <w:rsid w:val="00C13B0F"/>
    <w:rsid w:val="00C13B37"/>
    <w:rsid w:val="00C13C35"/>
    <w:rsid w:val="00C13CC5"/>
    <w:rsid w:val="00C13D7C"/>
    <w:rsid w:val="00C13DF1"/>
    <w:rsid w:val="00C13EAC"/>
    <w:rsid w:val="00C140A3"/>
    <w:rsid w:val="00C1424A"/>
    <w:rsid w:val="00C14299"/>
    <w:rsid w:val="00C142FB"/>
    <w:rsid w:val="00C144D8"/>
    <w:rsid w:val="00C1450B"/>
    <w:rsid w:val="00C1464D"/>
    <w:rsid w:val="00C14681"/>
    <w:rsid w:val="00C146D7"/>
    <w:rsid w:val="00C1471B"/>
    <w:rsid w:val="00C1471D"/>
    <w:rsid w:val="00C14747"/>
    <w:rsid w:val="00C147A4"/>
    <w:rsid w:val="00C1498D"/>
    <w:rsid w:val="00C14A59"/>
    <w:rsid w:val="00C14AA5"/>
    <w:rsid w:val="00C14AD8"/>
    <w:rsid w:val="00C14B08"/>
    <w:rsid w:val="00C14B5A"/>
    <w:rsid w:val="00C14B78"/>
    <w:rsid w:val="00C14BF4"/>
    <w:rsid w:val="00C14C7A"/>
    <w:rsid w:val="00C14CC4"/>
    <w:rsid w:val="00C14D21"/>
    <w:rsid w:val="00C14FE0"/>
    <w:rsid w:val="00C15229"/>
    <w:rsid w:val="00C1523F"/>
    <w:rsid w:val="00C152A3"/>
    <w:rsid w:val="00C15382"/>
    <w:rsid w:val="00C153C6"/>
    <w:rsid w:val="00C153F4"/>
    <w:rsid w:val="00C1541E"/>
    <w:rsid w:val="00C15516"/>
    <w:rsid w:val="00C15524"/>
    <w:rsid w:val="00C15640"/>
    <w:rsid w:val="00C1568D"/>
    <w:rsid w:val="00C156A0"/>
    <w:rsid w:val="00C156B8"/>
    <w:rsid w:val="00C15703"/>
    <w:rsid w:val="00C15792"/>
    <w:rsid w:val="00C15900"/>
    <w:rsid w:val="00C159F8"/>
    <w:rsid w:val="00C15A0B"/>
    <w:rsid w:val="00C15A34"/>
    <w:rsid w:val="00C15B6B"/>
    <w:rsid w:val="00C15C0E"/>
    <w:rsid w:val="00C15C41"/>
    <w:rsid w:val="00C15DF3"/>
    <w:rsid w:val="00C15E07"/>
    <w:rsid w:val="00C15F40"/>
    <w:rsid w:val="00C15F5B"/>
    <w:rsid w:val="00C15F63"/>
    <w:rsid w:val="00C16072"/>
    <w:rsid w:val="00C1607C"/>
    <w:rsid w:val="00C161AE"/>
    <w:rsid w:val="00C161F4"/>
    <w:rsid w:val="00C1628A"/>
    <w:rsid w:val="00C1629B"/>
    <w:rsid w:val="00C162D8"/>
    <w:rsid w:val="00C16386"/>
    <w:rsid w:val="00C1645B"/>
    <w:rsid w:val="00C165DF"/>
    <w:rsid w:val="00C16600"/>
    <w:rsid w:val="00C16621"/>
    <w:rsid w:val="00C166F9"/>
    <w:rsid w:val="00C1677A"/>
    <w:rsid w:val="00C16870"/>
    <w:rsid w:val="00C169A0"/>
    <w:rsid w:val="00C169A4"/>
    <w:rsid w:val="00C16B17"/>
    <w:rsid w:val="00C16B41"/>
    <w:rsid w:val="00C16BC2"/>
    <w:rsid w:val="00C16CD3"/>
    <w:rsid w:val="00C16D3F"/>
    <w:rsid w:val="00C16D7D"/>
    <w:rsid w:val="00C16EC7"/>
    <w:rsid w:val="00C16EEC"/>
    <w:rsid w:val="00C16F13"/>
    <w:rsid w:val="00C16F3C"/>
    <w:rsid w:val="00C16F56"/>
    <w:rsid w:val="00C16FBB"/>
    <w:rsid w:val="00C16FC3"/>
    <w:rsid w:val="00C16FFA"/>
    <w:rsid w:val="00C17050"/>
    <w:rsid w:val="00C170DA"/>
    <w:rsid w:val="00C17135"/>
    <w:rsid w:val="00C17206"/>
    <w:rsid w:val="00C17209"/>
    <w:rsid w:val="00C17474"/>
    <w:rsid w:val="00C174D4"/>
    <w:rsid w:val="00C17743"/>
    <w:rsid w:val="00C179B1"/>
    <w:rsid w:val="00C179B5"/>
    <w:rsid w:val="00C17AC5"/>
    <w:rsid w:val="00C17AF4"/>
    <w:rsid w:val="00C17B12"/>
    <w:rsid w:val="00C17C6F"/>
    <w:rsid w:val="00C17DD2"/>
    <w:rsid w:val="00C17DE2"/>
    <w:rsid w:val="00C17E24"/>
    <w:rsid w:val="00C17F6C"/>
    <w:rsid w:val="00C20093"/>
    <w:rsid w:val="00C2009F"/>
    <w:rsid w:val="00C2018C"/>
    <w:rsid w:val="00C2026B"/>
    <w:rsid w:val="00C20293"/>
    <w:rsid w:val="00C202C3"/>
    <w:rsid w:val="00C202DA"/>
    <w:rsid w:val="00C2033F"/>
    <w:rsid w:val="00C203B0"/>
    <w:rsid w:val="00C20465"/>
    <w:rsid w:val="00C204B0"/>
    <w:rsid w:val="00C20506"/>
    <w:rsid w:val="00C2050E"/>
    <w:rsid w:val="00C20529"/>
    <w:rsid w:val="00C20556"/>
    <w:rsid w:val="00C205DF"/>
    <w:rsid w:val="00C20632"/>
    <w:rsid w:val="00C20663"/>
    <w:rsid w:val="00C206AB"/>
    <w:rsid w:val="00C207E2"/>
    <w:rsid w:val="00C207EB"/>
    <w:rsid w:val="00C208C4"/>
    <w:rsid w:val="00C20925"/>
    <w:rsid w:val="00C20A5F"/>
    <w:rsid w:val="00C20AB0"/>
    <w:rsid w:val="00C20B12"/>
    <w:rsid w:val="00C20B6E"/>
    <w:rsid w:val="00C20C02"/>
    <w:rsid w:val="00C20CAC"/>
    <w:rsid w:val="00C20CC4"/>
    <w:rsid w:val="00C20D6C"/>
    <w:rsid w:val="00C20DB2"/>
    <w:rsid w:val="00C20F16"/>
    <w:rsid w:val="00C20F5C"/>
    <w:rsid w:val="00C21046"/>
    <w:rsid w:val="00C210E3"/>
    <w:rsid w:val="00C2120D"/>
    <w:rsid w:val="00C212B6"/>
    <w:rsid w:val="00C212DF"/>
    <w:rsid w:val="00C21338"/>
    <w:rsid w:val="00C2147A"/>
    <w:rsid w:val="00C2172B"/>
    <w:rsid w:val="00C217A6"/>
    <w:rsid w:val="00C21808"/>
    <w:rsid w:val="00C218BD"/>
    <w:rsid w:val="00C218EF"/>
    <w:rsid w:val="00C21955"/>
    <w:rsid w:val="00C21981"/>
    <w:rsid w:val="00C219C6"/>
    <w:rsid w:val="00C219C7"/>
    <w:rsid w:val="00C21A1C"/>
    <w:rsid w:val="00C21A4E"/>
    <w:rsid w:val="00C21A61"/>
    <w:rsid w:val="00C21AB3"/>
    <w:rsid w:val="00C21B1F"/>
    <w:rsid w:val="00C21BD5"/>
    <w:rsid w:val="00C21C45"/>
    <w:rsid w:val="00C21CCE"/>
    <w:rsid w:val="00C21D57"/>
    <w:rsid w:val="00C21DAC"/>
    <w:rsid w:val="00C21F73"/>
    <w:rsid w:val="00C21FE5"/>
    <w:rsid w:val="00C2207C"/>
    <w:rsid w:val="00C22094"/>
    <w:rsid w:val="00C2214F"/>
    <w:rsid w:val="00C2217B"/>
    <w:rsid w:val="00C221F1"/>
    <w:rsid w:val="00C2232F"/>
    <w:rsid w:val="00C22361"/>
    <w:rsid w:val="00C224AC"/>
    <w:rsid w:val="00C22646"/>
    <w:rsid w:val="00C22655"/>
    <w:rsid w:val="00C2281D"/>
    <w:rsid w:val="00C2284C"/>
    <w:rsid w:val="00C22894"/>
    <w:rsid w:val="00C228D8"/>
    <w:rsid w:val="00C22929"/>
    <w:rsid w:val="00C2299B"/>
    <w:rsid w:val="00C229E4"/>
    <w:rsid w:val="00C22A74"/>
    <w:rsid w:val="00C22B03"/>
    <w:rsid w:val="00C22B34"/>
    <w:rsid w:val="00C22C2E"/>
    <w:rsid w:val="00C22C45"/>
    <w:rsid w:val="00C22D0F"/>
    <w:rsid w:val="00C22E47"/>
    <w:rsid w:val="00C22E67"/>
    <w:rsid w:val="00C22EC4"/>
    <w:rsid w:val="00C22F19"/>
    <w:rsid w:val="00C22FB6"/>
    <w:rsid w:val="00C23034"/>
    <w:rsid w:val="00C230F4"/>
    <w:rsid w:val="00C2312A"/>
    <w:rsid w:val="00C2319B"/>
    <w:rsid w:val="00C231A7"/>
    <w:rsid w:val="00C23368"/>
    <w:rsid w:val="00C233C6"/>
    <w:rsid w:val="00C23456"/>
    <w:rsid w:val="00C2347D"/>
    <w:rsid w:val="00C234BE"/>
    <w:rsid w:val="00C2351B"/>
    <w:rsid w:val="00C23577"/>
    <w:rsid w:val="00C23584"/>
    <w:rsid w:val="00C2364C"/>
    <w:rsid w:val="00C2366E"/>
    <w:rsid w:val="00C23740"/>
    <w:rsid w:val="00C237FC"/>
    <w:rsid w:val="00C23820"/>
    <w:rsid w:val="00C23904"/>
    <w:rsid w:val="00C23905"/>
    <w:rsid w:val="00C23A3B"/>
    <w:rsid w:val="00C23AF5"/>
    <w:rsid w:val="00C23AF8"/>
    <w:rsid w:val="00C23B30"/>
    <w:rsid w:val="00C23C3A"/>
    <w:rsid w:val="00C23CB0"/>
    <w:rsid w:val="00C23E9A"/>
    <w:rsid w:val="00C23F32"/>
    <w:rsid w:val="00C23F4B"/>
    <w:rsid w:val="00C23F8B"/>
    <w:rsid w:val="00C2400E"/>
    <w:rsid w:val="00C240AC"/>
    <w:rsid w:val="00C24100"/>
    <w:rsid w:val="00C24235"/>
    <w:rsid w:val="00C242EB"/>
    <w:rsid w:val="00C2439E"/>
    <w:rsid w:val="00C2452F"/>
    <w:rsid w:val="00C2457A"/>
    <w:rsid w:val="00C24586"/>
    <w:rsid w:val="00C2465F"/>
    <w:rsid w:val="00C24686"/>
    <w:rsid w:val="00C2473E"/>
    <w:rsid w:val="00C2483C"/>
    <w:rsid w:val="00C24845"/>
    <w:rsid w:val="00C24850"/>
    <w:rsid w:val="00C24905"/>
    <w:rsid w:val="00C24988"/>
    <w:rsid w:val="00C24A46"/>
    <w:rsid w:val="00C24B11"/>
    <w:rsid w:val="00C24B21"/>
    <w:rsid w:val="00C24B6C"/>
    <w:rsid w:val="00C24C57"/>
    <w:rsid w:val="00C24CC9"/>
    <w:rsid w:val="00C24D0B"/>
    <w:rsid w:val="00C24D56"/>
    <w:rsid w:val="00C24EE2"/>
    <w:rsid w:val="00C24F83"/>
    <w:rsid w:val="00C2503B"/>
    <w:rsid w:val="00C2505A"/>
    <w:rsid w:val="00C25060"/>
    <w:rsid w:val="00C250D7"/>
    <w:rsid w:val="00C25178"/>
    <w:rsid w:val="00C251BE"/>
    <w:rsid w:val="00C251C9"/>
    <w:rsid w:val="00C251F3"/>
    <w:rsid w:val="00C251FD"/>
    <w:rsid w:val="00C2525C"/>
    <w:rsid w:val="00C2544D"/>
    <w:rsid w:val="00C254DF"/>
    <w:rsid w:val="00C25580"/>
    <w:rsid w:val="00C2560D"/>
    <w:rsid w:val="00C25792"/>
    <w:rsid w:val="00C258FD"/>
    <w:rsid w:val="00C25962"/>
    <w:rsid w:val="00C259EF"/>
    <w:rsid w:val="00C25A1D"/>
    <w:rsid w:val="00C25C07"/>
    <w:rsid w:val="00C25C09"/>
    <w:rsid w:val="00C25C10"/>
    <w:rsid w:val="00C25D0C"/>
    <w:rsid w:val="00C25DD3"/>
    <w:rsid w:val="00C25E8C"/>
    <w:rsid w:val="00C25EAE"/>
    <w:rsid w:val="00C25ECD"/>
    <w:rsid w:val="00C25FE6"/>
    <w:rsid w:val="00C26053"/>
    <w:rsid w:val="00C26189"/>
    <w:rsid w:val="00C261B3"/>
    <w:rsid w:val="00C26445"/>
    <w:rsid w:val="00C264F2"/>
    <w:rsid w:val="00C26640"/>
    <w:rsid w:val="00C2665F"/>
    <w:rsid w:val="00C26766"/>
    <w:rsid w:val="00C267D0"/>
    <w:rsid w:val="00C2685E"/>
    <w:rsid w:val="00C2688B"/>
    <w:rsid w:val="00C268AD"/>
    <w:rsid w:val="00C26947"/>
    <w:rsid w:val="00C26954"/>
    <w:rsid w:val="00C26C25"/>
    <w:rsid w:val="00C26C4D"/>
    <w:rsid w:val="00C26C56"/>
    <w:rsid w:val="00C26C75"/>
    <w:rsid w:val="00C26D2E"/>
    <w:rsid w:val="00C26D57"/>
    <w:rsid w:val="00C270DF"/>
    <w:rsid w:val="00C2710F"/>
    <w:rsid w:val="00C2716A"/>
    <w:rsid w:val="00C2718E"/>
    <w:rsid w:val="00C272A8"/>
    <w:rsid w:val="00C272F3"/>
    <w:rsid w:val="00C27416"/>
    <w:rsid w:val="00C2751A"/>
    <w:rsid w:val="00C2758D"/>
    <w:rsid w:val="00C275AB"/>
    <w:rsid w:val="00C275E8"/>
    <w:rsid w:val="00C2765E"/>
    <w:rsid w:val="00C27664"/>
    <w:rsid w:val="00C276F1"/>
    <w:rsid w:val="00C2772A"/>
    <w:rsid w:val="00C2776E"/>
    <w:rsid w:val="00C278CC"/>
    <w:rsid w:val="00C278ED"/>
    <w:rsid w:val="00C27937"/>
    <w:rsid w:val="00C27A00"/>
    <w:rsid w:val="00C27A0B"/>
    <w:rsid w:val="00C27A62"/>
    <w:rsid w:val="00C27AC9"/>
    <w:rsid w:val="00C27B9E"/>
    <w:rsid w:val="00C27BF4"/>
    <w:rsid w:val="00C27C4C"/>
    <w:rsid w:val="00C27CE3"/>
    <w:rsid w:val="00C27D74"/>
    <w:rsid w:val="00C27E03"/>
    <w:rsid w:val="00C27EA3"/>
    <w:rsid w:val="00C27ED7"/>
    <w:rsid w:val="00C27F36"/>
    <w:rsid w:val="00C27F8F"/>
    <w:rsid w:val="00C30141"/>
    <w:rsid w:val="00C301E1"/>
    <w:rsid w:val="00C30221"/>
    <w:rsid w:val="00C30263"/>
    <w:rsid w:val="00C3027B"/>
    <w:rsid w:val="00C303BE"/>
    <w:rsid w:val="00C3040F"/>
    <w:rsid w:val="00C304FF"/>
    <w:rsid w:val="00C305CC"/>
    <w:rsid w:val="00C30640"/>
    <w:rsid w:val="00C30652"/>
    <w:rsid w:val="00C30656"/>
    <w:rsid w:val="00C30791"/>
    <w:rsid w:val="00C307A1"/>
    <w:rsid w:val="00C307EC"/>
    <w:rsid w:val="00C30802"/>
    <w:rsid w:val="00C3088B"/>
    <w:rsid w:val="00C309B4"/>
    <w:rsid w:val="00C30A83"/>
    <w:rsid w:val="00C30B01"/>
    <w:rsid w:val="00C30B6F"/>
    <w:rsid w:val="00C30C1A"/>
    <w:rsid w:val="00C30D1B"/>
    <w:rsid w:val="00C30FC3"/>
    <w:rsid w:val="00C30FC4"/>
    <w:rsid w:val="00C31059"/>
    <w:rsid w:val="00C310E8"/>
    <w:rsid w:val="00C3129B"/>
    <w:rsid w:val="00C313CC"/>
    <w:rsid w:val="00C31497"/>
    <w:rsid w:val="00C314A9"/>
    <w:rsid w:val="00C3151F"/>
    <w:rsid w:val="00C31565"/>
    <w:rsid w:val="00C31687"/>
    <w:rsid w:val="00C316EC"/>
    <w:rsid w:val="00C3174F"/>
    <w:rsid w:val="00C31753"/>
    <w:rsid w:val="00C317A6"/>
    <w:rsid w:val="00C317BB"/>
    <w:rsid w:val="00C3180F"/>
    <w:rsid w:val="00C318A4"/>
    <w:rsid w:val="00C318C1"/>
    <w:rsid w:val="00C319A5"/>
    <w:rsid w:val="00C319AC"/>
    <w:rsid w:val="00C31A0D"/>
    <w:rsid w:val="00C31AE1"/>
    <w:rsid w:val="00C31C10"/>
    <w:rsid w:val="00C31D03"/>
    <w:rsid w:val="00C31DC3"/>
    <w:rsid w:val="00C31E65"/>
    <w:rsid w:val="00C31EDD"/>
    <w:rsid w:val="00C31F01"/>
    <w:rsid w:val="00C31F40"/>
    <w:rsid w:val="00C31F52"/>
    <w:rsid w:val="00C321B8"/>
    <w:rsid w:val="00C321CA"/>
    <w:rsid w:val="00C3220D"/>
    <w:rsid w:val="00C32322"/>
    <w:rsid w:val="00C32330"/>
    <w:rsid w:val="00C3234E"/>
    <w:rsid w:val="00C32365"/>
    <w:rsid w:val="00C3236C"/>
    <w:rsid w:val="00C3238B"/>
    <w:rsid w:val="00C3249E"/>
    <w:rsid w:val="00C3252A"/>
    <w:rsid w:val="00C325E6"/>
    <w:rsid w:val="00C325E9"/>
    <w:rsid w:val="00C32642"/>
    <w:rsid w:val="00C327CB"/>
    <w:rsid w:val="00C327DE"/>
    <w:rsid w:val="00C328C7"/>
    <w:rsid w:val="00C3291B"/>
    <w:rsid w:val="00C32958"/>
    <w:rsid w:val="00C329C3"/>
    <w:rsid w:val="00C32A66"/>
    <w:rsid w:val="00C32B79"/>
    <w:rsid w:val="00C32D82"/>
    <w:rsid w:val="00C32E7A"/>
    <w:rsid w:val="00C32EDD"/>
    <w:rsid w:val="00C32EEB"/>
    <w:rsid w:val="00C3302A"/>
    <w:rsid w:val="00C33044"/>
    <w:rsid w:val="00C33048"/>
    <w:rsid w:val="00C33087"/>
    <w:rsid w:val="00C33100"/>
    <w:rsid w:val="00C33139"/>
    <w:rsid w:val="00C33167"/>
    <w:rsid w:val="00C331D4"/>
    <w:rsid w:val="00C332ED"/>
    <w:rsid w:val="00C333FA"/>
    <w:rsid w:val="00C33431"/>
    <w:rsid w:val="00C334FD"/>
    <w:rsid w:val="00C33571"/>
    <w:rsid w:val="00C33604"/>
    <w:rsid w:val="00C3360B"/>
    <w:rsid w:val="00C33655"/>
    <w:rsid w:val="00C3366A"/>
    <w:rsid w:val="00C33770"/>
    <w:rsid w:val="00C3379E"/>
    <w:rsid w:val="00C33901"/>
    <w:rsid w:val="00C33931"/>
    <w:rsid w:val="00C33A1A"/>
    <w:rsid w:val="00C33A76"/>
    <w:rsid w:val="00C33AD8"/>
    <w:rsid w:val="00C33C33"/>
    <w:rsid w:val="00C33C5A"/>
    <w:rsid w:val="00C33CE7"/>
    <w:rsid w:val="00C33DE6"/>
    <w:rsid w:val="00C33E1E"/>
    <w:rsid w:val="00C34064"/>
    <w:rsid w:val="00C34191"/>
    <w:rsid w:val="00C34243"/>
    <w:rsid w:val="00C34331"/>
    <w:rsid w:val="00C34383"/>
    <w:rsid w:val="00C343D8"/>
    <w:rsid w:val="00C3440F"/>
    <w:rsid w:val="00C34428"/>
    <w:rsid w:val="00C3447B"/>
    <w:rsid w:val="00C344DF"/>
    <w:rsid w:val="00C34512"/>
    <w:rsid w:val="00C3456F"/>
    <w:rsid w:val="00C34571"/>
    <w:rsid w:val="00C34635"/>
    <w:rsid w:val="00C34935"/>
    <w:rsid w:val="00C3499B"/>
    <w:rsid w:val="00C34AF6"/>
    <w:rsid w:val="00C34B44"/>
    <w:rsid w:val="00C34BBE"/>
    <w:rsid w:val="00C34BF7"/>
    <w:rsid w:val="00C34BFD"/>
    <w:rsid w:val="00C34CDF"/>
    <w:rsid w:val="00C34CFB"/>
    <w:rsid w:val="00C34D4E"/>
    <w:rsid w:val="00C34D57"/>
    <w:rsid w:val="00C34D5A"/>
    <w:rsid w:val="00C34E22"/>
    <w:rsid w:val="00C34EDA"/>
    <w:rsid w:val="00C34F36"/>
    <w:rsid w:val="00C34F50"/>
    <w:rsid w:val="00C3511F"/>
    <w:rsid w:val="00C35132"/>
    <w:rsid w:val="00C351BF"/>
    <w:rsid w:val="00C351F2"/>
    <w:rsid w:val="00C35603"/>
    <w:rsid w:val="00C356DF"/>
    <w:rsid w:val="00C356FB"/>
    <w:rsid w:val="00C3579D"/>
    <w:rsid w:val="00C357B0"/>
    <w:rsid w:val="00C3589C"/>
    <w:rsid w:val="00C358C3"/>
    <w:rsid w:val="00C35A41"/>
    <w:rsid w:val="00C35A84"/>
    <w:rsid w:val="00C35AFE"/>
    <w:rsid w:val="00C35B3C"/>
    <w:rsid w:val="00C35C19"/>
    <w:rsid w:val="00C35D13"/>
    <w:rsid w:val="00C35D4B"/>
    <w:rsid w:val="00C35DD0"/>
    <w:rsid w:val="00C35E85"/>
    <w:rsid w:val="00C35F4F"/>
    <w:rsid w:val="00C360D8"/>
    <w:rsid w:val="00C36177"/>
    <w:rsid w:val="00C36179"/>
    <w:rsid w:val="00C363DD"/>
    <w:rsid w:val="00C3642D"/>
    <w:rsid w:val="00C36537"/>
    <w:rsid w:val="00C365DC"/>
    <w:rsid w:val="00C36673"/>
    <w:rsid w:val="00C3667C"/>
    <w:rsid w:val="00C366DB"/>
    <w:rsid w:val="00C3670D"/>
    <w:rsid w:val="00C36869"/>
    <w:rsid w:val="00C36938"/>
    <w:rsid w:val="00C3694B"/>
    <w:rsid w:val="00C3698A"/>
    <w:rsid w:val="00C369AF"/>
    <w:rsid w:val="00C36A4F"/>
    <w:rsid w:val="00C36A95"/>
    <w:rsid w:val="00C36AB0"/>
    <w:rsid w:val="00C36B7D"/>
    <w:rsid w:val="00C36BA8"/>
    <w:rsid w:val="00C36C81"/>
    <w:rsid w:val="00C36CE4"/>
    <w:rsid w:val="00C36D17"/>
    <w:rsid w:val="00C36E8E"/>
    <w:rsid w:val="00C36F67"/>
    <w:rsid w:val="00C36FF9"/>
    <w:rsid w:val="00C37099"/>
    <w:rsid w:val="00C37230"/>
    <w:rsid w:val="00C372DE"/>
    <w:rsid w:val="00C37394"/>
    <w:rsid w:val="00C373C3"/>
    <w:rsid w:val="00C37474"/>
    <w:rsid w:val="00C374DF"/>
    <w:rsid w:val="00C376D8"/>
    <w:rsid w:val="00C377A5"/>
    <w:rsid w:val="00C37854"/>
    <w:rsid w:val="00C37875"/>
    <w:rsid w:val="00C378B0"/>
    <w:rsid w:val="00C37906"/>
    <w:rsid w:val="00C37955"/>
    <w:rsid w:val="00C3796D"/>
    <w:rsid w:val="00C3797B"/>
    <w:rsid w:val="00C379F2"/>
    <w:rsid w:val="00C37A42"/>
    <w:rsid w:val="00C37A7C"/>
    <w:rsid w:val="00C37A9C"/>
    <w:rsid w:val="00C37ACC"/>
    <w:rsid w:val="00C37B83"/>
    <w:rsid w:val="00C37BA6"/>
    <w:rsid w:val="00C37CBD"/>
    <w:rsid w:val="00C37D3A"/>
    <w:rsid w:val="00C37E12"/>
    <w:rsid w:val="00C37E9D"/>
    <w:rsid w:val="00C40110"/>
    <w:rsid w:val="00C40127"/>
    <w:rsid w:val="00C4012E"/>
    <w:rsid w:val="00C40178"/>
    <w:rsid w:val="00C4026D"/>
    <w:rsid w:val="00C402B4"/>
    <w:rsid w:val="00C4030A"/>
    <w:rsid w:val="00C40341"/>
    <w:rsid w:val="00C40389"/>
    <w:rsid w:val="00C403B5"/>
    <w:rsid w:val="00C4040E"/>
    <w:rsid w:val="00C40466"/>
    <w:rsid w:val="00C404C5"/>
    <w:rsid w:val="00C40508"/>
    <w:rsid w:val="00C405CC"/>
    <w:rsid w:val="00C405FB"/>
    <w:rsid w:val="00C40690"/>
    <w:rsid w:val="00C40717"/>
    <w:rsid w:val="00C40760"/>
    <w:rsid w:val="00C407A4"/>
    <w:rsid w:val="00C407AF"/>
    <w:rsid w:val="00C407F2"/>
    <w:rsid w:val="00C40889"/>
    <w:rsid w:val="00C40A7F"/>
    <w:rsid w:val="00C40AB6"/>
    <w:rsid w:val="00C40ACE"/>
    <w:rsid w:val="00C40B97"/>
    <w:rsid w:val="00C40CC9"/>
    <w:rsid w:val="00C40CDB"/>
    <w:rsid w:val="00C40DB6"/>
    <w:rsid w:val="00C40DE7"/>
    <w:rsid w:val="00C40E25"/>
    <w:rsid w:val="00C40F99"/>
    <w:rsid w:val="00C41078"/>
    <w:rsid w:val="00C4112F"/>
    <w:rsid w:val="00C4149C"/>
    <w:rsid w:val="00C41557"/>
    <w:rsid w:val="00C41601"/>
    <w:rsid w:val="00C4167A"/>
    <w:rsid w:val="00C416A3"/>
    <w:rsid w:val="00C41706"/>
    <w:rsid w:val="00C4171C"/>
    <w:rsid w:val="00C41753"/>
    <w:rsid w:val="00C4177B"/>
    <w:rsid w:val="00C41784"/>
    <w:rsid w:val="00C417F9"/>
    <w:rsid w:val="00C41893"/>
    <w:rsid w:val="00C418C6"/>
    <w:rsid w:val="00C418CA"/>
    <w:rsid w:val="00C41959"/>
    <w:rsid w:val="00C4196D"/>
    <w:rsid w:val="00C419F6"/>
    <w:rsid w:val="00C41A22"/>
    <w:rsid w:val="00C41A94"/>
    <w:rsid w:val="00C41ABE"/>
    <w:rsid w:val="00C41B17"/>
    <w:rsid w:val="00C41B58"/>
    <w:rsid w:val="00C41BBC"/>
    <w:rsid w:val="00C41BF9"/>
    <w:rsid w:val="00C41D79"/>
    <w:rsid w:val="00C41D89"/>
    <w:rsid w:val="00C41DC3"/>
    <w:rsid w:val="00C41E04"/>
    <w:rsid w:val="00C41E11"/>
    <w:rsid w:val="00C41E4B"/>
    <w:rsid w:val="00C41F06"/>
    <w:rsid w:val="00C4205F"/>
    <w:rsid w:val="00C420DD"/>
    <w:rsid w:val="00C42315"/>
    <w:rsid w:val="00C42355"/>
    <w:rsid w:val="00C42397"/>
    <w:rsid w:val="00C423B0"/>
    <w:rsid w:val="00C4247D"/>
    <w:rsid w:val="00C4249B"/>
    <w:rsid w:val="00C424E9"/>
    <w:rsid w:val="00C424FE"/>
    <w:rsid w:val="00C42505"/>
    <w:rsid w:val="00C4259B"/>
    <w:rsid w:val="00C425C8"/>
    <w:rsid w:val="00C42617"/>
    <w:rsid w:val="00C42659"/>
    <w:rsid w:val="00C4267D"/>
    <w:rsid w:val="00C4270C"/>
    <w:rsid w:val="00C42712"/>
    <w:rsid w:val="00C42738"/>
    <w:rsid w:val="00C427E3"/>
    <w:rsid w:val="00C42824"/>
    <w:rsid w:val="00C42856"/>
    <w:rsid w:val="00C42926"/>
    <w:rsid w:val="00C4293B"/>
    <w:rsid w:val="00C42961"/>
    <w:rsid w:val="00C42A4C"/>
    <w:rsid w:val="00C42B44"/>
    <w:rsid w:val="00C42B5C"/>
    <w:rsid w:val="00C42C29"/>
    <w:rsid w:val="00C42C97"/>
    <w:rsid w:val="00C42CCB"/>
    <w:rsid w:val="00C42CCF"/>
    <w:rsid w:val="00C42DA6"/>
    <w:rsid w:val="00C42F3B"/>
    <w:rsid w:val="00C4320C"/>
    <w:rsid w:val="00C4337C"/>
    <w:rsid w:val="00C433CB"/>
    <w:rsid w:val="00C43414"/>
    <w:rsid w:val="00C4357D"/>
    <w:rsid w:val="00C436AD"/>
    <w:rsid w:val="00C436F0"/>
    <w:rsid w:val="00C4373A"/>
    <w:rsid w:val="00C4377A"/>
    <w:rsid w:val="00C43888"/>
    <w:rsid w:val="00C43A0F"/>
    <w:rsid w:val="00C43AB7"/>
    <w:rsid w:val="00C43CF5"/>
    <w:rsid w:val="00C43D6D"/>
    <w:rsid w:val="00C43DCB"/>
    <w:rsid w:val="00C43E5A"/>
    <w:rsid w:val="00C43E5E"/>
    <w:rsid w:val="00C440AE"/>
    <w:rsid w:val="00C442B4"/>
    <w:rsid w:val="00C4437C"/>
    <w:rsid w:val="00C4443D"/>
    <w:rsid w:val="00C444F2"/>
    <w:rsid w:val="00C4450E"/>
    <w:rsid w:val="00C4455F"/>
    <w:rsid w:val="00C4456C"/>
    <w:rsid w:val="00C4460E"/>
    <w:rsid w:val="00C4461B"/>
    <w:rsid w:val="00C44629"/>
    <w:rsid w:val="00C44647"/>
    <w:rsid w:val="00C446E1"/>
    <w:rsid w:val="00C447A7"/>
    <w:rsid w:val="00C447D7"/>
    <w:rsid w:val="00C449C6"/>
    <w:rsid w:val="00C44CF2"/>
    <w:rsid w:val="00C44D98"/>
    <w:rsid w:val="00C44E2E"/>
    <w:rsid w:val="00C44F53"/>
    <w:rsid w:val="00C44FA3"/>
    <w:rsid w:val="00C44FCD"/>
    <w:rsid w:val="00C45030"/>
    <w:rsid w:val="00C45034"/>
    <w:rsid w:val="00C4507D"/>
    <w:rsid w:val="00C45080"/>
    <w:rsid w:val="00C4508A"/>
    <w:rsid w:val="00C45140"/>
    <w:rsid w:val="00C45152"/>
    <w:rsid w:val="00C45310"/>
    <w:rsid w:val="00C4537A"/>
    <w:rsid w:val="00C453F7"/>
    <w:rsid w:val="00C455BB"/>
    <w:rsid w:val="00C457CC"/>
    <w:rsid w:val="00C45870"/>
    <w:rsid w:val="00C4598A"/>
    <w:rsid w:val="00C45AEF"/>
    <w:rsid w:val="00C45AF3"/>
    <w:rsid w:val="00C45BF2"/>
    <w:rsid w:val="00C45CAB"/>
    <w:rsid w:val="00C45CFC"/>
    <w:rsid w:val="00C45EE2"/>
    <w:rsid w:val="00C45F50"/>
    <w:rsid w:val="00C45F51"/>
    <w:rsid w:val="00C46010"/>
    <w:rsid w:val="00C46031"/>
    <w:rsid w:val="00C46251"/>
    <w:rsid w:val="00C462C5"/>
    <w:rsid w:val="00C4630D"/>
    <w:rsid w:val="00C46364"/>
    <w:rsid w:val="00C4636F"/>
    <w:rsid w:val="00C46410"/>
    <w:rsid w:val="00C46616"/>
    <w:rsid w:val="00C46673"/>
    <w:rsid w:val="00C466CD"/>
    <w:rsid w:val="00C467BC"/>
    <w:rsid w:val="00C468CE"/>
    <w:rsid w:val="00C46971"/>
    <w:rsid w:val="00C469E0"/>
    <w:rsid w:val="00C469F1"/>
    <w:rsid w:val="00C46A59"/>
    <w:rsid w:val="00C46B5D"/>
    <w:rsid w:val="00C46C20"/>
    <w:rsid w:val="00C46D1D"/>
    <w:rsid w:val="00C46E74"/>
    <w:rsid w:val="00C46F05"/>
    <w:rsid w:val="00C46F77"/>
    <w:rsid w:val="00C46FC5"/>
    <w:rsid w:val="00C46FEC"/>
    <w:rsid w:val="00C470B7"/>
    <w:rsid w:val="00C4718D"/>
    <w:rsid w:val="00C47275"/>
    <w:rsid w:val="00C47289"/>
    <w:rsid w:val="00C47489"/>
    <w:rsid w:val="00C47525"/>
    <w:rsid w:val="00C47568"/>
    <w:rsid w:val="00C4757E"/>
    <w:rsid w:val="00C476D0"/>
    <w:rsid w:val="00C476FD"/>
    <w:rsid w:val="00C4775B"/>
    <w:rsid w:val="00C477A7"/>
    <w:rsid w:val="00C4781F"/>
    <w:rsid w:val="00C478AA"/>
    <w:rsid w:val="00C47900"/>
    <w:rsid w:val="00C47922"/>
    <w:rsid w:val="00C47970"/>
    <w:rsid w:val="00C4797D"/>
    <w:rsid w:val="00C479A9"/>
    <w:rsid w:val="00C479C0"/>
    <w:rsid w:val="00C47A62"/>
    <w:rsid w:val="00C47B2D"/>
    <w:rsid w:val="00C47B53"/>
    <w:rsid w:val="00C47BF9"/>
    <w:rsid w:val="00C47C80"/>
    <w:rsid w:val="00C47D09"/>
    <w:rsid w:val="00C47D4F"/>
    <w:rsid w:val="00C47F01"/>
    <w:rsid w:val="00C47F41"/>
    <w:rsid w:val="00C50030"/>
    <w:rsid w:val="00C50107"/>
    <w:rsid w:val="00C5017E"/>
    <w:rsid w:val="00C50218"/>
    <w:rsid w:val="00C5024E"/>
    <w:rsid w:val="00C5036B"/>
    <w:rsid w:val="00C5039C"/>
    <w:rsid w:val="00C5048C"/>
    <w:rsid w:val="00C504B3"/>
    <w:rsid w:val="00C5063A"/>
    <w:rsid w:val="00C50668"/>
    <w:rsid w:val="00C50670"/>
    <w:rsid w:val="00C506A8"/>
    <w:rsid w:val="00C50705"/>
    <w:rsid w:val="00C50778"/>
    <w:rsid w:val="00C50831"/>
    <w:rsid w:val="00C5085C"/>
    <w:rsid w:val="00C50873"/>
    <w:rsid w:val="00C508BF"/>
    <w:rsid w:val="00C5090F"/>
    <w:rsid w:val="00C50973"/>
    <w:rsid w:val="00C50982"/>
    <w:rsid w:val="00C50A7C"/>
    <w:rsid w:val="00C50A84"/>
    <w:rsid w:val="00C50A9D"/>
    <w:rsid w:val="00C50ACC"/>
    <w:rsid w:val="00C50BB7"/>
    <w:rsid w:val="00C50CD5"/>
    <w:rsid w:val="00C50CF3"/>
    <w:rsid w:val="00C50D04"/>
    <w:rsid w:val="00C50D67"/>
    <w:rsid w:val="00C50EFE"/>
    <w:rsid w:val="00C50F07"/>
    <w:rsid w:val="00C50F2D"/>
    <w:rsid w:val="00C50F62"/>
    <w:rsid w:val="00C51040"/>
    <w:rsid w:val="00C51101"/>
    <w:rsid w:val="00C51132"/>
    <w:rsid w:val="00C51171"/>
    <w:rsid w:val="00C51193"/>
    <w:rsid w:val="00C511B0"/>
    <w:rsid w:val="00C512BF"/>
    <w:rsid w:val="00C512FE"/>
    <w:rsid w:val="00C51311"/>
    <w:rsid w:val="00C514EB"/>
    <w:rsid w:val="00C5154A"/>
    <w:rsid w:val="00C51583"/>
    <w:rsid w:val="00C515A2"/>
    <w:rsid w:val="00C515EB"/>
    <w:rsid w:val="00C516B6"/>
    <w:rsid w:val="00C516E4"/>
    <w:rsid w:val="00C5172C"/>
    <w:rsid w:val="00C5175E"/>
    <w:rsid w:val="00C51793"/>
    <w:rsid w:val="00C517D3"/>
    <w:rsid w:val="00C51848"/>
    <w:rsid w:val="00C51883"/>
    <w:rsid w:val="00C518C4"/>
    <w:rsid w:val="00C518D4"/>
    <w:rsid w:val="00C51912"/>
    <w:rsid w:val="00C5193B"/>
    <w:rsid w:val="00C5199A"/>
    <w:rsid w:val="00C519DD"/>
    <w:rsid w:val="00C51A2D"/>
    <w:rsid w:val="00C51B2E"/>
    <w:rsid w:val="00C51BD8"/>
    <w:rsid w:val="00C51E32"/>
    <w:rsid w:val="00C520B7"/>
    <w:rsid w:val="00C520E2"/>
    <w:rsid w:val="00C52140"/>
    <w:rsid w:val="00C523FF"/>
    <w:rsid w:val="00C5240D"/>
    <w:rsid w:val="00C5256D"/>
    <w:rsid w:val="00C5263E"/>
    <w:rsid w:val="00C52651"/>
    <w:rsid w:val="00C52780"/>
    <w:rsid w:val="00C527E7"/>
    <w:rsid w:val="00C5289C"/>
    <w:rsid w:val="00C52A8E"/>
    <w:rsid w:val="00C52AC5"/>
    <w:rsid w:val="00C52ADE"/>
    <w:rsid w:val="00C52B1C"/>
    <w:rsid w:val="00C52BD7"/>
    <w:rsid w:val="00C52BE8"/>
    <w:rsid w:val="00C52D1C"/>
    <w:rsid w:val="00C52D8B"/>
    <w:rsid w:val="00C52D95"/>
    <w:rsid w:val="00C52EB0"/>
    <w:rsid w:val="00C52EDB"/>
    <w:rsid w:val="00C52F50"/>
    <w:rsid w:val="00C53097"/>
    <w:rsid w:val="00C530CB"/>
    <w:rsid w:val="00C53117"/>
    <w:rsid w:val="00C53247"/>
    <w:rsid w:val="00C533B8"/>
    <w:rsid w:val="00C533F1"/>
    <w:rsid w:val="00C53434"/>
    <w:rsid w:val="00C53469"/>
    <w:rsid w:val="00C53515"/>
    <w:rsid w:val="00C535CB"/>
    <w:rsid w:val="00C535EF"/>
    <w:rsid w:val="00C53657"/>
    <w:rsid w:val="00C53667"/>
    <w:rsid w:val="00C53708"/>
    <w:rsid w:val="00C5373C"/>
    <w:rsid w:val="00C538FE"/>
    <w:rsid w:val="00C53A26"/>
    <w:rsid w:val="00C53AB6"/>
    <w:rsid w:val="00C53BD7"/>
    <w:rsid w:val="00C53C3F"/>
    <w:rsid w:val="00C53D0C"/>
    <w:rsid w:val="00C53D79"/>
    <w:rsid w:val="00C53EE0"/>
    <w:rsid w:val="00C53FA6"/>
    <w:rsid w:val="00C540D2"/>
    <w:rsid w:val="00C540EC"/>
    <w:rsid w:val="00C5419E"/>
    <w:rsid w:val="00C54268"/>
    <w:rsid w:val="00C542A6"/>
    <w:rsid w:val="00C542EC"/>
    <w:rsid w:val="00C54361"/>
    <w:rsid w:val="00C5439D"/>
    <w:rsid w:val="00C5444B"/>
    <w:rsid w:val="00C5444D"/>
    <w:rsid w:val="00C5448D"/>
    <w:rsid w:val="00C544B1"/>
    <w:rsid w:val="00C545B4"/>
    <w:rsid w:val="00C54630"/>
    <w:rsid w:val="00C5476F"/>
    <w:rsid w:val="00C54A02"/>
    <w:rsid w:val="00C54BDF"/>
    <w:rsid w:val="00C54C0E"/>
    <w:rsid w:val="00C54C49"/>
    <w:rsid w:val="00C54D62"/>
    <w:rsid w:val="00C5505E"/>
    <w:rsid w:val="00C550F6"/>
    <w:rsid w:val="00C5510E"/>
    <w:rsid w:val="00C5513F"/>
    <w:rsid w:val="00C555FB"/>
    <w:rsid w:val="00C5569E"/>
    <w:rsid w:val="00C556D7"/>
    <w:rsid w:val="00C55726"/>
    <w:rsid w:val="00C557B8"/>
    <w:rsid w:val="00C55BBB"/>
    <w:rsid w:val="00C55BFE"/>
    <w:rsid w:val="00C55D66"/>
    <w:rsid w:val="00C55D69"/>
    <w:rsid w:val="00C55D8A"/>
    <w:rsid w:val="00C55DA3"/>
    <w:rsid w:val="00C55F69"/>
    <w:rsid w:val="00C56072"/>
    <w:rsid w:val="00C56084"/>
    <w:rsid w:val="00C56159"/>
    <w:rsid w:val="00C5618A"/>
    <w:rsid w:val="00C56285"/>
    <w:rsid w:val="00C56373"/>
    <w:rsid w:val="00C563E6"/>
    <w:rsid w:val="00C564A6"/>
    <w:rsid w:val="00C564EC"/>
    <w:rsid w:val="00C56617"/>
    <w:rsid w:val="00C566FC"/>
    <w:rsid w:val="00C56914"/>
    <w:rsid w:val="00C56A2B"/>
    <w:rsid w:val="00C56A7B"/>
    <w:rsid w:val="00C56AB8"/>
    <w:rsid w:val="00C56BC0"/>
    <w:rsid w:val="00C56CA5"/>
    <w:rsid w:val="00C56D7C"/>
    <w:rsid w:val="00C56DD9"/>
    <w:rsid w:val="00C56E5A"/>
    <w:rsid w:val="00C56E83"/>
    <w:rsid w:val="00C56EA3"/>
    <w:rsid w:val="00C56EC5"/>
    <w:rsid w:val="00C56EEE"/>
    <w:rsid w:val="00C56F54"/>
    <w:rsid w:val="00C56FBF"/>
    <w:rsid w:val="00C5719D"/>
    <w:rsid w:val="00C571B9"/>
    <w:rsid w:val="00C571EF"/>
    <w:rsid w:val="00C571F9"/>
    <w:rsid w:val="00C57203"/>
    <w:rsid w:val="00C57242"/>
    <w:rsid w:val="00C572D1"/>
    <w:rsid w:val="00C572DB"/>
    <w:rsid w:val="00C57315"/>
    <w:rsid w:val="00C573B9"/>
    <w:rsid w:val="00C57504"/>
    <w:rsid w:val="00C577BB"/>
    <w:rsid w:val="00C577C2"/>
    <w:rsid w:val="00C57845"/>
    <w:rsid w:val="00C5786F"/>
    <w:rsid w:val="00C578E8"/>
    <w:rsid w:val="00C57906"/>
    <w:rsid w:val="00C57995"/>
    <w:rsid w:val="00C57A5E"/>
    <w:rsid w:val="00C57A64"/>
    <w:rsid w:val="00C57A6B"/>
    <w:rsid w:val="00C57AD1"/>
    <w:rsid w:val="00C57BB5"/>
    <w:rsid w:val="00C57C88"/>
    <w:rsid w:val="00C57D8B"/>
    <w:rsid w:val="00C57DBA"/>
    <w:rsid w:val="00C57DBF"/>
    <w:rsid w:val="00C57DF9"/>
    <w:rsid w:val="00C57E09"/>
    <w:rsid w:val="00C57E16"/>
    <w:rsid w:val="00C57F3D"/>
    <w:rsid w:val="00C57FA9"/>
    <w:rsid w:val="00C57FB6"/>
    <w:rsid w:val="00C6002F"/>
    <w:rsid w:val="00C6004F"/>
    <w:rsid w:val="00C60079"/>
    <w:rsid w:val="00C60107"/>
    <w:rsid w:val="00C6027F"/>
    <w:rsid w:val="00C603F2"/>
    <w:rsid w:val="00C604B6"/>
    <w:rsid w:val="00C606C3"/>
    <w:rsid w:val="00C606CB"/>
    <w:rsid w:val="00C606F5"/>
    <w:rsid w:val="00C6073B"/>
    <w:rsid w:val="00C6079D"/>
    <w:rsid w:val="00C6082E"/>
    <w:rsid w:val="00C60994"/>
    <w:rsid w:val="00C609FA"/>
    <w:rsid w:val="00C60A07"/>
    <w:rsid w:val="00C60A41"/>
    <w:rsid w:val="00C60A5C"/>
    <w:rsid w:val="00C60A65"/>
    <w:rsid w:val="00C60A76"/>
    <w:rsid w:val="00C60B38"/>
    <w:rsid w:val="00C60B3E"/>
    <w:rsid w:val="00C60CCB"/>
    <w:rsid w:val="00C60CD2"/>
    <w:rsid w:val="00C60DD5"/>
    <w:rsid w:val="00C60DDC"/>
    <w:rsid w:val="00C60E0A"/>
    <w:rsid w:val="00C60E0D"/>
    <w:rsid w:val="00C60E53"/>
    <w:rsid w:val="00C60E77"/>
    <w:rsid w:val="00C60EEB"/>
    <w:rsid w:val="00C611A9"/>
    <w:rsid w:val="00C611D9"/>
    <w:rsid w:val="00C61207"/>
    <w:rsid w:val="00C61222"/>
    <w:rsid w:val="00C61285"/>
    <w:rsid w:val="00C61329"/>
    <w:rsid w:val="00C61422"/>
    <w:rsid w:val="00C6142A"/>
    <w:rsid w:val="00C61649"/>
    <w:rsid w:val="00C616C6"/>
    <w:rsid w:val="00C617FF"/>
    <w:rsid w:val="00C61824"/>
    <w:rsid w:val="00C6187C"/>
    <w:rsid w:val="00C6188F"/>
    <w:rsid w:val="00C6190D"/>
    <w:rsid w:val="00C61A54"/>
    <w:rsid w:val="00C61AEB"/>
    <w:rsid w:val="00C61B0C"/>
    <w:rsid w:val="00C61B1B"/>
    <w:rsid w:val="00C61BFE"/>
    <w:rsid w:val="00C61C9D"/>
    <w:rsid w:val="00C61CFB"/>
    <w:rsid w:val="00C61D02"/>
    <w:rsid w:val="00C61D78"/>
    <w:rsid w:val="00C61DD6"/>
    <w:rsid w:val="00C61F00"/>
    <w:rsid w:val="00C61F2F"/>
    <w:rsid w:val="00C61F58"/>
    <w:rsid w:val="00C620AC"/>
    <w:rsid w:val="00C620FE"/>
    <w:rsid w:val="00C62115"/>
    <w:rsid w:val="00C621AF"/>
    <w:rsid w:val="00C6227D"/>
    <w:rsid w:val="00C62453"/>
    <w:rsid w:val="00C6245C"/>
    <w:rsid w:val="00C625B1"/>
    <w:rsid w:val="00C625C0"/>
    <w:rsid w:val="00C6264F"/>
    <w:rsid w:val="00C62654"/>
    <w:rsid w:val="00C6269F"/>
    <w:rsid w:val="00C627C8"/>
    <w:rsid w:val="00C62956"/>
    <w:rsid w:val="00C62A1D"/>
    <w:rsid w:val="00C62A4D"/>
    <w:rsid w:val="00C62A51"/>
    <w:rsid w:val="00C62B43"/>
    <w:rsid w:val="00C62BE6"/>
    <w:rsid w:val="00C62C3F"/>
    <w:rsid w:val="00C62CE1"/>
    <w:rsid w:val="00C62CF0"/>
    <w:rsid w:val="00C62D49"/>
    <w:rsid w:val="00C62EB0"/>
    <w:rsid w:val="00C62EBA"/>
    <w:rsid w:val="00C62ED8"/>
    <w:rsid w:val="00C62F51"/>
    <w:rsid w:val="00C62FE8"/>
    <w:rsid w:val="00C6300C"/>
    <w:rsid w:val="00C63015"/>
    <w:rsid w:val="00C6302C"/>
    <w:rsid w:val="00C63042"/>
    <w:rsid w:val="00C631DD"/>
    <w:rsid w:val="00C6325A"/>
    <w:rsid w:val="00C632BC"/>
    <w:rsid w:val="00C634C5"/>
    <w:rsid w:val="00C63619"/>
    <w:rsid w:val="00C6369E"/>
    <w:rsid w:val="00C636C0"/>
    <w:rsid w:val="00C6374C"/>
    <w:rsid w:val="00C6375E"/>
    <w:rsid w:val="00C637E5"/>
    <w:rsid w:val="00C6382F"/>
    <w:rsid w:val="00C63A3E"/>
    <w:rsid w:val="00C63AA6"/>
    <w:rsid w:val="00C63AB7"/>
    <w:rsid w:val="00C63B15"/>
    <w:rsid w:val="00C63B1A"/>
    <w:rsid w:val="00C63BE2"/>
    <w:rsid w:val="00C63D2A"/>
    <w:rsid w:val="00C63EB6"/>
    <w:rsid w:val="00C63EC8"/>
    <w:rsid w:val="00C63F3A"/>
    <w:rsid w:val="00C63FAA"/>
    <w:rsid w:val="00C6407C"/>
    <w:rsid w:val="00C640E2"/>
    <w:rsid w:val="00C640FB"/>
    <w:rsid w:val="00C64104"/>
    <w:rsid w:val="00C641CC"/>
    <w:rsid w:val="00C6425D"/>
    <w:rsid w:val="00C642FE"/>
    <w:rsid w:val="00C643D4"/>
    <w:rsid w:val="00C64486"/>
    <w:rsid w:val="00C6448D"/>
    <w:rsid w:val="00C644A3"/>
    <w:rsid w:val="00C644E2"/>
    <w:rsid w:val="00C64503"/>
    <w:rsid w:val="00C64541"/>
    <w:rsid w:val="00C64559"/>
    <w:rsid w:val="00C64635"/>
    <w:rsid w:val="00C6463B"/>
    <w:rsid w:val="00C64672"/>
    <w:rsid w:val="00C64673"/>
    <w:rsid w:val="00C647BE"/>
    <w:rsid w:val="00C648C8"/>
    <w:rsid w:val="00C64963"/>
    <w:rsid w:val="00C64A48"/>
    <w:rsid w:val="00C64C8B"/>
    <w:rsid w:val="00C64CF9"/>
    <w:rsid w:val="00C64D53"/>
    <w:rsid w:val="00C64DAC"/>
    <w:rsid w:val="00C64E05"/>
    <w:rsid w:val="00C64EF9"/>
    <w:rsid w:val="00C64F01"/>
    <w:rsid w:val="00C64F8B"/>
    <w:rsid w:val="00C64FE4"/>
    <w:rsid w:val="00C6506C"/>
    <w:rsid w:val="00C650B7"/>
    <w:rsid w:val="00C651A7"/>
    <w:rsid w:val="00C653EA"/>
    <w:rsid w:val="00C6545A"/>
    <w:rsid w:val="00C6564E"/>
    <w:rsid w:val="00C65657"/>
    <w:rsid w:val="00C65690"/>
    <w:rsid w:val="00C65691"/>
    <w:rsid w:val="00C6571D"/>
    <w:rsid w:val="00C6578E"/>
    <w:rsid w:val="00C65818"/>
    <w:rsid w:val="00C65871"/>
    <w:rsid w:val="00C65994"/>
    <w:rsid w:val="00C65A3B"/>
    <w:rsid w:val="00C65B12"/>
    <w:rsid w:val="00C65B6D"/>
    <w:rsid w:val="00C65B9E"/>
    <w:rsid w:val="00C65C3A"/>
    <w:rsid w:val="00C65C45"/>
    <w:rsid w:val="00C65D0A"/>
    <w:rsid w:val="00C65D28"/>
    <w:rsid w:val="00C65DAD"/>
    <w:rsid w:val="00C65DC3"/>
    <w:rsid w:val="00C65DD6"/>
    <w:rsid w:val="00C65EE5"/>
    <w:rsid w:val="00C65F33"/>
    <w:rsid w:val="00C6603F"/>
    <w:rsid w:val="00C66081"/>
    <w:rsid w:val="00C66100"/>
    <w:rsid w:val="00C661CC"/>
    <w:rsid w:val="00C662C6"/>
    <w:rsid w:val="00C66557"/>
    <w:rsid w:val="00C66562"/>
    <w:rsid w:val="00C665D8"/>
    <w:rsid w:val="00C666EB"/>
    <w:rsid w:val="00C66A63"/>
    <w:rsid w:val="00C66B03"/>
    <w:rsid w:val="00C66CFC"/>
    <w:rsid w:val="00C66D35"/>
    <w:rsid w:val="00C66D67"/>
    <w:rsid w:val="00C66E06"/>
    <w:rsid w:val="00C66EFC"/>
    <w:rsid w:val="00C66F10"/>
    <w:rsid w:val="00C66FAF"/>
    <w:rsid w:val="00C66FC8"/>
    <w:rsid w:val="00C67043"/>
    <w:rsid w:val="00C67129"/>
    <w:rsid w:val="00C671A6"/>
    <w:rsid w:val="00C67228"/>
    <w:rsid w:val="00C672A1"/>
    <w:rsid w:val="00C672CE"/>
    <w:rsid w:val="00C67513"/>
    <w:rsid w:val="00C6751C"/>
    <w:rsid w:val="00C6761E"/>
    <w:rsid w:val="00C67700"/>
    <w:rsid w:val="00C67880"/>
    <w:rsid w:val="00C678E8"/>
    <w:rsid w:val="00C67A36"/>
    <w:rsid w:val="00C67A41"/>
    <w:rsid w:val="00C67BD0"/>
    <w:rsid w:val="00C67C10"/>
    <w:rsid w:val="00C67CF6"/>
    <w:rsid w:val="00C67D2F"/>
    <w:rsid w:val="00C67D4D"/>
    <w:rsid w:val="00C67E07"/>
    <w:rsid w:val="00C67E60"/>
    <w:rsid w:val="00C67F65"/>
    <w:rsid w:val="00C67F83"/>
    <w:rsid w:val="00C70013"/>
    <w:rsid w:val="00C7006D"/>
    <w:rsid w:val="00C700F0"/>
    <w:rsid w:val="00C701A1"/>
    <w:rsid w:val="00C70310"/>
    <w:rsid w:val="00C70347"/>
    <w:rsid w:val="00C70371"/>
    <w:rsid w:val="00C703F6"/>
    <w:rsid w:val="00C7048D"/>
    <w:rsid w:val="00C704A4"/>
    <w:rsid w:val="00C704B0"/>
    <w:rsid w:val="00C7050D"/>
    <w:rsid w:val="00C7054E"/>
    <w:rsid w:val="00C70567"/>
    <w:rsid w:val="00C7057F"/>
    <w:rsid w:val="00C705FE"/>
    <w:rsid w:val="00C706D3"/>
    <w:rsid w:val="00C7074B"/>
    <w:rsid w:val="00C7081D"/>
    <w:rsid w:val="00C708F7"/>
    <w:rsid w:val="00C708F8"/>
    <w:rsid w:val="00C70947"/>
    <w:rsid w:val="00C7098E"/>
    <w:rsid w:val="00C709AA"/>
    <w:rsid w:val="00C70A34"/>
    <w:rsid w:val="00C70BEE"/>
    <w:rsid w:val="00C70C09"/>
    <w:rsid w:val="00C70C4A"/>
    <w:rsid w:val="00C70E82"/>
    <w:rsid w:val="00C70F24"/>
    <w:rsid w:val="00C70F83"/>
    <w:rsid w:val="00C70FA9"/>
    <w:rsid w:val="00C70FC6"/>
    <w:rsid w:val="00C710E7"/>
    <w:rsid w:val="00C711F8"/>
    <w:rsid w:val="00C712F6"/>
    <w:rsid w:val="00C7131A"/>
    <w:rsid w:val="00C7132D"/>
    <w:rsid w:val="00C713BE"/>
    <w:rsid w:val="00C7157B"/>
    <w:rsid w:val="00C7161C"/>
    <w:rsid w:val="00C7169D"/>
    <w:rsid w:val="00C71765"/>
    <w:rsid w:val="00C7178E"/>
    <w:rsid w:val="00C71875"/>
    <w:rsid w:val="00C718CE"/>
    <w:rsid w:val="00C71918"/>
    <w:rsid w:val="00C71A57"/>
    <w:rsid w:val="00C71A7D"/>
    <w:rsid w:val="00C71ACC"/>
    <w:rsid w:val="00C71ADE"/>
    <w:rsid w:val="00C71B55"/>
    <w:rsid w:val="00C71D19"/>
    <w:rsid w:val="00C71D1A"/>
    <w:rsid w:val="00C71DF9"/>
    <w:rsid w:val="00C71E60"/>
    <w:rsid w:val="00C71F0B"/>
    <w:rsid w:val="00C71F64"/>
    <w:rsid w:val="00C71F74"/>
    <w:rsid w:val="00C71F9A"/>
    <w:rsid w:val="00C720A2"/>
    <w:rsid w:val="00C72111"/>
    <w:rsid w:val="00C7215F"/>
    <w:rsid w:val="00C721B5"/>
    <w:rsid w:val="00C72299"/>
    <w:rsid w:val="00C7237A"/>
    <w:rsid w:val="00C7242D"/>
    <w:rsid w:val="00C7247A"/>
    <w:rsid w:val="00C7247C"/>
    <w:rsid w:val="00C7251F"/>
    <w:rsid w:val="00C726FD"/>
    <w:rsid w:val="00C7279E"/>
    <w:rsid w:val="00C72990"/>
    <w:rsid w:val="00C72993"/>
    <w:rsid w:val="00C729ED"/>
    <w:rsid w:val="00C72B08"/>
    <w:rsid w:val="00C72BB4"/>
    <w:rsid w:val="00C72BFF"/>
    <w:rsid w:val="00C72CB6"/>
    <w:rsid w:val="00C72DD3"/>
    <w:rsid w:val="00C72DFC"/>
    <w:rsid w:val="00C72E11"/>
    <w:rsid w:val="00C72E19"/>
    <w:rsid w:val="00C72E2D"/>
    <w:rsid w:val="00C72FB8"/>
    <w:rsid w:val="00C73047"/>
    <w:rsid w:val="00C730E3"/>
    <w:rsid w:val="00C7321B"/>
    <w:rsid w:val="00C7326D"/>
    <w:rsid w:val="00C73298"/>
    <w:rsid w:val="00C73398"/>
    <w:rsid w:val="00C73410"/>
    <w:rsid w:val="00C73418"/>
    <w:rsid w:val="00C73617"/>
    <w:rsid w:val="00C7365D"/>
    <w:rsid w:val="00C7366B"/>
    <w:rsid w:val="00C736FD"/>
    <w:rsid w:val="00C737CF"/>
    <w:rsid w:val="00C737F8"/>
    <w:rsid w:val="00C738EE"/>
    <w:rsid w:val="00C738F2"/>
    <w:rsid w:val="00C7398E"/>
    <w:rsid w:val="00C73A13"/>
    <w:rsid w:val="00C73A32"/>
    <w:rsid w:val="00C73AB1"/>
    <w:rsid w:val="00C73AC7"/>
    <w:rsid w:val="00C73AF3"/>
    <w:rsid w:val="00C73B32"/>
    <w:rsid w:val="00C73C76"/>
    <w:rsid w:val="00C73D21"/>
    <w:rsid w:val="00C73D91"/>
    <w:rsid w:val="00C73E27"/>
    <w:rsid w:val="00C73E3B"/>
    <w:rsid w:val="00C73E76"/>
    <w:rsid w:val="00C73EB3"/>
    <w:rsid w:val="00C74168"/>
    <w:rsid w:val="00C741C9"/>
    <w:rsid w:val="00C741E0"/>
    <w:rsid w:val="00C741E3"/>
    <w:rsid w:val="00C742E1"/>
    <w:rsid w:val="00C743CB"/>
    <w:rsid w:val="00C743EE"/>
    <w:rsid w:val="00C74510"/>
    <w:rsid w:val="00C74587"/>
    <w:rsid w:val="00C746B2"/>
    <w:rsid w:val="00C7496A"/>
    <w:rsid w:val="00C749FE"/>
    <w:rsid w:val="00C74A2B"/>
    <w:rsid w:val="00C74B56"/>
    <w:rsid w:val="00C74C01"/>
    <w:rsid w:val="00C74C28"/>
    <w:rsid w:val="00C74C29"/>
    <w:rsid w:val="00C74CD9"/>
    <w:rsid w:val="00C74D9F"/>
    <w:rsid w:val="00C74DF9"/>
    <w:rsid w:val="00C75004"/>
    <w:rsid w:val="00C7505B"/>
    <w:rsid w:val="00C7514C"/>
    <w:rsid w:val="00C751E7"/>
    <w:rsid w:val="00C75251"/>
    <w:rsid w:val="00C752CD"/>
    <w:rsid w:val="00C75310"/>
    <w:rsid w:val="00C7535F"/>
    <w:rsid w:val="00C75381"/>
    <w:rsid w:val="00C753AC"/>
    <w:rsid w:val="00C753D0"/>
    <w:rsid w:val="00C75553"/>
    <w:rsid w:val="00C75747"/>
    <w:rsid w:val="00C757D3"/>
    <w:rsid w:val="00C75923"/>
    <w:rsid w:val="00C759D2"/>
    <w:rsid w:val="00C75A6D"/>
    <w:rsid w:val="00C75B02"/>
    <w:rsid w:val="00C75CAF"/>
    <w:rsid w:val="00C761F7"/>
    <w:rsid w:val="00C7623B"/>
    <w:rsid w:val="00C762C3"/>
    <w:rsid w:val="00C762E0"/>
    <w:rsid w:val="00C76346"/>
    <w:rsid w:val="00C7636A"/>
    <w:rsid w:val="00C763FF"/>
    <w:rsid w:val="00C7643F"/>
    <w:rsid w:val="00C76444"/>
    <w:rsid w:val="00C764B1"/>
    <w:rsid w:val="00C76718"/>
    <w:rsid w:val="00C7671F"/>
    <w:rsid w:val="00C767EF"/>
    <w:rsid w:val="00C7685C"/>
    <w:rsid w:val="00C7687D"/>
    <w:rsid w:val="00C768BF"/>
    <w:rsid w:val="00C76B7B"/>
    <w:rsid w:val="00C76BA3"/>
    <w:rsid w:val="00C76DB6"/>
    <w:rsid w:val="00C76F3F"/>
    <w:rsid w:val="00C76FAA"/>
    <w:rsid w:val="00C77060"/>
    <w:rsid w:val="00C770BE"/>
    <w:rsid w:val="00C77114"/>
    <w:rsid w:val="00C7711D"/>
    <w:rsid w:val="00C77157"/>
    <w:rsid w:val="00C77167"/>
    <w:rsid w:val="00C771D3"/>
    <w:rsid w:val="00C771EF"/>
    <w:rsid w:val="00C7734D"/>
    <w:rsid w:val="00C77364"/>
    <w:rsid w:val="00C773AE"/>
    <w:rsid w:val="00C77420"/>
    <w:rsid w:val="00C774B9"/>
    <w:rsid w:val="00C7752D"/>
    <w:rsid w:val="00C7755B"/>
    <w:rsid w:val="00C77699"/>
    <w:rsid w:val="00C776F2"/>
    <w:rsid w:val="00C77725"/>
    <w:rsid w:val="00C777A5"/>
    <w:rsid w:val="00C77826"/>
    <w:rsid w:val="00C778A5"/>
    <w:rsid w:val="00C778DF"/>
    <w:rsid w:val="00C77A1A"/>
    <w:rsid w:val="00C77A7E"/>
    <w:rsid w:val="00C77A87"/>
    <w:rsid w:val="00C77A8B"/>
    <w:rsid w:val="00C77ACA"/>
    <w:rsid w:val="00C77ADE"/>
    <w:rsid w:val="00C77C25"/>
    <w:rsid w:val="00C77CA6"/>
    <w:rsid w:val="00C77D0B"/>
    <w:rsid w:val="00C77E66"/>
    <w:rsid w:val="00C77F14"/>
    <w:rsid w:val="00C8000A"/>
    <w:rsid w:val="00C80055"/>
    <w:rsid w:val="00C8019C"/>
    <w:rsid w:val="00C801BF"/>
    <w:rsid w:val="00C80225"/>
    <w:rsid w:val="00C80460"/>
    <w:rsid w:val="00C80488"/>
    <w:rsid w:val="00C80489"/>
    <w:rsid w:val="00C804D9"/>
    <w:rsid w:val="00C80515"/>
    <w:rsid w:val="00C80577"/>
    <w:rsid w:val="00C80585"/>
    <w:rsid w:val="00C80617"/>
    <w:rsid w:val="00C8061C"/>
    <w:rsid w:val="00C808A6"/>
    <w:rsid w:val="00C8095E"/>
    <w:rsid w:val="00C809CE"/>
    <w:rsid w:val="00C80A85"/>
    <w:rsid w:val="00C80A8C"/>
    <w:rsid w:val="00C80ACD"/>
    <w:rsid w:val="00C80C1D"/>
    <w:rsid w:val="00C80C31"/>
    <w:rsid w:val="00C80C37"/>
    <w:rsid w:val="00C80C7F"/>
    <w:rsid w:val="00C80CFF"/>
    <w:rsid w:val="00C80E0B"/>
    <w:rsid w:val="00C80E2E"/>
    <w:rsid w:val="00C80E8A"/>
    <w:rsid w:val="00C80FA3"/>
    <w:rsid w:val="00C8102F"/>
    <w:rsid w:val="00C810B7"/>
    <w:rsid w:val="00C8113F"/>
    <w:rsid w:val="00C811B7"/>
    <w:rsid w:val="00C811C0"/>
    <w:rsid w:val="00C811E8"/>
    <w:rsid w:val="00C81267"/>
    <w:rsid w:val="00C8127E"/>
    <w:rsid w:val="00C8128F"/>
    <w:rsid w:val="00C813C2"/>
    <w:rsid w:val="00C8140E"/>
    <w:rsid w:val="00C814FC"/>
    <w:rsid w:val="00C81546"/>
    <w:rsid w:val="00C8155E"/>
    <w:rsid w:val="00C815B5"/>
    <w:rsid w:val="00C815CF"/>
    <w:rsid w:val="00C816DB"/>
    <w:rsid w:val="00C8171B"/>
    <w:rsid w:val="00C817C1"/>
    <w:rsid w:val="00C81A76"/>
    <w:rsid w:val="00C81BA7"/>
    <w:rsid w:val="00C81BE5"/>
    <w:rsid w:val="00C81CB5"/>
    <w:rsid w:val="00C81CF6"/>
    <w:rsid w:val="00C81D51"/>
    <w:rsid w:val="00C81DDB"/>
    <w:rsid w:val="00C81F27"/>
    <w:rsid w:val="00C81F33"/>
    <w:rsid w:val="00C81FE4"/>
    <w:rsid w:val="00C821BA"/>
    <w:rsid w:val="00C821EB"/>
    <w:rsid w:val="00C822CF"/>
    <w:rsid w:val="00C8246A"/>
    <w:rsid w:val="00C824A8"/>
    <w:rsid w:val="00C824EB"/>
    <w:rsid w:val="00C825EF"/>
    <w:rsid w:val="00C826FB"/>
    <w:rsid w:val="00C827A5"/>
    <w:rsid w:val="00C827ED"/>
    <w:rsid w:val="00C82824"/>
    <w:rsid w:val="00C82922"/>
    <w:rsid w:val="00C82A72"/>
    <w:rsid w:val="00C82ACE"/>
    <w:rsid w:val="00C82B54"/>
    <w:rsid w:val="00C82B58"/>
    <w:rsid w:val="00C82C1C"/>
    <w:rsid w:val="00C82C28"/>
    <w:rsid w:val="00C82CBD"/>
    <w:rsid w:val="00C82DE5"/>
    <w:rsid w:val="00C82E59"/>
    <w:rsid w:val="00C82EF0"/>
    <w:rsid w:val="00C82F4F"/>
    <w:rsid w:val="00C82F61"/>
    <w:rsid w:val="00C83090"/>
    <w:rsid w:val="00C8311E"/>
    <w:rsid w:val="00C83134"/>
    <w:rsid w:val="00C831D1"/>
    <w:rsid w:val="00C83300"/>
    <w:rsid w:val="00C83345"/>
    <w:rsid w:val="00C836DB"/>
    <w:rsid w:val="00C836E2"/>
    <w:rsid w:val="00C83769"/>
    <w:rsid w:val="00C8381B"/>
    <w:rsid w:val="00C8381C"/>
    <w:rsid w:val="00C8387C"/>
    <w:rsid w:val="00C83884"/>
    <w:rsid w:val="00C8394E"/>
    <w:rsid w:val="00C839AA"/>
    <w:rsid w:val="00C83A26"/>
    <w:rsid w:val="00C83A42"/>
    <w:rsid w:val="00C83A6B"/>
    <w:rsid w:val="00C83A9E"/>
    <w:rsid w:val="00C83B59"/>
    <w:rsid w:val="00C83BB2"/>
    <w:rsid w:val="00C83BE3"/>
    <w:rsid w:val="00C83C95"/>
    <w:rsid w:val="00C83CAD"/>
    <w:rsid w:val="00C83CBC"/>
    <w:rsid w:val="00C83D74"/>
    <w:rsid w:val="00C83DEF"/>
    <w:rsid w:val="00C84016"/>
    <w:rsid w:val="00C8403D"/>
    <w:rsid w:val="00C840A9"/>
    <w:rsid w:val="00C8415D"/>
    <w:rsid w:val="00C84224"/>
    <w:rsid w:val="00C84247"/>
    <w:rsid w:val="00C84280"/>
    <w:rsid w:val="00C842F1"/>
    <w:rsid w:val="00C8439A"/>
    <w:rsid w:val="00C844B0"/>
    <w:rsid w:val="00C845D3"/>
    <w:rsid w:val="00C8486E"/>
    <w:rsid w:val="00C84943"/>
    <w:rsid w:val="00C84AA1"/>
    <w:rsid w:val="00C84C4C"/>
    <w:rsid w:val="00C84CA2"/>
    <w:rsid w:val="00C84D11"/>
    <w:rsid w:val="00C84DA0"/>
    <w:rsid w:val="00C84DD1"/>
    <w:rsid w:val="00C84DD8"/>
    <w:rsid w:val="00C84DE1"/>
    <w:rsid w:val="00C84DFD"/>
    <w:rsid w:val="00C84E68"/>
    <w:rsid w:val="00C84E92"/>
    <w:rsid w:val="00C84ED8"/>
    <w:rsid w:val="00C84FA8"/>
    <w:rsid w:val="00C8506C"/>
    <w:rsid w:val="00C850E5"/>
    <w:rsid w:val="00C85117"/>
    <w:rsid w:val="00C85187"/>
    <w:rsid w:val="00C85221"/>
    <w:rsid w:val="00C8548D"/>
    <w:rsid w:val="00C854D1"/>
    <w:rsid w:val="00C8550E"/>
    <w:rsid w:val="00C8559F"/>
    <w:rsid w:val="00C8574F"/>
    <w:rsid w:val="00C857AD"/>
    <w:rsid w:val="00C85831"/>
    <w:rsid w:val="00C8592B"/>
    <w:rsid w:val="00C8594E"/>
    <w:rsid w:val="00C85975"/>
    <w:rsid w:val="00C8599F"/>
    <w:rsid w:val="00C85B37"/>
    <w:rsid w:val="00C85B63"/>
    <w:rsid w:val="00C85B88"/>
    <w:rsid w:val="00C85BD9"/>
    <w:rsid w:val="00C85DBC"/>
    <w:rsid w:val="00C85DE5"/>
    <w:rsid w:val="00C85E00"/>
    <w:rsid w:val="00C85E03"/>
    <w:rsid w:val="00C85E4B"/>
    <w:rsid w:val="00C85E9F"/>
    <w:rsid w:val="00C85EDA"/>
    <w:rsid w:val="00C85F32"/>
    <w:rsid w:val="00C86098"/>
    <w:rsid w:val="00C8622A"/>
    <w:rsid w:val="00C863A5"/>
    <w:rsid w:val="00C863BB"/>
    <w:rsid w:val="00C86448"/>
    <w:rsid w:val="00C86539"/>
    <w:rsid w:val="00C865FE"/>
    <w:rsid w:val="00C8669B"/>
    <w:rsid w:val="00C867B3"/>
    <w:rsid w:val="00C8682B"/>
    <w:rsid w:val="00C868F8"/>
    <w:rsid w:val="00C8698B"/>
    <w:rsid w:val="00C869AF"/>
    <w:rsid w:val="00C86AA9"/>
    <w:rsid w:val="00C86B7A"/>
    <w:rsid w:val="00C86B8C"/>
    <w:rsid w:val="00C86BCE"/>
    <w:rsid w:val="00C86CC7"/>
    <w:rsid w:val="00C86CCE"/>
    <w:rsid w:val="00C86DBA"/>
    <w:rsid w:val="00C86F38"/>
    <w:rsid w:val="00C87364"/>
    <w:rsid w:val="00C87453"/>
    <w:rsid w:val="00C87524"/>
    <w:rsid w:val="00C8758E"/>
    <w:rsid w:val="00C87667"/>
    <w:rsid w:val="00C87895"/>
    <w:rsid w:val="00C878BD"/>
    <w:rsid w:val="00C8790D"/>
    <w:rsid w:val="00C87941"/>
    <w:rsid w:val="00C87A47"/>
    <w:rsid w:val="00C87A90"/>
    <w:rsid w:val="00C87ACF"/>
    <w:rsid w:val="00C87C4F"/>
    <w:rsid w:val="00C87E97"/>
    <w:rsid w:val="00C87EFD"/>
    <w:rsid w:val="00C87F1C"/>
    <w:rsid w:val="00C87F22"/>
    <w:rsid w:val="00C87F98"/>
    <w:rsid w:val="00C87FD4"/>
    <w:rsid w:val="00C901E8"/>
    <w:rsid w:val="00C9020F"/>
    <w:rsid w:val="00C90470"/>
    <w:rsid w:val="00C9050C"/>
    <w:rsid w:val="00C906A3"/>
    <w:rsid w:val="00C906F7"/>
    <w:rsid w:val="00C9070B"/>
    <w:rsid w:val="00C90723"/>
    <w:rsid w:val="00C90767"/>
    <w:rsid w:val="00C90862"/>
    <w:rsid w:val="00C9089F"/>
    <w:rsid w:val="00C90900"/>
    <w:rsid w:val="00C9097C"/>
    <w:rsid w:val="00C90AF9"/>
    <w:rsid w:val="00C90B90"/>
    <w:rsid w:val="00C90BA7"/>
    <w:rsid w:val="00C90C0F"/>
    <w:rsid w:val="00C90C29"/>
    <w:rsid w:val="00C90D69"/>
    <w:rsid w:val="00C90D6C"/>
    <w:rsid w:val="00C90DF2"/>
    <w:rsid w:val="00C90ED3"/>
    <w:rsid w:val="00C90F35"/>
    <w:rsid w:val="00C90FB8"/>
    <w:rsid w:val="00C9103E"/>
    <w:rsid w:val="00C91061"/>
    <w:rsid w:val="00C91092"/>
    <w:rsid w:val="00C910C6"/>
    <w:rsid w:val="00C911BF"/>
    <w:rsid w:val="00C9120F"/>
    <w:rsid w:val="00C912B8"/>
    <w:rsid w:val="00C912DB"/>
    <w:rsid w:val="00C91378"/>
    <w:rsid w:val="00C913C4"/>
    <w:rsid w:val="00C91409"/>
    <w:rsid w:val="00C9141A"/>
    <w:rsid w:val="00C91511"/>
    <w:rsid w:val="00C91516"/>
    <w:rsid w:val="00C91534"/>
    <w:rsid w:val="00C91635"/>
    <w:rsid w:val="00C9169B"/>
    <w:rsid w:val="00C916B3"/>
    <w:rsid w:val="00C9175D"/>
    <w:rsid w:val="00C9194E"/>
    <w:rsid w:val="00C9196C"/>
    <w:rsid w:val="00C919AD"/>
    <w:rsid w:val="00C91AD4"/>
    <w:rsid w:val="00C91B27"/>
    <w:rsid w:val="00C91BF1"/>
    <w:rsid w:val="00C91C33"/>
    <w:rsid w:val="00C91D07"/>
    <w:rsid w:val="00C91D6A"/>
    <w:rsid w:val="00C91E83"/>
    <w:rsid w:val="00C9205C"/>
    <w:rsid w:val="00C920CD"/>
    <w:rsid w:val="00C92114"/>
    <w:rsid w:val="00C92228"/>
    <w:rsid w:val="00C92282"/>
    <w:rsid w:val="00C92310"/>
    <w:rsid w:val="00C92347"/>
    <w:rsid w:val="00C924D8"/>
    <w:rsid w:val="00C925CC"/>
    <w:rsid w:val="00C925F3"/>
    <w:rsid w:val="00C926A3"/>
    <w:rsid w:val="00C926D8"/>
    <w:rsid w:val="00C926E9"/>
    <w:rsid w:val="00C92848"/>
    <w:rsid w:val="00C929AC"/>
    <w:rsid w:val="00C92A07"/>
    <w:rsid w:val="00C92A16"/>
    <w:rsid w:val="00C92BAD"/>
    <w:rsid w:val="00C92BE1"/>
    <w:rsid w:val="00C92D14"/>
    <w:rsid w:val="00C92D25"/>
    <w:rsid w:val="00C92D5B"/>
    <w:rsid w:val="00C92DB6"/>
    <w:rsid w:val="00C92F32"/>
    <w:rsid w:val="00C93025"/>
    <w:rsid w:val="00C93106"/>
    <w:rsid w:val="00C931AA"/>
    <w:rsid w:val="00C931EA"/>
    <w:rsid w:val="00C93465"/>
    <w:rsid w:val="00C93485"/>
    <w:rsid w:val="00C93520"/>
    <w:rsid w:val="00C9355D"/>
    <w:rsid w:val="00C935E5"/>
    <w:rsid w:val="00C93740"/>
    <w:rsid w:val="00C937F4"/>
    <w:rsid w:val="00C93B3A"/>
    <w:rsid w:val="00C93BEF"/>
    <w:rsid w:val="00C93E6E"/>
    <w:rsid w:val="00C93E99"/>
    <w:rsid w:val="00C93F48"/>
    <w:rsid w:val="00C93F68"/>
    <w:rsid w:val="00C94069"/>
    <w:rsid w:val="00C9410C"/>
    <w:rsid w:val="00C942B4"/>
    <w:rsid w:val="00C94341"/>
    <w:rsid w:val="00C9435B"/>
    <w:rsid w:val="00C9448B"/>
    <w:rsid w:val="00C945D5"/>
    <w:rsid w:val="00C946E8"/>
    <w:rsid w:val="00C946EF"/>
    <w:rsid w:val="00C9473F"/>
    <w:rsid w:val="00C94787"/>
    <w:rsid w:val="00C94844"/>
    <w:rsid w:val="00C94ADE"/>
    <w:rsid w:val="00C94C22"/>
    <w:rsid w:val="00C94D79"/>
    <w:rsid w:val="00C94D84"/>
    <w:rsid w:val="00C94E3E"/>
    <w:rsid w:val="00C94F3C"/>
    <w:rsid w:val="00C94F4D"/>
    <w:rsid w:val="00C95020"/>
    <w:rsid w:val="00C9505A"/>
    <w:rsid w:val="00C950F9"/>
    <w:rsid w:val="00C95154"/>
    <w:rsid w:val="00C952AE"/>
    <w:rsid w:val="00C952BD"/>
    <w:rsid w:val="00C95362"/>
    <w:rsid w:val="00C95483"/>
    <w:rsid w:val="00C95499"/>
    <w:rsid w:val="00C9550F"/>
    <w:rsid w:val="00C9565C"/>
    <w:rsid w:val="00C95671"/>
    <w:rsid w:val="00C956F0"/>
    <w:rsid w:val="00C95750"/>
    <w:rsid w:val="00C95766"/>
    <w:rsid w:val="00C957A5"/>
    <w:rsid w:val="00C9584E"/>
    <w:rsid w:val="00C95870"/>
    <w:rsid w:val="00C95872"/>
    <w:rsid w:val="00C9587D"/>
    <w:rsid w:val="00C958C8"/>
    <w:rsid w:val="00C95A55"/>
    <w:rsid w:val="00C95A5F"/>
    <w:rsid w:val="00C95C27"/>
    <w:rsid w:val="00C95D67"/>
    <w:rsid w:val="00C95DCD"/>
    <w:rsid w:val="00C95DE6"/>
    <w:rsid w:val="00C95E41"/>
    <w:rsid w:val="00C95FA8"/>
    <w:rsid w:val="00C95FDD"/>
    <w:rsid w:val="00C95FE4"/>
    <w:rsid w:val="00C9608A"/>
    <w:rsid w:val="00C96090"/>
    <w:rsid w:val="00C96110"/>
    <w:rsid w:val="00C9626B"/>
    <w:rsid w:val="00C9626F"/>
    <w:rsid w:val="00C962BD"/>
    <w:rsid w:val="00C962CF"/>
    <w:rsid w:val="00C96336"/>
    <w:rsid w:val="00C963DD"/>
    <w:rsid w:val="00C963DE"/>
    <w:rsid w:val="00C96656"/>
    <w:rsid w:val="00C96659"/>
    <w:rsid w:val="00C96699"/>
    <w:rsid w:val="00C966A0"/>
    <w:rsid w:val="00C967FB"/>
    <w:rsid w:val="00C969CC"/>
    <w:rsid w:val="00C96ABD"/>
    <w:rsid w:val="00C96B5D"/>
    <w:rsid w:val="00C96BA2"/>
    <w:rsid w:val="00C96BA7"/>
    <w:rsid w:val="00C96BE9"/>
    <w:rsid w:val="00C96BEA"/>
    <w:rsid w:val="00C96CB9"/>
    <w:rsid w:val="00C96D2D"/>
    <w:rsid w:val="00C96D71"/>
    <w:rsid w:val="00C96E3B"/>
    <w:rsid w:val="00C96E65"/>
    <w:rsid w:val="00C96EF1"/>
    <w:rsid w:val="00C9702E"/>
    <w:rsid w:val="00C971D4"/>
    <w:rsid w:val="00C97236"/>
    <w:rsid w:val="00C972AC"/>
    <w:rsid w:val="00C972B2"/>
    <w:rsid w:val="00C9730E"/>
    <w:rsid w:val="00C97313"/>
    <w:rsid w:val="00C97318"/>
    <w:rsid w:val="00C9732E"/>
    <w:rsid w:val="00C9736C"/>
    <w:rsid w:val="00C9748C"/>
    <w:rsid w:val="00C9755D"/>
    <w:rsid w:val="00C975AF"/>
    <w:rsid w:val="00C975BF"/>
    <w:rsid w:val="00C977C6"/>
    <w:rsid w:val="00C9783E"/>
    <w:rsid w:val="00C9786E"/>
    <w:rsid w:val="00C978C2"/>
    <w:rsid w:val="00C979C2"/>
    <w:rsid w:val="00C97AC8"/>
    <w:rsid w:val="00C97AE9"/>
    <w:rsid w:val="00C97B0A"/>
    <w:rsid w:val="00C97B73"/>
    <w:rsid w:val="00C97BAC"/>
    <w:rsid w:val="00C97C55"/>
    <w:rsid w:val="00C97CC9"/>
    <w:rsid w:val="00C97D02"/>
    <w:rsid w:val="00C97D76"/>
    <w:rsid w:val="00C97D79"/>
    <w:rsid w:val="00C97E07"/>
    <w:rsid w:val="00C97E5F"/>
    <w:rsid w:val="00C97EB5"/>
    <w:rsid w:val="00C97F53"/>
    <w:rsid w:val="00C97F8F"/>
    <w:rsid w:val="00C97F91"/>
    <w:rsid w:val="00C97FFB"/>
    <w:rsid w:val="00CA01D5"/>
    <w:rsid w:val="00CA0211"/>
    <w:rsid w:val="00CA02BC"/>
    <w:rsid w:val="00CA030D"/>
    <w:rsid w:val="00CA03AD"/>
    <w:rsid w:val="00CA04FF"/>
    <w:rsid w:val="00CA0505"/>
    <w:rsid w:val="00CA058F"/>
    <w:rsid w:val="00CA05EE"/>
    <w:rsid w:val="00CA0604"/>
    <w:rsid w:val="00CA0729"/>
    <w:rsid w:val="00CA07C3"/>
    <w:rsid w:val="00CA0883"/>
    <w:rsid w:val="00CA092A"/>
    <w:rsid w:val="00CA09D1"/>
    <w:rsid w:val="00CA0AD2"/>
    <w:rsid w:val="00CA0B48"/>
    <w:rsid w:val="00CA0DDE"/>
    <w:rsid w:val="00CA0E77"/>
    <w:rsid w:val="00CA0E8E"/>
    <w:rsid w:val="00CA0FB1"/>
    <w:rsid w:val="00CA1159"/>
    <w:rsid w:val="00CA1198"/>
    <w:rsid w:val="00CA11D5"/>
    <w:rsid w:val="00CA1244"/>
    <w:rsid w:val="00CA12E1"/>
    <w:rsid w:val="00CA1378"/>
    <w:rsid w:val="00CA1390"/>
    <w:rsid w:val="00CA13A5"/>
    <w:rsid w:val="00CA147C"/>
    <w:rsid w:val="00CA14BA"/>
    <w:rsid w:val="00CA1647"/>
    <w:rsid w:val="00CA1665"/>
    <w:rsid w:val="00CA16EA"/>
    <w:rsid w:val="00CA1911"/>
    <w:rsid w:val="00CA1938"/>
    <w:rsid w:val="00CA19C7"/>
    <w:rsid w:val="00CA1AB1"/>
    <w:rsid w:val="00CA1B87"/>
    <w:rsid w:val="00CA1BE5"/>
    <w:rsid w:val="00CA1C10"/>
    <w:rsid w:val="00CA1D41"/>
    <w:rsid w:val="00CA1D95"/>
    <w:rsid w:val="00CA1DBD"/>
    <w:rsid w:val="00CA1E84"/>
    <w:rsid w:val="00CA1EC2"/>
    <w:rsid w:val="00CA1F4B"/>
    <w:rsid w:val="00CA1F7A"/>
    <w:rsid w:val="00CA1F7D"/>
    <w:rsid w:val="00CA2114"/>
    <w:rsid w:val="00CA215F"/>
    <w:rsid w:val="00CA219C"/>
    <w:rsid w:val="00CA21A7"/>
    <w:rsid w:val="00CA2249"/>
    <w:rsid w:val="00CA2266"/>
    <w:rsid w:val="00CA2302"/>
    <w:rsid w:val="00CA2343"/>
    <w:rsid w:val="00CA2352"/>
    <w:rsid w:val="00CA235D"/>
    <w:rsid w:val="00CA23AF"/>
    <w:rsid w:val="00CA25E3"/>
    <w:rsid w:val="00CA25EB"/>
    <w:rsid w:val="00CA2675"/>
    <w:rsid w:val="00CA272A"/>
    <w:rsid w:val="00CA2806"/>
    <w:rsid w:val="00CA28ED"/>
    <w:rsid w:val="00CA2917"/>
    <w:rsid w:val="00CA2967"/>
    <w:rsid w:val="00CA2971"/>
    <w:rsid w:val="00CA2AF1"/>
    <w:rsid w:val="00CA2B86"/>
    <w:rsid w:val="00CA2B91"/>
    <w:rsid w:val="00CA2BDA"/>
    <w:rsid w:val="00CA2C0C"/>
    <w:rsid w:val="00CA2C20"/>
    <w:rsid w:val="00CA2C70"/>
    <w:rsid w:val="00CA2CA0"/>
    <w:rsid w:val="00CA2CA4"/>
    <w:rsid w:val="00CA2DD5"/>
    <w:rsid w:val="00CA2E31"/>
    <w:rsid w:val="00CA2E45"/>
    <w:rsid w:val="00CA2E8A"/>
    <w:rsid w:val="00CA2FD3"/>
    <w:rsid w:val="00CA3043"/>
    <w:rsid w:val="00CA3183"/>
    <w:rsid w:val="00CA31A5"/>
    <w:rsid w:val="00CA31AB"/>
    <w:rsid w:val="00CA31B0"/>
    <w:rsid w:val="00CA31BB"/>
    <w:rsid w:val="00CA31C5"/>
    <w:rsid w:val="00CA3259"/>
    <w:rsid w:val="00CA32F1"/>
    <w:rsid w:val="00CA32FC"/>
    <w:rsid w:val="00CA33BD"/>
    <w:rsid w:val="00CA33F0"/>
    <w:rsid w:val="00CA342B"/>
    <w:rsid w:val="00CA3449"/>
    <w:rsid w:val="00CA34B7"/>
    <w:rsid w:val="00CA34DB"/>
    <w:rsid w:val="00CA352C"/>
    <w:rsid w:val="00CA352D"/>
    <w:rsid w:val="00CA3550"/>
    <w:rsid w:val="00CA360A"/>
    <w:rsid w:val="00CA3784"/>
    <w:rsid w:val="00CA3909"/>
    <w:rsid w:val="00CA3958"/>
    <w:rsid w:val="00CA3A09"/>
    <w:rsid w:val="00CA3A0C"/>
    <w:rsid w:val="00CA3A89"/>
    <w:rsid w:val="00CA3B41"/>
    <w:rsid w:val="00CA3CCD"/>
    <w:rsid w:val="00CA3CD2"/>
    <w:rsid w:val="00CA3D56"/>
    <w:rsid w:val="00CA3EDE"/>
    <w:rsid w:val="00CA3FD1"/>
    <w:rsid w:val="00CA4074"/>
    <w:rsid w:val="00CA40C6"/>
    <w:rsid w:val="00CA40E6"/>
    <w:rsid w:val="00CA42AC"/>
    <w:rsid w:val="00CA42E3"/>
    <w:rsid w:val="00CA42EC"/>
    <w:rsid w:val="00CA4369"/>
    <w:rsid w:val="00CA43B6"/>
    <w:rsid w:val="00CA44CA"/>
    <w:rsid w:val="00CA454F"/>
    <w:rsid w:val="00CA4579"/>
    <w:rsid w:val="00CA45A8"/>
    <w:rsid w:val="00CA45E9"/>
    <w:rsid w:val="00CA4735"/>
    <w:rsid w:val="00CA479F"/>
    <w:rsid w:val="00CA4872"/>
    <w:rsid w:val="00CA48A6"/>
    <w:rsid w:val="00CA495E"/>
    <w:rsid w:val="00CA497B"/>
    <w:rsid w:val="00CA49DD"/>
    <w:rsid w:val="00CA4A1B"/>
    <w:rsid w:val="00CA4A24"/>
    <w:rsid w:val="00CA4B60"/>
    <w:rsid w:val="00CA4CB7"/>
    <w:rsid w:val="00CA4CD2"/>
    <w:rsid w:val="00CA4D5F"/>
    <w:rsid w:val="00CA4E3C"/>
    <w:rsid w:val="00CA4E7F"/>
    <w:rsid w:val="00CA4E9D"/>
    <w:rsid w:val="00CA4EEC"/>
    <w:rsid w:val="00CA506C"/>
    <w:rsid w:val="00CA508A"/>
    <w:rsid w:val="00CA5151"/>
    <w:rsid w:val="00CA51CD"/>
    <w:rsid w:val="00CA51E7"/>
    <w:rsid w:val="00CA5247"/>
    <w:rsid w:val="00CA52E8"/>
    <w:rsid w:val="00CA5343"/>
    <w:rsid w:val="00CA53CA"/>
    <w:rsid w:val="00CA53D1"/>
    <w:rsid w:val="00CA53D4"/>
    <w:rsid w:val="00CA5491"/>
    <w:rsid w:val="00CA55AC"/>
    <w:rsid w:val="00CA563A"/>
    <w:rsid w:val="00CA570B"/>
    <w:rsid w:val="00CA583D"/>
    <w:rsid w:val="00CA590B"/>
    <w:rsid w:val="00CA5AD9"/>
    <w:rsid w:val="00CA5AF2"/>
    <w:rsid w:val="00CA5BB0"/>
    <w:rsid w:val="00CA5D25"/>
    <w:rsid w:val="00CA5E0C"/>
    <w:rsid w:val="00CA5FE5"/>
    <w:rsid w:val="00CA6025"/>
    <w:rsid w:val="00CA606E"/>
    <w:rsid w:val="00CA6109"/>
    <w:rsid w:val="00CA6224"/>
    <w:rsid w:val="00CA626C"/>
    <w:rsid w:val="00CA62A8"/>
    <w:rsid w:val="00CA62C7"/>
    <w:rsid w:val="00CA62F5"/>
    <w:rsid w:val="00CA6392"/>
    <w:rsid w:val="00CA63B0"/>
    <w:rsid w:val="00CA6415"/>
    <w:rsid w:val="00CA6437"/>
    <w:rsid w:val="00CA6660"/>
    <w:rsid w:val="00CA66BD"/>
    <w:rsid w:val="00CA672C"/>
    <w:rsid w:val="00CA6790"/>
    <w:rsid w:val="00CA67E5"/>
    <w:rsid w:val="00CA67E6"/>
    <w:rsid w:val="00CA68F9"/>
    <w:rsid w:val="00CA696B"/>
    <w:rsid w:val="00CA69BE"/>
    <w:rsid w:val="00CA6B8A"/>
    <w:rsid w:val="00CA6BF3"/>
    <w:rsid w:val="00CA6D6F"/>
    <w:rsid w:val="00CA6D76"/>
    <w:rsid w:val="00CA6F17"/>
    <w:rsid w:val="00CA6F98"/>
    <w:rsid w:val="00CA6FC1"/>
    <w:rsid w:val="00CA7001"/>
    <w:rsid w:val="00CA7002"/>
    <w:rsid w:val="00CA7021"/>
    <w:rsid w:val="00CA7054"/>
    <w:rsid w:val="00CA70BF"/>
    <w:rsid w:val="00CA729A"/>
    <w:rsid w:val="00CA735B"/>
    <w:rsid w:val="00CA73C2"/>
    <w:rsid w:val="00CA73F1"/>
    <w:rsid w:val="00CA7467"/>
    <w:rsid w:val="00CA74BF"/>
    <w:rsid w:val="00CA74FB"/>
    <w:rsid w:val="00CA7738"/>
    <w:rsid w:val="00CA7773"/>
    <w:rsid w:val="00CA792E"/>
    <w:rsid w:val="00CA792F"/>
    <w:rsid w:val="00CA7935"/>
    <w:rsid w:val="00CA7976"/>
    <w:rsid w:val="00CA79C0"/>
    <w:rsid w:val="00CA7A09"/>
    <w:rsid w:val="00CA7A42"/>
    <w:rsid w:val="00CA7A66"/>
    <w:rsid w:val="00CA7A6B"/>
    <w:rsid w:val="00CA7A8A"/>
    <w:rsid w:val="00CA7B1E"/>
    <w:rsid w:val="00CA7BFE"/>
    <w:rsid w:val="00CA7C37"/>
    <w:rsid w:val="00CA7D02"/>
    <w:rsid w:val="00CA7D72"/>
    <w:rsid w:val="00CA7D85"/>
    <w:rsid w:val="00CA7D86"/>
    <w:rsid w:val="00CA7E06"/>
    <w:rsid w:val="00CA7E14"/>
    <w:rsid w:val="00CA7ED0"/>
    <w:rsid w:val="00CA7EE3"/>
    <w:rsid w:val="00CA7F64"/>
    <w:rsid w:val="00CB0000"/>
    <w:rsid w:val="00CB00C0"/>
    <w:rsid w:val="00CB00D1"/>
    <w:rsid w:val="00CB014F"/>
    <w:rsid w:val="00CB0198"/>
    <w:rsid w:val="00CB0232"/>
    <w:rsid w:val="00CB0334"/>
    <w:rsid w:val="00CB03FA"/>
    <w:rsid w:val="00CB0478"/>
    <w:rsid w:val="00CB04A6"/>
    <w:rsid w:val="00CB0601"/>
    <w:rsid w:val="00CB060E"/>
    <w:rsid w:val="00CB06D5"/>
    <w:rsid w:val="00CB0828"/>
    <w:rsid w:val="00CB0A4A"/>
    <w:rsid w:val="00CB0A4C"/>
    <w:rsid w:val="00CB0A90"/>
    <w:rsid w:val="00CB0AF6"/>
    <w:rsid w:val="00CB0B8E"/>
    <w:rsid w:val="00CB0C34"/>
    <w:rsid w:val="00CB0CE7"/>
    <w:rsid w:val="00CB0D98"/>
    <w:rsid w:val="00CB0F39"/>
    <w:rsid w:val="00CB0FE2"/>
    <w:rsid w:val="00CB1080"/>
    <w:rsid w:val="00CB10F0"/>
    <w:rsid w:val="00CB117D"/>
    <w:rsid w:val="00CB124C"/>
    <w:rsid w:val="00CB12D6"/>
    <w:rsid w:val="00CB131E"/>
    <w:rsid w:val="00CB13AC"/>
    <w:rsid w:val="00CB13C5"/>
    <w:rsid w:val="00CB1458"/>
    <w:rsid w:val="00CB1612"/>
    <w:rsid w:val="00CB161C"/>
    <w:rsid w:val="00CB161F"/>
    <w:rsid w:val="00CB164D"/>
    <w:rsid w:val="00CB1697"/>
    <w:rsid w:val="00CB17E4"/>
    <w:rsid w:val="00CB1854"/>
    <w:rsid w:val="00CB1866"/>
    <w:rsid w:val="00CB1896"/>
    <w:rsid w:val="00CB18AF"/>
    <w:rsid w:val="00CB1961"/>
    <w:rsid w:val="00CB1AD8"/>
    <w:rsid w:val="00CB1AEE"/>
    <w:rsid w:val="00CB1B1B"/>
    <w:rsid w:val="00CB1B4A"/>
    <w:rsid w:val="00CB1C0F"/>
    <w:rsid w:val="00CB1D58"/>
    <w:rsid w:val="00CB1D5A"/>
    <w:rsid w:val="00CB1D6B"/>
    <w:rsid w:val="00CB1DA0"/>
    <w:rsid w:val="00CB1E6F"/>
    <w:rsid w:val="00CB1EBB"/>
    <w:rsid w:val="00CB1EC4"/>
    <w:rsid w:val="00CB1F4C"/>
    <w:rsid w:val="00CB1F50"/>
    <w:rsid w:val="00CB1F75"/>
    <w:rsid w:val="00CB1FA3"/>
    <w:rsid w:val="00CB1FF2"/>
    <w:rsid w:val="00CB205A"/>
    <w:rsid w:val="00CB205E"/>
    <w:rsid w:val="00CB20AB"/>
    <w:rsid w:val="00CB2202"/>
    <w:rsid w:val="00CB229E"/>
    <w:rsid w:val="00CB23FF"/>
    <w:rsid w:val="00CB244B"/>
    <w:rsid w:val="00CB24BF"/>
    <w:rsid w:val="00CB26B7"/>
    <w:rsid w:val="00CB27EC"/>
    <w:rsid w:val="00CB2830"/>
    <w:rsid w:val="00CB2963"/>
    <w:rsid w:val="00CB2979"/>
    <w:rsid w:val="00CB2B37"/>
    <w:rsid w:val="00CB2BAE"/>
    <w:rsid w:val="00CB2BBD"/>
    <w:rsid w:val="00CB2C9B"/>
    <w:rsid w:val="00CB2CCA"/>
    <w:rsid w:val="00CB2D69"/>
    <w:rsid w:val="00CB2F3D"/>
    <w:rsid w:val="00CB2F4A"/>
    <w:rsid w:val="00CB2F60"/>
    <w:rsid w:val="00CB2F92"/>
    <w:rsid w:val="00CB2F94"/>
    <w:rsid w:val="00CB301B"/>
    <w:rsid w:val="00CB30A3"/>
    <w:rsid w:val="00CB30C0"/>
    <w:rsid w:val="00CB31F7"/>
    <w:rsid w:val="00CB3302"/>
    <w:rsid w:val="00CB3305"/>
    <w:rsid w:val="00CB339F"/>
    <w:rsid w:val="00CB3422"/>
    <w:rsid w:val="00CB3464"/>
    <w:rsid w:val="00CB34D0"/>
    <w:rsid w:val="00CB3536"/>
    <w:rsid w:val="00CB3594"/>
    <w:rsid w:val="00CB3599"/>
    <w:rsid w:val="00CB36A2"/>
    <w:rsid w:val="00CB37C1"/>
    <w:rsid w:val="00CB398C"/>
    <w:rsid w:val="00CB39BA"/>
    <w:rsid w:val="00CB3A60"/>
    <w:rsid w:val="00CB3A7D"/>
    <w:rsid w:val="00CB3A7F"/>
    <w:rsid w:val="00CB3AF5"/>
    <w:rsid w:val="00CB3B20"/>
    <w:rsid w:val="00CB3B57"/>
    <w:rsid w:val="00CB3C76"/>
    <w:rsid w:val="00CB3C7A"/>
    <w:rsid w:val="00CB3CA9"/>
    <w:rsid w:val="00CB3CB7"/>
    <w:rsid w:val="00CB3CCD"/>
    <w:rsid w:val="00CB3F5B"/>
    <w:rsid w:val="00CB3F74"/>
    <w:rsid w:val="00CB4022"/>
    <w:rsid w:val="00CB4060"/>
    <w:rsid w:val="00CB406A"/>
    <w:rsid w:val="00CB40DE"/>
    <w:rsid w:val="00CB40DF"/>
    <w:rsid w:val="00CB4405"/>
    <w:rsid w:val="00CB440B"/>
    <w:rsid w:val="00CB44A9"/>
    <w:rsid w:val="00CB4557"/>
    <w:rsid w:val="00CB4740"/>
    <w:rsid w:val="00CB47CC"/>
    <w:rsid w:val="00CB47E3"/>
    <w:rsid w:val="00CB4914"/>
    <w:rsid w:val="00CB4955"/>
    <w:rsid w:val="00CB4A83"/>
    <w:rsid w:val="00CB4C26"/>
    <w:rsid w:val="00CB4C2B"/>
    <w:rsid w:val="00CB4C8B"/>
    <w:rsid w:val="00CB4CBE"/>
    <w:rsid w:val="00CB4D0A"/>
    <w:rsid w:val="00CB4D42"/>
    <w:rsid w:val="00CB4DB8"/>
    <w:rsid w:val="00CB4E63"/>
    <w:rsid w:val="00CB4F5A"/>
    <w:rsid w:val="00CB4F88"/>
    <w:rsid w:val="00CB4F8A"/>
    <w:rsid w:val="00CB4F91"/>
    <w:rsid w:val="00CB5010"/>
    <w:rsid w:val="00CB5092"/>
    <w:rsid w:val="00CB50A0"/>
    <w:rsid w:val="00CB52E3"/>
    <w:rsid w:val="00CB5415"/>
    <w:rsid w:val="00CB54E5"/>
    <w:rsid w:val="00CB557A"/>
    <w:rsid w:val="00CB56EC"/>
    <w:rsid w:val="00CB56F7"/>
    <w:rsid w:val="00CB56FF"/>
    <w:rsid w:val="00CB575B"/>
    <w:rsid w:val="00CB584D"/>
    <w:rsid w:val="00CB5B7F"/>
    <w:rsid w:val="00CB5D30"/>
    <w:rsid w:val="00CB5D8D"/>
    <w:rsid w:val="00CB5E3E"/>
    <w:rsid w:val="00CB5E5F"/>
    <w:rsid w:val="00CB5F30"/>
    <w:rsid w:val="00CB5F81"/>
    <w:rsid w:val="00CB5F8F"/>
    <w:rsid w:val="00CB5FD0"/>
    <w:rsid w:val="00CB6068"/>
    <w:rsid w:val="00CB60C3"/>
    <w:rsid w:val="00CB60D3"/>
    <w:rsid w:val="00CB612B"/>
    <w:rsid w:val="00CB6164"/>
    <w:rsid w:val="00CB618E"/>
    <w:rsid w:val="00CB61F6"/>
    <w:rsid w:val="00CB626B"/>
    <w:rsid w:val="00CB626D"/>
    <w:rsid w:val="00CB6292"/>
    <w:rsid w:val="00CB62F0"/>
    <w:rsid w:val="00CB657E"/>
    <w:rsid w:val="00CB65AF"/>
    <w:rsid w:val="00CB65EA"/>
    <w:rsid w:val="00CB6600"/>
    <w:rsid w:val="00CB671A"/>
    <w:rsid w:val="00CB672B"/>
    <w:rsid w:val="00CB67E3"/>
    <w:rsid w:val="00CB683A"/>
    <w:rsid w:val="00CB691A"/>
    <w:rsid w:val="00CB6972"/>
    <w:rsid w:val="00CB699B"/>
    <w:rsid w:val="00CB69BB"/>
    <w:rsid w:val="00CB6A43"/>
    <w:rsid w:val="00CB6ADF"/>
    <w:rsid w:val="00CB6AF9"/>
    <w:rsid w:val="00CB6B1A"/>
    <w:rsid w:val="00CB6B7E"/>
    <w:rsid w:val="00CB6C11"/>
    <w:rsid w:val="00CB6D96"/>
    <w:rsid w:val="00CB6E01"/>
    <w:rsid w:val="00CB6EA7"/>
    <w:rsid w:val="00CB710B"/>
    <w:rsid w:val="00CB7199"/>
    <w:rsid w:val="00CB71CA"/>
    <w:rsid w:val="00CB72CB"/>
    <w:rsid w:val="00CB739C"/>
    <w:rsid w:val="00CB749B"/>
    <w:rsid w:val="00CB75B2"/>
    <w:rsid w:val="00CB771B"/>
    <w:rsid w:val="00CB7747"/>
    <w:rsid w:val="00CB774F"/>
    <w:rsid w:val="00CB7773"/>
    <w:rsid w:val="00CB7922"/>
    <w:rsid w:val="00CB79CB"/>
    <w:rsid w:val="00CB7BC8"/>
    <w:rsid w:val="00CB7C96"/>
    <w:rsid w:val="00CB7D04"/>
    <w:rsid w:val="00CB7DB8"/>
    <w:rsid w:val="00CB7E9A"/>
    <w:rsid w:val="00CB7EB9"/>
    <w:rsid w:val="00CB7F32"/>
    <w:rsid w:val="00CB7F46"/>
    <w:rsid w:val="00CB7FC3"/>
    <w:rsid w:val="00CC0012"/>
    <w:rsid w:val="00CC0156"/>
    <w:rsid w:val="00CC01E5"/>
    <w:rsid w:val="00CC0240"/>
    <w:rsid w:val="00CC0286"/>
    <w:rsid w:val="00CC02EF"/>
    <w:rsid w:val="00CC02FE"/>
    <w:rsid w:val="00CC04C9"/>
    <w:rsid w:val="00CC063F"/>
    <w:rsid w:val="00CC0752"/>
    <w:rsid w:val="00CC075C"/>
    <w:rsid w:val="00CC08E5"/>
    <w:rsid w:val="00CC0994"/>
    <w:rsid w:val="00CC09AA"/>
    <w:rsid w:val="00CC09C2"/>
    <w:rsid w:val="00CC0A44"/>
    <w:rsid w:val="00CC0AA9"/>
    <w:rsid w:val="00CC0BC6"/>
    <w:rsid w:val="00CC0C12"/>
    <w:rsid w:val="00CC0C45"/>
    <w:rsid w:val="00CC0C5C"/>
    <w:rsid w:val="00CC0DD0"/>
    <w:rsid w:val="00CC0DF4"/>
    <w:rsid w:val="00CC0E25"/>
    <w:rsid w:val="00CC0E93"/>
    <w:rsid w:val="00CC0E94"/>
    <w:rsid w:val="00CC0F75"/>
    <w:rsid w:val="00CC1052"/>
    <w:rsid w:val="00CC115F"/>
    <w:rsid w:val="00CC116E"/>
    <w:rsid w:val="00CC1223"/>
    <w:rsid w:val="00CC1306"/>
    <w:rsid w:val="00CC13FB"/>
    <w:rsid w:val="00CC1406"/>
    <w:rsid w:val="00CC1543"/>
    <w:rsid w:val="00CC1642"/>
    <w:rsid w:val="00CC164B"/>
    <w:rsid w:val="00CC16AB"/>
    <w:rsid w:val="00CC16D6"/>
    <w:rsid w:val="00CC183A"/>
    <w:rsid w:val="00CC1858"/>
    <w:rsid w:val="00CC18FC"/>
    <w:rsid w:val="00CC197F"/>
    <w:rsid w:val="00CC1ABB"/>
    <w:rsid w:val="00CC1B2C"/>
    <w:rsid w:val="00CC1BC1"/>
    <w:rsid w:val="00CC1D64"/>
    <w:rsid w:val="00CC1E30"/>
    <w:rsid w:val="00CC1ECB"/>
    <w:rsid w:val="00CC1F57"/>
    <w:rsid w:val="00CC20CB"/>
    <w:rsid w:val="00CC2187"/>
    <w:rsid w:val="00CC21AE"/>
    <w:rsid w:val="00CC21D8"/>
    <w:rsid w:val="00CC21E4"/>
    <w:rsid w:val="00CC22B7"/>
    <w:rsid w:val="00CC236C"/>
    <w:rsid w:val="00CC23EB"/>
    <w:rsid w:val="00CC2480"/>
    <w:rsid w:val="00CC24AA"/>
    <w:rsid w:val="00CC24C1"/>
    <w:rsid w:val="00CC25AD"/>
    <w:rsid w:val="00CC2658"/>
    <w:rsid w:val="00CC2776"/>
    <w:rsid w:val="00CC2857"/>
    <w:rsid w:val="00CC28F5"/>
    <w:rsid w:val="00CC2908"/>
    <w:rsid w:val="00CC291C"/>
    <w:rsid w:val="00CC2965"/>
    <w:rsid w:val="00CC2A04"/>
    <w:rsid w:val="00CC2BE1"/>
    <w:rsid w:val="00CC2C09"/>
    <w:rsid w:val="00CC2C51"/>
    <w:rsid w:val="00CC2C71"/>
    <w:rsid w:val="00CC2CF2"/>
    <w:rsid w:val="00CC2E37"/>
    <w:rsid w:val="00CC2E44"/>
    <w:rsid w:val="00CC3021"/>
    <w:rsid w:val="00CC30DD"/>
    <w:rsid w:val="00CC314F"/>
    <w:rsid w:val="00CC31CB"/>
    <w:rsid w:val="00CC3237"/>
    <w:rsid w:val="00CC3244"/>
    <w:rsid w:val="00CC3374"/>
    <w:rsid w:val="00CC337C"/>
    <w:rsid w:val="00CC338A"/>
    <w:rsid w:val="00CC33CB"/>
    <w:rsid w:val="00CC3433"/>
    <w:rsid w:val="00CC3458"/>
    <w:rsid w:val="00CC364B"/>
    <w:rsid w:val="00CC368C"/>
    <w:rsid w:val="00CC36C0"/>
    <w:rsid w:val="00CC36F7"/>
    <w:rsid w:val="00CC393C"/>
    <w:rsid w:val="00CC3947"/>
    <w:rsid w:val="00CC3B48"/>
    <w:rsid w:val="00CC3C77"/>
    <w:rsid w:val="00CC3E24"/>
    <w:rsid w:val="00CC3ECA"/>
    <w:rsid w:val="00CC3ED7"/>
    <w:rsid w:val="00CC3F31"/>
    <w:rsid w:val="00CC3FD8"/>
    <w:rsid w:val="00CC4010"/>
    <w:rsid w:val="00CC4018"/>
    <w:rsid w:val="00CC412D"/>
    <w:rsid w:val="00CC4198"/>
    <w:rsid w:val="00CC41A5"/>
    <w:rsid w:val="00CC41A8"/>
    <w:rsid w:val="00CC4501"/>
    <w:rsid w:val="00CC45D0"/>
    <w:rsid w:val="00CC45E1"/>
    <w:rsid w:val="00CC460E"/>
    <w:rsid w:val="00CC46B7"/>
    <w:rsid w:val="00CC4845"/>
    <w:rsid w:val="00CC486C"/>
    <w:rsid w:val="00CC4940"/>
    <w:rsid w:val="00CC49D8"/>
    <w:rsid w:val="00CC49DE"/>
    <w:rsid w:val="00CC4ABF"/>
    <w:rsid w:val="00CC4AF3"/>
    <w:rsid w:val="00CC4B49"/>
    <w:rsid w:val="00CC4B5A"/>
    <w:rsid w:val="00CC4BD9"/>
    <w:rsid w:val="00CC4D3D"/>
    <w:rsid w:val="00CC4D6C"/>
    <w:rsid w:val="00CC4DB3"/>
    <w:rsid w:val="00CC4DF3"/>
    <w:rsid w:val="00CC4E2E"/>
    <w:rsid w:val="00CC4F05"/>
    <w:rsid w:val="00CC4F69"/>
    <w:rsid w:val="00CC5058"/>
    <w:rsid w:val="00CC51A2"/>
    <w:rsid w:val="00CC5227"/>
    <w:rsid w:val="00CC5288"/>
    <w:rsid w:val="00CC52A2"/>
    <w:rsid w:val="00CC52B0"/>
    <w:rsid w:val="00CC530B"/>
    <w:rsid w:val="00CC5379"/>
    <w:rsid w:val="00CC539D"/>
    <w:rsid w:val="00CC546F"/>
    <w:rsid w:val="00CC5470"/>
    <w:rsid w:val="00CC54BB"/>
    <w:rsid w:val="00CC5665"/>
    <w:rsid w:val="00CC5746"/>
    <w:rsid w:val="00CC5755"/>
    <w:rsid w:val="00CC5777"/>
    <w:rsid w:val="00CC58B7"/>
    <w:rsid w:val="00CC593E"/>
    <w:rsid w:val="00CC59A5"/>
    <w:rsid w:val="00CC59AA"/>
    <w:rsid w:val="00CC5A12"/>
    <w:rsid w:val="00CC5A79"/>
    <w:rsid w:val="00CC5B23"/>
    <w:rsid w:val="00CC5BB3"/>
    <w:rsid w:val="00CC5C01"/>
    <w:rsid w:val="00CC5C35"/>
    <w:rsid w:val="00CC5C72"/>
    <w:rsid w:val="00CC5C8E"/>
    <w:rsid w:val="00CC5CE7"/>
    <w:rsid w:val="00CC5E95"/>
    <w:rsid w:val="00CC5F92"/>
    <w:rsid w:val="00CC6004"/>
    <w:rsid w:val="00CC60DB"/>
    <w:rsid w:val="00CC615A"/>
    <w:rsid w:val="00CC6353"/>
    <w:rsid w:val="00CC63CA"/>
    <w:rsid w:val="00CC63F4"/>
    <w:rsid w:val="00CC6445"/>
    <w:rsid w:val="00CC658B"/>
    <w:rsid w:val="00CC65D1"/>
    <w:rsid w:val="00CC662C"/>
    <w:rsid w:val="00CC66EB"/>
    <w:rsid w:val="00CC6702"/>
    <w:rsid w:val="00CC6840"/>
    <w:rsid w:val="00CC6846"/>
    <w:rsid w:val="00CC69AA"/>
    <w:rsid w:val="00CC6A3D"/>
    <w:rsid w:val="00CC6A64"/>
    <w:rsid w:val="00CC6A66"/>
    <w:rsid w:val="00CC6A6F"/>
    <w:rsid w:val="00CC6B1E"/>
    <w:rsid w:val="00CC6C5D"/>
    <w:rsid w:val="00CC6C64"/>
    <w:rsid w:val="00CC6D04"/>
    <w:rsid w:val="00CC6D35"/>
    <w:rsid w:val="00CC6D45"/>
    <w:rsid w:val="00CC6D7E"/>
    <w:rsid w:val="00CC6DCB"/>
    <w:rsid w:val="00CC6DE4"/>
    <w:rsid w:val="00CC6EAC"/>
    <w:rsid w:val="00CC6F80"/>
    <w:rsid w:val="00CC700F"/>
    <w:rsid w:val="00CC701A"/>
    <w:rsid w:val="00CC7021"/>
    <w:rsid w:val="00CC7056"/>
    <w:rsid w:val="00CC70BF"/>
    <w:rsid w:val="00CC71D1"/>
    <w:rsid w:val="00CC7208"/>
    <w:rsid w:val="00CC7546"/>
    <w:rsid w:val="00CC7562"/>
    <w:rsid w:val="00CC76D4"/>
    <w:rsid w:val="00CC773A"/>
    <w:rsid w:val="00CC77D0"/>
    <w:rsid w:val="00CC7971"/>
    <w:rsid w:val="00CC7A34"/>
    <w:rsid w:val="00CC7ACF"/>
    <w:rsid w:val="00CC7B18"/>
    <w:rsid w:val="00CC7B2B"/>
    <w:rsid w:val="00CC7B89"/>
    <w:rsid w:val="00CC7C97"/>
    <w:rsid w:val="00CC7CEE"/>
    <w:rsid w:val="00CC7D7B"/>
    <w:rsid w:val="00CC7DA2"/>
    <w:rsid w:val="00CC7DB3"/>
    <w:rsid w:val="00CC7F73"/>
    <w:rsid w:val="00CD0073"/>
    <w:rsid w:val="00CD00EC"/>
    <w:rsid w:val="00CD025A"/>
    <w:rsid w:val="00CD0313"/>
    <w:rsid w:val="00CD03E3"/>
    <w:rsid w:val="00CD03FF"/>
    <w:rsid w:val="00CD0435"/>
    <w:rsid w:val="00CD0465"/>
    <w:rsid w:val="00CD049B"/>
    <w:rsid w:val="00CD06F1"/>
    <w:rsid w:val="00CD07B8"/>
    <w:rsid w:val="00CD082F"/>
    <w:rsid w:val="00CD08DD"/>
    <w:rsid w:val="00CD0A78"/>
    <w:rsid w:val="00CD0A9D"/>
    <w:rsid w:val="00CD0AC5"/>
    <w:rsid w:val="00CD0BEF"/>
    <w:rsid w:val="00CD0D0C"/>
    <w:rsid w:val="00CD0D1E"/>
    <w:rsid w:val="00CD0DC2"/>
    <w:rsid w:val="00CD0EB8"/>
    <w:rsid w:val="00CD0EC0"/>
    <w:rsid w:val="00CD0EDF"/>
    <w:rsid w:val="00CD0F2B"/>
    <w:rsid w:val="00CD0F41"/>
    <w:rsid w:val="00CD0F7D"/>
    <w:rsid w:val="00CD101C"/>
    <w:rsid w:val="00CD1063"/>
    <w:rsid w:val="00CD108B"/>
    <w:rsid w:val="00CD1142"/>
    <w:rsid w:val="00CD1191"/>
    <w:rsid w:val="00CD11BB"/>
    <w:rsid w:val="00CD1291"/>
    <w:rsid w:val="00CD12FB"/>
    <w:rsid w:val="00CD134F"/>
    <w:rsid w:val="00CD1367"/>
    <w:rsid w:val="00CD1373"/>
    <w:rsid w:val="00CD13F1"/>
    <w:rsid w:val="00CD1433"/>
    <w:rsid w:val="00CD176E"/>
    <w:rsid w:val="00CD17E9"/>
    <w:rsid w:val="00CD1966"/>
    <w:rsid w:val="00CD19D2"/>
    <w:rsid w:val="00CD19F8"/>
    <w:rsid w:val="00CD1A1D"/>
    <w:rsid w:val="00CD1B68"/>
    <w:rsid w:val="00CD1C15"/>
    <w:rsid w:val="00CD1C88"/>
    <w:rsid w:val="00CD1C9A"/>
    <w:rsid w:val="00CD1CB7"/>
    <w:rsid w:val="00CD1CE7"/>
    <w:rsid w:val="00CD1D12"/>
    <w:rsid w:val="00CD202A"/>
    <w:rsid w:val="00CD203B"/>
    <w:rsid w:val="00CD2068"/>
    <w:rsid w:val="00CD2088"/>
    <w:rsid w:val="00CD211D"/>
    <w:rsid w:val="00CD219A"/>
    <w:rsid w:val="00CD23A3"/>
    <w:rsid w:val="00CD248A"/>
    <w:rsid w:val="00CD2566"/>
    <w:rsid w:val="00CD2640"/>
    <w:rsid w:val="00CD2702"/>
    <w:rsid w:val="00CD2753"/>
    <w:rsid w:val="00CD27AC"/>
    <w:rsid w:val="00CD27D9"/>
    <w:rsid w:val="00CD27E3"/>
    <w:rsid w:val="00CD2831"/>
    <w:rsid w:val="00CD284E"/>
    <w:rsid w:val="00CD28BE"/>
    <w:rsid w:val="00CD290F"/>
    <w:rsid w:val="00CD2932"/>
    <w:rsid w:val="00CD29A9"/>
    <w:rsid w:val="00CD29BD"/>
    <w:rsid w:val="00CD29FA"/>
    <w:rsid w:val="00CD2A47"/>
    <w:rsid w:val="00CD2BC2"/>
    <w:rsid w:val="00CD2BC7"/>
    <w:rsid w:val="00CD2CEA"/>
    <w:rsid w:val="00CD2ECC"/>
    <w:rsid w:val="00CD2F42"/>
    <w:rsid w:val="00CD300E"/>
    <w:rsid w:val="00CD30B6"/>
    <w:rsid w:val="00CD30C1"/>
    <w:rsid w:val="00CD30CE"/>
    <w:rsid w:val="00CD30D4"/>
    <w:rsid w:val="00CD30EC"/>
    <w:rsid w:val="00CD3342"/>
    <w:rsid w:val="00CD33F5"/>
    <w:rsid w:val="00CD3423"/>
    <w:rsid w:val="00CD348C"/>
    <w:rsid w:val="00CD3499"/>
    <w:rsid w:val="00CD352A"/>
    <w:rsid w:val="00CD3638"/>
    <w:rsid w:val="00CD36B4"/>
    <w:rsid w:val="00CD36BB"/>
    <w:rsid w:val="00CD36CC"/>
    <w:rsid w:val="00CD36EE"/>
    <w:rsid w:val="00CD3718"/>
    <w:rsid w:val="00CD374F"/>
    <w:rsid w:val="00CD37F4"/>
    <w:rsid w:val="00CD3815"/>
    <w:rsid w:val="00CD3870"/>
    <w:rsid w:val="00CD3899"/>
    <w:rsid w:val="00CD3929"/>
    <w:rsid w:val="00CD3B09"/>
    <w:rsid w:val="00CD3BD8"/>
    <w:rsid w:val="00CD3C1A"/>
    <w:rsid w:val="00CD3C70"/>
    <w:rsid w:val="00CD3DDA"/>
    <w:rsid w:val="00CD3E3E"/>
    <w:rsid w:val="00CD3F4E"/>
    <w:rsid w:val="00CD3F95"/>
    <w:rsid w:val="00CD3FDF"/>
    <w:rsid w:val="00CD40EE"/>
    <w:rsid w:val="00CD4183"/>
    <w:rsid w:val="00CD418D"/>
    <w:rsid w:val="00CD41BA"/>
    <w:rsid w:val="00CD4220"/>
    <w:rsid w:val="00CD424A"/>
    <w:rsid w:val="00CD42F7"/>
    <w:rsid w:val="00CD4348"/>
    <w:rsid w:val="00CD439D"/>
    <w:rsid w:val="00CD43D9"/>
    <w:rsid w:val="00CD447B"/>
    <w:rsid w:val="00CD4556"/>
    <w:rsid w:val="00CD457E"/>
    <w:rsid w:val="00CD45D6"/>
    <w:rsid w:val="00CD465D"/>
    <w:rsid w:val="00CD4726"/>
    <w:rsid w:val="00CD4798"/>
    <w:rsid w:val="00CD47C1"/>
    <w:rsid w:val="00CD47FF"/>
    <w:rsid w:val="00CD4832"/>
    <w:rsid w:val="00CD4865"/>
    <w:rsid w:val="00CD48BF"/>
    <w:rsid w:val="00CD496B"/>
    <w:rsid w:val="00CD4A0C"/>
    <w:rsid w:val="00CD4AB6"/>
    <w:rsid w:val="00CD4B8C"/>
    <w:rsid w:val="00CD4BA8"/>
    <w:rsid w:val="00CD4C10"/>
    <w:rsid w:val="00CD4C44"/>
    <w:rsid w:val="00CD4CC9"/>
    <w:rsid w:val="00CD4D1E"/>
    <w:rsid w:val="00CD4D8E"/>
    <w:rsid w:val="00CD4DBC"/>
    <w:rsid w:val="00CD4E24"/>
    <w:rsid w:val="00CD4EB4"/>
    <w:rsid w:val="00CD4FB0"/>
    <w:rsid w:val="00CD4FB1"/>
    <w:rsid w:val="00CD50B4"/>
    <w:rsid w:val="00CD512B"/>
    <w:rsid w:val="00CD5185"/>
    <w:rsid w:val="00CD5188"/>
    <w:rsid w:val="00CD51B4"/>
    <w:rsid w:val="00CD51E2"/>
    <w:rsid w:val="00CD5218"/>
    <w:rsid w:val="00CD522E"/>
    <w:rsid w:val="00CD5245"/>
    <w:rsid w:val="00CD5255"/>
    <w:rsid w:val="00CD5263"/>
    <w:rsid w:val="00CD52AA"/>
    <w:rsid w:val="00CD5418"/>
    <w:rsid w:val="00CD541B"/>
    <w:rsid w:val="00CD54CA"/>
    <w:rsid w:val="00CD5539"/>
    <w:rsid w:val="00CD5568"/>
    <w:rsid w:val="00CD5595"/>
    <w:rsid w:val="00CD56A5"/>
    <w:rsid w:val="00CD5730"/>
    <w:rsid w:val="00CD5869"/>
    <w:rsid w:val="00CD594A"/>
    <w:rsid w:val="00CD5A41"/>
    <w:rsid w:val="00CD5B14"/>
    <w:rsid w:val="00CD5B1E"/>
    <w:rsid w:val="00CD5B67"/>
    <w:rsid w:val="00CD5B85"/>
    <w:rsid w:val="00CD5C65"/>
    <w:rsid w:val="00CD5D39"/>
    <w:rsid w:val="00CD5E81"/>
    <w:rsid w:val="00CD5E9E"/>
    <w:rsid w:val="00CD5F5D"/>
    <w:rsid w:val="00CD6048"/>
    <w:rsid w:val="00CD6076"/>
    <w:rsid w:val="00CD61B0"/>
    <w:rsid w:val="00CD61B2"/>
    <w:rsid w:val="00CD62A5"/>
    <w:rsid w:val="00CD62AE"/>
    <w:rsid w:val="00CD63A7"/>
    <w:rsid w:val="00CD6419"/>
    <w:rsid w:val="00CD64A0"/>
    <w:rsid w:val="00CD64A1"/>
    <w:rsid w:val="00CD64BF"/>
    <w:rsid w:val="00CD64C2"/>
    <w:rsid w:val="00CD64F3"/>
    <w:rsid w:val="00CD65AA"/>
    <w:rsid w:val="00CD65DE"/>
    <w:rsid w:val="00CD66F5"/>
    <w:rsid w:val="00CD683D"/>
    <w:rsid w:val="00CD6913"/>
    <w:rsid w:val="00CD699A"/>
    <w:rsid w:val="00CD69CF"/>
    <w:rsid w:val="00CD69D2"/>
    <w:rsid w:val="00CD69DD"/>
    <w:rsid w:val="00CD69F6"/>
    <w:rsid w:val="00CD6A16"/>
    <w:rsid w:val="00CD6A47"/>
    <w:rsid w:val="00CD6B82"/>
    <w:rsid w:val="00CD6BED"/>
    <w:rsid w:val="00CD6C40"/>
    <w:rsid w:val="00CD6EE5"/>
    <w:rsid w:val="00CD6F1F"/>
    <w:rsid w:val="00CD6F4D"/>
    <w:rsid w:val="00CD6FCB"/>
    <w:rsid w:val="00CD7036"/>
    <w:rsid w:val="00CD704F"/>
    <w:rsid w:val="00CD70B6"/>
    <w:rsid w:val="00CD70ED"/>
    <w:rsid w:val="00CD71FE"/>
    <w:rsid w:val="00CD723C"/>
    <w:rsid w:val="00CD72E8"/>
    <w:rsid w:val="00CD7321"/>
    <w:rsid w:val="00CD7406"/>
    <w:rsid w:val="00CD7475"/>
    <w:rsid w:val="00CD747A"/>
    <w:rsid w:val="00CD7518"/>
    <w:rsid w:val="00CD7652"/>
    <w:rsid w:val="00CD7672"/>
    <w:rsid w:val="00CD7685"/>
    <w:rsid w:val="00CD76E7"/>
    <w:rsid w:val="00CD776B"/>
    <w:rsid w:val="00CD7780"/>
    <w:rsid w:val="00CD782C"/>
    <w:rsid w:val="00CD79FA"/>
    <w:rsid w:val="00CD7A00"/>
    <w:rsid w:val="00CD7AEF"/>
    <w:rsid w:val="00CD7D01"/>
    <w:rsid w:val="00CD7D91"/>
    <w:rsid w:val="00CD7E38"/>
    <w:rsid w:val="00CD7E40"/>
    <w:rsid w:val="00CD7F7F"/>
    <w:rsid w:val="00CD7FA2"/>
    <w:rsid w:val="00CD7FF3"/>
    <w:rsid w:val="00CE004F"/>
    <w:rsid w:val="00CE00AC"/>
    <w:rsid w:val="00CE0104"/>
    <w:rsid w:val="00CE0167"/>
    <w:rsid w:val="00CE0184"/>
    <w:rsid w:val="00CE0245"/>
    <w:rsid w:val="00CE02A7"/>
    <w:rsid w:val="00CE042F"/>
    <w:rsid w:val="00CE055A"/>
    <w:rsid w:val="00CE0582"/>
    <w:rsid w:val="00CE0618"/>
    <w:rsid w:val="00CE0787"/>
    <w:rsid w:val="00CE07B7"/>
    <w:rsid w:val="00CE081E"/>
    <w:rsid w:val="00CE0AB8"/>
    <w:rsid w:val="00CE0AC4"/>
    <w:rsid w:val="00CE0AD6"/>
    <w:rsid w:val="00CE0AF9"/>
    <w:rsid w:val="00CE0BF4"/>
    <w:rsid w:val="00CE0C14"/>
    <w:rsid w:val="00CE0CB4"/>
    <w:rsid w:val="00CE0E2E"/>
    <w:rsid w:val="00CE0E5C"/>
    <w:rsid w:val="00CE0F25"/>
    <w:rsid w:val="00CE0F37"/>
    <w:rsid w:val="00CE10CE"/>
    <w:rsid w:val="00CE10FA"/>
    <w:rsid w:val="00CE1128"/>
    <w:rsid w:val="00CE1130"/>
    <w:rsid w:val="00CE113D"/>
    <w:rsid w:val="00CE1146"/>
    <w:rsid w:val="00CE1218"/>
    <w:rsid w:val="00CE121E"/>
    <w:rsid w:val="00CE1285"/>
    <w:rsid w:val="00CE1386"/>
    <w:rsid w:val="00CE1400"/>
    <w:rsid w:val="00CE1413"/>
    <w:rsid w:val="00CE14BC"/>
    <w:rsid w:val="00CE14DA"/>
    <w:rsid w:val="00CE1580"/>
    <w:rsid w:val="00CE1638"/>
    <w:rsid w:val="00CE167C"/>
    <w:rsid w:val="00CE16A7"/>
    <w:rsid w:val="00CE16EF"/>
    <w:rsid w:val="00CE195E"/>
    <w:rsid w:val="00CE19BA"/>
    <w:rsid w:val="00CE1A60"/>
    <w:rsid w:val="00CE1B24"/>
    <w:rsid w:val="00CE1BB7"/>
    <w:rsid w:val="00CE1BED"/>
    <w:rsid w:val="00CE1BFD"/>
    <w:rsid w:val="00CE1C7F"/>
    <w:rsid w:val="00CE1CB6"/>
    <w:rsid w:val="00CE1CF1"/>
    <w:rsid w:val="00CE1D0D"/>
    <w:rsid w:val="00CE1EFD"/>
    <w:rsid w:val="00CE1F5D"/>
    <w:rsid w:val="00CE206C"/>
    <w:rsid w:val="00CE20B9"/>
    <w:rsid w:val="00CE20C5"/>
    <w:rsid w:val="00CE215E"/>
    <w:rsid w:val="00CE219F"/>
    <w:rsid w:val="00CE220F"/>
    <w:rsid w:val="00CE221A"/>
    <w:rsid w:val="00CE2222"/>
    <w:rsid w:val="00CE232B"/>
    <w:rsid w:val="00CE236C"/>
    <w:rsid w:val="00CE24A3"/>
    <w:rsid w:val="00CE24A9"/>
    <w:rsid w:val="00CE2505"/>
    <w:rsid w:val="00CE2558"/>
    <w:rsid w:val="00CE2574"/>
    <w:rsid w:val="00CE267F"/>
    <w:rsid w:val="00CE269F"/>
    <w:rsid w:val="00CE26A2"/>
    <w:rsid w:val="00CE26B1"/>
    <w:rsid w:val="00CE26F1"/>
    <w:rsid w:val="00CE270B"/>
    <w:rsid w:val="00CE2795"/>
    <w:rsid w:val="00CE2833"/>
    <w:rsid w:val="00CE28A9"/>
    <w:rsid w:val="00CE2950"/>
    <w:rsid w:val="00CE2AA9"/>
    <w:rsid w:val="00CE2AC1"/>
    <w:rsid w:val="00CE2BA4"/>
    <w:rsid w:val="00CE2C89"/>
    <w:rsid w:val="00CE2D87"/>
    <w:rsid w:val="00CE2D95"/>
    <w:rsid w:val="00CE2DD4"/>
    <w:rsid w:val="00CE2E27"/>
    <w:rsid w:val="00CE2EB0"/>
    <w:rsid w:val="00CE3002"/>
    <w:rsid w:val="00CE306D"/>
    <w:rsid w:val="00CE3178"/>
    <w:rsid w:val="00CE31AA"/>
    <w:rsid w:val="00CE31CE"/>
    <w:rsid w:val="00CE320C"/>
    <w:rsid w:val="00CE327F"/>
    <w:rsid w:val="00CE3320"/>
    <w:rsid w:val="00CE3355"/>
    <w:rsid w:val="00CE3376"/>
    <w:rsid w:val="00CE33F0"/>
    <w:rsid w:val="00CE3438"/>
    <w:rsid w:val="00CE3477"/>
    <w:rsid w:val="00CE3494"/>
    <w:rsid w:val="00CE34DB"/>
    <w:rsid w:val="00CE3605"/>
    <w:rsid w:val="00CE368D"/>
    <w:rsid w:val="00CE376C"/>
    <w:rsid w:val="00CE37B6"/>
    <w:rsid w:val="00CE37F9"/>
    <w:rsid w:val="00CE3822"/>
    <w:rsid w:val="00CE38E4"/>
    <w:rsid w:val="00CE3A5B"/>
    <w:rsid w:val="00CE3B2A"/>
    <w:rsid w:val="00CE3B3C"/>
    <w:rsid w:val="00CE3B4F"/>
    <w:rsid w:val="00CE3B5B"/>
    <w:rsid w:val="00CE3B92"/>
    <w:rsid w:val="00CE3B95"/>
    <w:rsid w:val="00CE3BBB"/>
    <w:rsid w:val="00CE3C19"/>
    <w:rsid w:val="00CE3C40"/>
    <w:rsid w:val="00CE3CE4"/>
    <w:rsid w:val="00CE3D65"/>
    <w:rsid w:val="00CE3DA3"/>
    <w:rsid w:val="00CE3DDD"/>
    <w:rsid w:val="00CE404C"/>
    <w:rsid w:val="00CE4173"/>
    <w:rsid w:val="00CE4295"/>
    <w:rsid w:val="00CE42F4"/>
    <w:rsid w:val="00CE45CE"/>
    <w:rsid w:val="00CE4615"/>
    <w:rsid w:val="00CE465B"/>
    <w:rsid w:val="00CE4704"/>
    <w:rsid w:val="00CE4727"/>
    <w:rsid w:val="00CE4780"/>
    <w:rsid w:val="00CE47CA"/>
    <w:rsid w:val="00CE47FD"/>
    <w:rsid w:val="00CE4811"/>
    <w:rsid w:val="00CE488D"/>
    <w:rsid w:val="00CE4940"/>
    <w:rsid w:val="00CE4A0E"/>
    <w:rsid w:val="00CE4AB3"/>
    <w:rsid w:val="00CE4AF7"/>
    <w:rsid w:val="00CE4B90"/>
    <w:rsid w:val="00CE4C23"/>
    <w:rsid w:val="00CE4C52"/>
    <w:rsid w:val="00CE4C69"/>
    <w:rsid w:val="00CE4D3F"/>
    <w:rsid w:val="00CE4DC2"/>
    <w:rsid w:val="00CE4DF1"/>
    <w:rsid w:val="00CE5114"/>
    <w:rsid w:val="00CE520B"/>
    <w:rsid w:val="00CE5219"/>
    <w:rsid w:val="00CE52C0"/>
    <w:rsid w:val="00CE53C4"/>
    <w:rsid w:val="00CE53F7"/>
    <w:rsid w:val="00CE5418"/>
    <w:rsid w:val="00CE54D9"/>
    <w:rsid w:val="00CE55D9"/>
    <w:rsid w:val="00CE5676"/>
    <w:rsid w:val="00CE56B8"/>
    <w:rsid w:val="00CE57A1"/>
    <w:rsid w:val="00CE57E6"/>
    <w:rsid w:val="00CE5902"/>
    <w:rsid w:val="00CE5918"/>
    <w:rsid w:val="00CE5961"/>
    <w:rsid w:val="00CE5987"/>
    <w:rsid w:val="00CE5993"/>
    <w:rsid w:val="00CE59BA"/>
    <w:rsid w:val="00CE59C7"/>
    <w:rsid w:val="00CE5A1F"/>
    <w:rsid w:val="00CE5A5C"/>
    <w:rsid w:val="00CE5B24"/>
    <w:rsid w:val="00CE5B33"/>
    <w:rsid w:val="00CE5BA0"/>
    <w:rsid w:val="00CE5C12"/>
    <w:rsid w:val="00CE5C66"/>
    <w:rsid w:val="00CE5C6E"/>
    <w:rsid w:val="00CE5CF0"/>
    <w:rsid w:val="00CE5D33"/>
    <w:rsid w:val="00CE5E24"/>
    <w:rsid w:val="00CE5EDF"/>
    <w:rsid w:val="00CE5EE0"/>
    <w:rsid w:val="00CE6007"/>
    <w:rsid w:val="00CE6068"/>
    <w:rsid w:val="00CE6078"/>
    <w:rsid w:val="00CE60D7"/>
    <w:rsid w:val="00CE6166"/>
    <w:rsid w:val="00CE62B6"/>
    <w:rsid w:val="00CE62EC"/>
    <w:rsid w:val="00CE63F9"/>
    <w:rsid w:val="00CE640A"/>
    <w:rsid w:val="00CE64E7"/>
    <w:rsid w:val="00CE64F3"/>
    <w:rsid w:val="00CE6502"/>
    <w:rsid w:val="00CE658C"/>
    <w:rsid w:val="00CE659C"/>
    <w:rsid w:val="00CE65A5"/>
    <w:rsid w:val="00CE665D"/>
    <w:rsid w:val="00CE665E"/>
    <w:rsid w:val="00CE67E3"/>
    <w:rsid w:val="00CE680E"/>
    <w:rsid w:val="00CE68BA"/>
    <w:rsid w:val="00CE68FE"/>
    <w:rsid w:val="00CE69F7"/>
    <w:rsid w:val="00CE6A56"/>
    <w:rsid w:val="00CE6B3F"/>
    <w:rsid w:val="00CE6B63"/>
    <w:rsid w:val="00CE6CB3"/>
    <w:rsid w:val="00CE6CD7"/>
    <w:rsid w:val="00CE6DEE"/>
    <w:rsid w:val="00CE6DFC"/>
    <w:rsid w:val="00CE6E13"/>
    <w:rsid w:val="00CE6F09"/>
    <w:rsid w:val="00CE6F32"/>
    <w:rsid w:val="00CE704F"/>
    <w:rsid w:val="00CE7079"/>
    <w:rsid w:val="00CE7084"/>
    <w:rsid w:val="00CE70D0"/>
    <w:rsid w:val="00CE7106"/>
    <w:rsid w:val="00CE7315"/>
    <w:rsid w:val="00CE7390"/>
    <w:rsid w:val="00CE7464"/>
    <w:rsid w:val="00CE74E6"/>
    <w:rsid w:val="00CE74F6"/>
    <w:rsid w:val="00CE753F"/>
    <w:rsid w:val="00CE7591"/>
    <w:rsid w:val="00CE7643"/>
    <w:rsid w:val="00CE7817"/>
    <w:rsid w:val="00CE7871"/>
    <w:rsid w:val="00CE78A6"/>
    <w:rsid w:val="00CE78C9"/>
    <w:rsid w:val="00CE78FF"/>
    <w:rsid w:val="00CE79AF"/>
    <w:rsid w:val="00CE79BD"/>
    <w:rsid w:val="00CE79CB"/>
    <w:rsid w:val="00CE7A2E"/>
    <w:rsid w:val="00CE7BD6"/>
    <w:rsid w:val="00CE7C8B"/>
    <w:rsid w:val="00CE7D25"/>
    <w:rsid w:val="00CE7D36"/>
    <w:rsid w:val="00CE7D43"/>
    <w:rsid w:val="00CE7DC9"/>
    <w:rsid w:val="00CE7F1D"/>
    <w:rsid w:val="00CE7FBC"/>
    <w:rsid w:val="00CE7FFA"/>
    <w:rsid w:val="00CF0059"/>
    <w:rsid w:val="00CF00A6"/>
    <w:rsid w:val="00CF0110"/>
    <w:rsid w:val="00CF011A"/>
    <w:rsid w:val="00CF01DE"/>
    <w:rsid w:val="00CF0256"/>
    <w:rsid w:val="00CF027D"/>
    <w:rsid w:val="00CF0419"/>
    <w:rsid w:val="00CF0498"/>
    <w:rsid w:val="00CF04F9"/>
    <w:rsid w:val="00CF0507"/>
    <w:rsid w:val="00CF050C"/>
    <w:rsid w:val="00CF063F"/>
    <w:rsid w:val="00CF0657"/>
    <w:rsid w:val="00CF0668"/>
    <w:rsid w:val="00CF0669"/>
    <w:rsid w:val="00CF066F"/>
    <w:rsid w:val="00CF0707"/>
    <w:rsid w:val="00CF0714"/>
    <w:rsid w:val="00CF0784"/>
    <w:rsid w:val="00CF07B6"/>
    <w:rsid w:val="00CF086A"/>
    <w:rsid w:val="00CF0894"/>
    <w:rsid w:val="00CF08FB"/>
    <w:rsid w:val="00CF09D3"/>
    <w:rsid w:val="00CF0B49"/>
    <w:rsid w:val="00CF0B78"/>
    <w:rsid w:val="00CF0C5D"/>
    <w:rsid w:val="00CF0CC8"/>
    <w:rsid w:val="00CF0CD7"/>
    <w:rsid w:val="00CF0F6B"/>
    <w:rsid w:val="00CF1042"/>
    <w:rsid w:val="00CF1046"/>
    <w:rsid w:val="00CF1103"/>
    <w:rsid w:val="00CF1156"/>
    <w:rsid w:val="00CF12A3"/>
    <w:rsid w:val="00CF1329"/>
    <w:rsid w:val="00CF136C"/>
    <w:rsid w:val="00CF13F2"/>
    <w:rsid w:val="00CF1402"/>
    <w:rsid w:val="00CF14BD"/>
    <w:rsid w:val="00CF15FC"/>
    <w:rsid w:val="00CF162A"/>
    <w:rsid w:val="00CF163F"/>
    <w:rsid w:val="00CF16C5"/>
    <w:rsid w:val="00CF181F"/>
    <w:rsid w:val="00CF19CA"/>
    <w:rsid w:val="00CF1AE7"/>
    <w:rsid w:val="00CF1B52"/>
    <w:rsid w:val="00CF1C6B"/>
    <w:rsid w:val="00CF1CF8"/>
    <w:rsid w:val="00CF1E82"/>
    <w:rsid w:val="00CF1F39"/>
    <w:rsid w:val="00CF2025"/>
    <w:rsid w:val="00CF202E"/>
    <w:rsid w:val="00CF2043"/>
    <w:rsid w:val="00CF2044"/>
    <w:rsid w:val="00CF2140"/>
    <w:rsid w:val="00CF2204"/>
    <w:rsid w:val="00CF2267"/>
    <w:rsid w:val="00CF2274"/>
    <w:rsid w:val="00CF22C4"/>
    <w:rsid w:val="00CF2395"/>
    <w:rsid w:val="00CF240A"/>
    <w:rsid w:val="00CF2413"/>
    <w:rsid w:val="00CF2482"/>
    <w:rsid w:val="00CF2575"/>
    <w:rsid w:val="00CF25D1"/>
    <w:rsid w:val="00CF26DE"/>
    <w:rsid w:val="00CF26FF"/>
    <w:rsid w:val="00CF273C"/>
    <w:rsid w:val="00CF27D7"/>
    <w:rsid w:val="00CF27DE"/>
    <w:rsid w:val="00CF28CD"/>
    <w:rsid w:val="00CF2900"/>
    <w:rsid w:val="00CF294B"/>
    <w:rsid w:val="00CF2955"/>
    <w:rsid w:val="00CF297B"/>
    <w:rsid w:val="00CF29E6"/>
    <w:rsid w:val="00CF2A22"/>
    <w:rsid w:val="00CF2A37"/>
    <w:rsid w:val="00CF2ACE"/>
    <w:rsid w:val="00CF2C00"/>
    <w:rsid w:val="00CF2D7F"/>
    <w:rsid w:val="00CF2D8A"/>
    <w:rsid w:val="00CF2DB7"/>
    <w:rsid w:val="00CF2DEF"/>
    <w:rsid w:val="00CF2E29"/>
    <w:rsid w:val="00CF2E72"/>
    <w:rsid w:val="00CF2EEF"/>
    <w:rsid w:val="00CF2F12"/>
    <w:rsid w:val="00CF2F41"/>
    <w:rsid w:val="00CF2F51"/>
    <w:rsid w:val="00CF304C"/>
    <w:rsid w:val="00CF307B"/>
    <w:rsid w:val="00CF3163"/>
    <w:rsid w:val="00CF32DC"/>
    <w:rsid w:val="00CF3323"/>
    <w:rsid w:val="00CF3447"/>
    <w:rsid w:val="00CF3448"/>
    <w:rsid w:val="00CF3630"/>
    <w:rsid w:val="00CF3657"/>
    <w:rsid w:val="00CF36C4"/>
    <w:rsid w:val="00CF3700"/>
    <w:rsid w:val="00CF371D"/>
    <w:rsid w:val="00CF3742"/>
    <w:rsid w:val="00CF380E"/>
    <w:rsid w:val="00CF38B3"/>
    <w:rsid w:val="00CF3900"/>
    <w:rsid w:val="00CF3987"/>
    <w:rsid w:val="00CF3A02"/>
    <w:rsid w:val="00CF3A66"/>
    <w:rsid w:val="00CF3A80"/>
    <w:rsid w:val="00CF3AD7"/>
    <w:rsid w:val="00CF3AF5"/>
    <w:rsid w:val="00CF3B31"/>
    <w:rsid w:val="00CF3B52"/>
    <w:rsid w:val="00CF3CCB"/>
    <w:rsid w:val="00CF3CD5"/>
    <w:rsid w:val="00CF3D46"/>
    <w:rsid w:val="00CF3E1F"/>
    <w:rsid w:val="00CF3E62"/>
    <w:rsid w:val="00CF3E92"/>
    <w:rsid w:val="00CF3F48"/>
    <w:rsid w:val="00CF3F97"/>
    <w:rsid w:val="00CF3FA0"/>
    <w:rsid w:val="00CF3FED"/>
    <w:rsid w:val="00CF402D"/>
    <w:rsid w:val="00CF41D4"/>
    <w:rsid w:val="00CF41EF"/>
    <w:rsid w:val="00CF434E"/>
    <w:rsid w:val="00CF439D"/>
    <w:rsid w:val="00CF4422"/>
    <w:rsid w:val="00CF44A4"/>
    <w:rsid w:val="00CF4556"/>
    <w:rsid w:val="00CF4593"/>
    <w:rsid w:val="00CF45BF"/>
    <w:rsid w:val="00CF4615"/>
    <w:rsid w:val="00CF463E"/>
    <w:rsid w:val="00CF464D"/>
    <w:rsid w:val="00CF46DB"/>
    <w:rsid w:val="00CF4763"/>
    <w:rsid w:val="00CF478D"/>
    <w:rsid w:val="00CF481A"/>
    <w:rsid w:val="00CF481B"/>
    <w:rsid w:val="00CF482A"/>
    <w:rsid w:val="00CF4874"/>
    <w:rsid w:val="00CF492D"/>
    <w:rsid w:val="00CF4984"/>
    <w:rsid w:val="00CF49BE"/>
    <w:rsid w:val="00CF4B42"/>
    <w:rsid w:val="00CF4B73"/>
    <w:rsid w:val="00CF4DDA"/>
    <w:rsid w:val="00CF4DF1"/>
    <w:rsid w:val="00CF4E81"/>
    <w:rsid w:val="00CF4E85"/>
    <w:rsid w:val="00CF4E92"/>
    <w:rsid w:val="00CF4F05"/>
    <w:rsid w:val="00CF4F17"/>
    <w:rsid w:val="00CF4F35"/>
    <w:rsid w:val="00CF4F45"/>
    <w:rsid w:val="00CF5006"/>
    <w:rsid w:val="00CF503E"/>
    <w:rsid w:val="00CF5041"/>
    <w:rsid w:val="00CF5073"/>
    <w:rsid w:val="00CF509B"/>
    <w:rsid w:val="00CF50F8"/>
    <w:rsid w:val="00CF513A"/>
    <w:rsid w:val="00CF5150"/>
    <w:rsid w:val="00CF5180"/>
    <w:rsid w:val="00CF530C"/>
    <w:rsid w:val="00CF533D"/>
    <w:rsid w:val="00CF5362"/>
    <w:rsid w:val="00CF5381"/>
    <w:rsid w:val="00CF53D4"/>
    <w:rsid w:val="00CF5412"/>
    <w:rsid w:val="00CF5417"/>
    <w:rsid w:val="00CF5440"/>
    <w:rsid w:val="00CF5465"/>
    <w:rsid w:val="00CF54B7"/>
    <w:rsid w:val="00CF556D"/>
    <w:rsid w:val="00CF5586"/>
    <w:rsid w:val="00CF55C9"/>
    <w:rsid w:val="00CF565C"/>
    <w:rsid w:val="00CF57D1"/>
    <w:rsid w:val="00CF57F7"/>
    <w:rsid w:val="00CF57FF"/>
    <w:rsid w:val="00CF5872"/>
    <w:rsid w:val="00CF58B0"/>
    <w:rsid w:val="00CF59B9"/>
    <w:rsid w:val="00CF5AC7"/>
    <w:rsid w:val="00CF5D6D"/>
    <w:rsid w:val="00CF5F9D"/>
    <w:rsid w:val="00CF60AD"/>
    <w:rsid w:val="00CF60E1"/>
    <w:rsid w:val="00CF61DF"/>
    <w:rsid w:val="00CF622C"/>
    <w:rsid w:val="00CF623A"/>
    <w:rsid w:val="00CF6262"/>
    <w:rsid w:val="00CF64CE"/>
    <w:rsid w:val="00CF64D3"/>
    <w:rsid w:val="00CF64E7"/>
    <w:rsid w:val="00CF65AA"/>
    <w:rsid w:val="00CF65E8"/>
    <w:rsid w:val="00CF6730"/>
    <w:rsid w:val="00CF689A"/>
    <w:rsid w:val="00CF68C2"/>
    <w:rsid w:val="00CF6951"/>
    <w:rsid w:val="00CF696E"/>
    <w:rsid w:val="00CF69AA"/>
    <w:rsid w:val="00CF6AA0"/>
    <w:rsid w:val="00CF6ADD"/>
    <w:rsid w:val="00CF6D29"/>
    <w:rsid w:val="00CF6D6E"/>
    <w:rsid w:val="00CF6D74"/>
    <w:rsid w:val="00CF6E77"/>
    <w:rsid w:val="00CF6F36"/>
    <w:rsid w:val="00CF70AE"/>
    <w:rsid w:val="00CF710B"/>
    <w:rsid w:val="00CF7151"/>
    <w:rsid w:val="00CF724C"/>
    <w:rsid w:val="00CF7284"/>
    <w:rsid w:val="00CF7342"/>
    <w:rsid w:val="00CF7591"/>
    <w:rsid w:val="00CF75D0"/>
    <w:rsid w:val="00CF7626"/>
    <w:rsid w:val="00CF767A"/>
    <w:rsid w:val="00CF787B"/>
    <w:rsid w:val="00CF7887"/>
    <w:rsid w:val="00CF78DD"/>
    <w:rsid w:val="00CF78DE"/>
    <w:rsid w:val="00CF7AE7"/>
    <w:rsid w:val="00CF7C98"/>
    <w:rsid w:val="00CF7D35"/>
    <w:rsid w:val="00CF7DB4"/>
    <w:rsid w:val="00CF7F9F"/>
    <w:rsid w:val="00CF7FA3"/>
    <w:rsid w:val="00CF7FB4"/>
    <w:rsid w:val="00D000AC"/>
    <w:rsid w:val="00D000B6"/>
    <w:rsid w:val="00D001B6"/>
    <w:rsid w:val="00D00263"/>
    <w:rsid w:val="00D00285"/>
    <w:rsid w:val="00D00354"/>
    <w:rsid w:val="00D00488"/>
    <w:rsid w:val="00D004A4"/>
    <w:rsid w:val="00D0063A"/>
    <w:rsid w:val="00D00703"/>
    <w:rsid w:val="00D0070F"/>
    <w:rsid w:val="00D00795"/>
    <w:rsid w:val="00D0079A"/>
    <w:rsid w:val="00D00885"/>
    <w:rsid w:val="00D009B8"/>
    <w:rsid w:val="00D00A0B"/>
    <w:rsid w:val="00D00A48"/>
    <w:rsid w:val="00D00B86"/>
    <w:rsid w:val="00D00BE5"/>
    <w:rsid w:val="00D00C0C"/>
    <w:rsid w:val="00D00D37"/>
    <w:rsid w:val="00D00DB6"/>
    <w:rsid w:val="00D00DCD"/>
    <w:rsid w:val="00D00DFA"/>
    <w:rsid w:val="00D00EEC"/>
    <w:rsid w:val="00D00F95"/>
    <w:rsid w:val="00D010A3"/>
    <w:rsid w:val="00D01128"/>
    <w:rsid w:val="00D011F6"/>
    <w:rsid w:val="00D01288"/>
    <w:rsid w:val="00D012AD"/>
    <w:rsid w:val="00D013BD"/>
    <w:rsid w:val="00D013E9"/>
    <w:rsid w:val="00D01456"/>
    <w:rsid w:val="00D01517"/>
    <w:rsid w:val="00D015F6"/>
    <w:rsid w:val="00D015FD"/>
    <w:rsid w:val="00D0164E"/>
    <w:rsid w:val="00D016BD"/>
    <w:rsid w:val="00D019A2"/>
    <w:rsid w:val="00D01A1B"/>
    <w:rsid w:val="00D01A21"/>
    <w:rsid w:val="00D01A37"/>
    <w:rsid w:val="00D01A59"/>
    <w:rsid w:val="00D01BAF"/>
    <w:rsid w:val="00D01BB5"/>
    <w:rsid w:val="00D01BB6"/>
    <w:rsid w:val="00D01C96"/>
    <w:rsid w:val="00D01CBA"/>
    <w:rsid w:val="00D01D21"/>
    <w:rsid w:val="00D01F80"/>
    <w:rsid w:val="00D02039"/>
    <w:rsid w:val="00D02075"/>
    <w:rsid w:val="00D020FA"/>
    <w:rsid w:val="00D02184"/>
    <w:rsid w:val="00D021A6"/>
    <w:rsid w:val="00D02567"/>
    <w:rsid w:val="00D025AD"/>
    <w:rsid w:val="00D026C0"/>
    <w:rsid w:val="00D026D3"/>
    <w:rsid w:val="00D0279E"/>
    <w:rsid w:val="00D027B9"/>
    <w:rsid w:val="00D02817"/>
    <w:rsid w:val="00D02953"/>
    <w:rsid w:val="00D02955"/>
    <w:rsid w:val="00D02A1A"/>
    <w:rsid w:val="00D02AAE"/>
    <w:rsid w:val="00D02AFC"/>
    <w:rsid w:val="00D02B84"/>
    <w:rsid w:val="00D02C23"/>
    <w:rsid w:val="00D02CA2"/>
    <w:rsid w:val="00D02CC3"/>
    <w:rsid w:val="00D02DA1"/>
    <w:rsid w:val="00D02DF3"/>
    <w:rsid w:val="00D02E70"/>
    <w:rsid w:val="00D02E82"/>
    <w:rsid w:val="00D03074"/>
    <w:rsid w:val="00D03083"/>
    <w:rsid w:val="00D03096"/>
    <w:rsid w:val="00D031C0"/>
    <w:rsid w:val="00D031F4"/>
    <w:rsid w:val="00D03254"/>
    <w:rsid w:val="00D032C6"/>
    <w:rsid w:val="00D0336F"/>
    <w:rsid w:val="00D03399"/>
    <w:rsid w:val="00D033FD"/>
    <w:rsid w:val="00D0347A"/>
    <w:rsid w:val="00D034E6"/>
    <w:rsid w:val="00D0354D"/>
    <w:rsid w:val="00D0377A"/>
    <w:rsid w:val="00D0385C"/>
    <w:rsid w:val="00D03930"/>
    <w:rsid w:val="00D03A00"/>
    <w:rsid w:val="00D03A39"/>
    <w:rsid w:val="00D03A75"/>
    <w:rsid w:val="00D03B01"/>
    <w:rsid w:val="00D03B29"/>
    <w:rsid w:val="00D03B6F"/>
    <w:rsid w:val="00D03BCA"/>
    <w:rsid w:val="00D03BFC"/>
    <w:rsid w:val="00D03C5A"/>
    <w:rsid w:val="00D03D0E"/>
    <w:rsid w:val="00D03D6B"/>
    <w:rsid w:val="00D03E53"/>
    <w:rsid w:val="00D03E9C"/>
    <w:rsid w:val="00D03F74"/>
    <w:rsid w:val="00D03FE2"/>
    <w:rsid w:val="00D0402A"/>
    <w:rsid w:val="00D04041"/>
    <w:rsid w:val="00D041BE"/>
    <w:rsid w:val="00D041D5"/>
    <w:rsid w:val="00D04294"/>
    <w:rsid w:val="00D042E6"/>
    <w:rsid w:val="00D0432B"/>
    <w:rsid w:val="00D04361"/>
    <w:rsid w:val="00D04368"/>
    <w:rsid w:val="00D0439B"/>
    <w:rsid w:val="00D043CA"/>
    <w:rsid w:val="00D04684"/>
    <w:rsid w:val="00D046C6"/>
    <w:rsid w:val="00D048F7"/>
    <w:rsid w:val="00D04925"/>
    <w:rsid w:val="00D04A13"/>
    <w:rsid w:val="00D04AF3"/>
    <w:rsid w:val="00D04B1D"/>
    <w:rsid w:val="00D04B2F"/>
    <w:rsid w:val="00D04BC6"/>
    <w:rsid w:val="00D04C20"/>
    <w:rsid w:val="00D04CC2"/>
    <w:rsid w:val="00D04E69"/>
    <w:rsid w:val="00D04F23"/>
    <w:rsid w:val="00D04F25"/>
    <w:rsid w:val="00D04F79"/>
    <w:rsid w:val="00D05014"/>
    <w:rsid w:val="00D0504F"/>
    <w:rsid w:val="00D050B1"/>
    <w:rsid w:val="00D050C3"/>
    <w:rsid w:val="00D051A2"/>
    <w:rsid w:val="00D051B5"/>
    <w:rsid w:val="00D05363"/>
    <w:rsid w:val="00D05367"/>
    <w:rsid w:val="00D05390"/>
    <w:rsid w:val="00D053AE"/>
    <w:rsid w:val="00D05483"/>
    <w:rsid w:val="00D0549D"/>
    <w:rsid w:val="00D0553A"/>
    <w:rsid w:val="00D055A1"/>
    <w:rsid w:val="00D055B4"/>
    <w:rsid w:val="00D05677"/>
    <w:rsid w:val="00D056C0"/>
    <w:rsid w:val="00D05730"/>
    <w:rsid w:val="00D0579E"/>
    <w:rsid w:val="00D057A6"/>
    <w:rsid w:val="00D057D0"/>
    <w:rsid w:val="00D057D6"/>
    <w:rsid w:val="00D057EE"/>
    <w:rsid w:val="00D05805"/>
    <w:rsid w:val="00D05928"/>
    <w:rsid w:val="00D05992"/>
    <w:rsid w:val="00D05A32"/>
    <w:rsid w:val="00D05AD0"/>
    <w:rsid w:val="00D05B37"/>
    <w:rsid w:val="00D05B5E"/>
    <w:rsid w:val="00D05B88"/>
    <w:rsid w:val="00D05C1E"/>
    <w:rsid w:val="00D05C21"/>
    <w:rsid w:val="00D05C36"/>
    <w:rsid w:val="00D05C55"/>
    <w:rsid w:val="00D05CEA"/>
    <w:rsid w:val="00D05EF8"/>
    <w:rsid w:val="00D05F9D"/>
    <w:rsid w:val="00D05FED"/>
    <w:rsid w:val="00D0601F"/>
    <w:rsid w:val="00D061DB"/>
    <w:rsid w:val="00D061DE"/>
    <w:rsid w:val="00D062D8"/>
    <w:rsid w:val="00D0639C"/>
    <w:rsid w:val="00D0645E"/>
    <w:rsid w:val="00D0647E"/>
    <w:rsid w:val="00D064A4"/>
    <w:rsid w:val="00D064C3"/>
    <w:rsid w:val="00D064D7"/>
    <w:rsid w:val="00D06657"/>
    <w:rsid w:val="00D0668C"/>
    <w:rsid w:val="00D066BF"/>
    <w:rsid w:val="00D066F4"/>
    <w:rsid w:val="00D067CA"/>
    <w:rsid w:val="00D06814"/>
    <w:rsid w:val="00D06817"/>
    <w:rsid w:val="00D0688B"/>
    <w:rsid w:val="00D06BD3"/>
    <w:rsid w:val="00D06CA1"/>
    <w:rsid w:val="00D06DCC"/>
    <w:rsid w:val="00D06F03"/>
    <w:rsid w:val="00D070AC"/>
    <w:rsid w:val="00D071AB"/>
    <w:rsid w:val="00D07217"/>
    <w:rsid w:val="00D07422"/>
    <w:rsid w:val="00D0744D"/>
    <w:rsid w:val="00D0745E"/>
    <w:rsid w:val="00D07523"/>
    <w:rsid w:val="00D0752D"/>
    <w:rsid w:val="00D075DD"/>
    <w:rsid w:val="00D07606"/>
    <w:rsid w:val="00D0763E"/>
    <w:rsid w:val="00D076A9"/>
    <w:rsid w:val="00D07710"/>
    <w:rsid w:val="00D0773B"/>
    <w:rsid w:val="00D077AE"/>
    <w:rsid w:val="00D078AF"/>
    <w:rsid w:val="00D078C2"/>
    <w:rsid w:val="00D07926"/>
    <w:rsid w:val="00D07A56"/>
    <w:rsid w:val="00D07A8C"/>
    <w:rsid w:val="00D07B59"/>
    <w:rsid w:val="00D07C5C"/>
    <w:rsid w:val="00D07DDB"/>
    <w:rsid w:val="00D07FAF"/>
    <w:rsid w:val="00D07FC5"/>
    <w:rsid w:val="00D1009E"/>
    <w:rsid w:val="00D10179"/>
    <w:rsid w:val="00D10241"/>
    <w:rsid w:val="00D102C9"/>
    <w:rsid w:val="00D102DD"/>
    <w:rsid w:val="00D103B0"/>
    <w:rsid w:val="00D10433"/>
    <w:rsid w:val="00D10467"/>
    <w:rsid w:val="00D104F5"/>
    <w:rsid w:val="00D10515"/>
    <w:rsid w:val="00D10566"/>
    <w:rsid w:val="00D10671"/>
    <w:rsid w:val="00D106A4"/>
    <w:rsid w:val="00D10812"/>
    <w:rsid w:val="00D109A1"/>
    <w:rsid w:val="00D109B8"/>
    <w:rsid w:val="00D10A69"/>
    <w:rsid w:val="00D10AE0"/>
    <w:rsid w:val="00D10B72"/>
    <w:rsid w:val="00D10BC4"/>
    <w:rsid w:val="00D10C22"/>
    <w:rsid w:val="00D10D3A"/>
    <w:rsid w:val="00D10D4D"/>
    <w:rsid w:val="00D10DDC"/>
    <w:rsid w:val="00D10E8E"/>
    <w:rsid w:val="00D10F94"/>
    <w:rsid w:val="00D10FFC"/>
    <w:rsid w:val="00D11152"/>
    <w:rsid w:val="00D111F9"/>
    <w:rsid w:val="00D11260"/>
    <w:rsid w:val="00D112DA"/>
    <w:rsid w:val="00D1152B"/>
    <w:rsid w:val="00D1154F"/>
    <w:rsid w:val="00D115A8"/>
    <w:rsid w:val="00D1160A"/>
    <w:rsid w:val="00D118FC"/>
    <w:rsid w:val="00D11983"/>
    <w:rsid w:val="00D11A38"/>
    <w:rsid w:val="00D11A47"/>
    <w:rsid w:val="00D11AE6"/>
    <w:rsid w:val="00D11C93"/>
    <w:rsid w:val="00D11D2C"/>
    <w:rsid w:val="00D11DCC"/>
    <w:rsid w:val="00D11DEC"/>
    <w:rsid w:val="00D11E06"/>
    <w:rsid w:val="00D11E51"/>
    <w:rsid w:val="00D11E53"/>
    <w:rsid w:val="00D11EEA"/>
    <w:rsid w:val="00D1201D"/>
    <w:rsid w:val="00D12080"/>
    <w:rsid w:val="00D120EC"/>
    <w:rsid w:val="00D120F3"/>
    <w:rsid w:val="00D12198"/>
    <w:rsid w:val="00D12487"/>
    <w:rsid w:val="00D125B3"/>
    <w:rsid w:val="00D1266F"/>
    <w:rsid w:val="00D12703"/>
    <w:rsid w:val="00D1273D"/>
    <w:rsid w:val="00D12754"/>
    <w:rsid w:val="00D12814"/>
    <w:rsid w:val="00D128DF"/>
    <w:rsid w:val="00D129B3"/>
    <w:rsid w:val="00D12A0A"/>
    <w:rsid w:val="00D12A15"/>
    <w:rsid w:val="00D12AA0"/>
    <w:rsid w:val="00D12AA7"/>
    <w:rsid w:val="00D12AC1"/>
    <w:rsid w:val="00D12B3F"/>
    <w:rsid w:val="00D12B9A"/>
    <w:rsid w:val="00D12C21"/>
    <w:rsid w:val="00D12C61"/>
    <w:rsid w:val="00D12D22"/>
    <w:rsid w:val="00D12E19"/>
    <w:rsid w:val="00D12F1C"/>
    <w:rsid w:val="00D12FB5"/>
    <w:rsid w:val="00D13258"/>
    <w:rsid w:val="00D13269"/>
    <w:rsid w:val="00D132BC"/>
    <w:rsid w:val="00D132C0"/>
    <w:rsid w:val="00D133EF"/>
    <w:rsid w:val="00D133FF"/>
    <w:rsid w:val="00D134A0"/>
    <w:rsid w:val="00D13525"/>
    <w:rsid w:val="00D13604"/>
    <w:rsid w:val="00D13609"/>
    <w:rsid w:val="00D13620"/>
    <w:rsid w:val="00D136DD"/>
    <w:rsid w:val="00D13782"/>
    <w:rsid w:val="00D137B5"/>
    <w:rsid w:val="00D138C3"/>
    <w:rsid w:val="00D13928"/>
    <w:rsid w:val="00D13A9B"/>
    <w:rsid w:val="00D13AA3"/>
    <w:rsid w:val="00D13AC4"/>
    <w:rsid w:val="00D13BC2"/>
    <w:rsid w:val="00D13C4D"/>
    <w:rsid w:val="00D13C56"/>
    <w:rsid w:val="00D13D19"/>
    <w:rsid w:val="00D13D76"/>
    <w:rsid w:val="00D13EE3"/>
    <w:rsid w:val="00D13F83"/>
    <w:rsid w:val="00D14077"/>
    <w:rsid w:val="00D140AB"/>
    <w:rsid w:val="00D140C4"/>
    <w:rsid w:val="00D14148"/>
    <w:rsid w:val="00D14187"/>
    <w:rsid w:val="00D141D5"/>
    <w:rsid w:val="00D142A5"/>
    <w:rsid w:val="00D14467"/>
    <w:rsid w:val="00D1462A"/>
    <w:rsid w:val="00D1467C"/>
    <w:rsid w:val="00D1471D"/>
    <w:rsid w:val="00D147B0"/>
    <w:rsid w:val="00D1484C"/>
    <w:rsid w:val="00D14920"/>
    <w:rsid w:val="00D14A45"/>
    <w:rsid w:val="00D14AB5"/>
    <w:rsid w:val="00D14B34"/>
    <w:rsid w:val="00D14B93"/>
    <w:rsid w:val="00D14E5F"/>
    <w:rsid w:val="00D14F0E"/>
    <w:rsid w:val="00D14FCB"/>
    <w:rsid w:val="00D15041"/>
    <w:rsid w:val="00D15059"/>
    <w:rsid w:val="00D1506B"/>
    <w:rsid w:val="00D15122"/>
    <w:rsid w:val="00D15236"/>
    <w:rsid w:val="00D15262"/>
    <w:rsid w:val="00D15266"/>
    <w:rsid w:val="00D152D0"/>
    <w:rsid w:val="00D1532A"/>
    <w:rsid w:val="00D15350"/>
    <w:rsid w:val="00D15469"/>
    <w:rsid w:val="00D1549B"/>
    <w:rsid w:val="00D154AC"/>
    <w:rsid w:val="00D154CF"/>
    <w:rsid w:val="00D154D4"/>
    <w:rsid w:val="00D155F2"/>
    <w:rsid w:val="00D15652"/>
    <w:rsid w:val="00D156C3"/>
    <w:rsid w:val="00D15709"/>
    <w:rsid w:val="00D15793"/>
    <w:rsid w:val="00D1583D"/>
    <w:rsid w:val="00D15927"/>
    <w:rsid w:val="00D15A7A"/>
    <w:rsid w:val="00D15B82"/>
    <w:rsid w:val="00D15B95"/>
    <w:rsid w:val="00D15C84"/>
    <w:rsid w:val="00D15C97"/>
    <w:rsid w:val="00D15DA0"/>
    <w:rsid w:val="00D15DDB"/>
    <w:rsid w:val="00D15E6D"/>
    <w:rsid w:val="00D15F2D"/>
    <w:rsid w:val="00D15FFB"/>
    <w:rsid w:val="00D16196"/>
    <w:rsid w:val="00D16287"/>
    <w:rsid w:val="00D162B0"/>
    <w:rsid w:val="00D164B0"/>
    <w:rsid w:val="00D164C4"/>
    <w:rsid w:val="00D164FE"/>
    <w:rsid w:val="00D16575"/>
    <w:rsid w:val="00D16600"/>
    <w:rsid w:val="00D1664D"/>
    <w:rsid w:val="00D1665D"/>
    <w:rsid w:val="00D166CF"/>
    <w:rsid w:val="00D1673A"/>
    <w:rsid w:val="00D16761"/>
    <w:rsid w:val="00D16806"/>
    <w:rsid w:val="00D16842"/>
    <w:rsid w:val="00D1690D"/>
    <w:rsid w:val="00D16A46"/>
    <w:rsid w:val="00D16A88"/>
    <w:rsid w:val="00D16B05"/>
    <w:rsid w:val="00D16B39"/>
    <w:rsid w:val="00D16B8E"/>
    <w:rsid w:val="00D16ED1"/>
    <w:rsid w:val="00D16F24"/>
    <w:rsid w:val="00D16FC9"/>
    <w:rsid w:val="00D17080"/>
    <w:rsid w:val="00D17085"/>
    <w:rsid w:val="00D171A7"/>
    <w:rsid w:val="00D171C9"/>
    <w:rsid w:val="00D1723A"/>
    <w:rsid w:val="00D1731F"/>
    <w:rsid w:val="00D173BC"/>
    <w:rsid w:val="00D17423"/>
    <w:rsid w:val="00D1745A"/>
    <w:rsid w:val="00D17469"/>
    <w:rsid w:val="00D17620"/>
    <w:rsid w:val="00D176A5"/>
    <w:rsid w:val="00D17768"/>
    <w:rsid w:val="00D177E5"/>
    <w:rsid w:val="00D177EF"/>
    <w:rsid w:val="00D1789F"/>
    <w:rsid w:val="00D178BA"/>
    <w:rsid w:val="00D17923"/>
    <w:rsid w:val="00D179D5"/>
    <w:rsid w:val="00D17A0D"/>
    <w:rsid w:val="00D17A86"/>
    <w:rsid w:val="00D17AA4"/>
    <w:rsid w:val="00D17BB1"/>
    <w:rsid w:val="00D17C0A"/>
    <w:rsid w:val="00D17C1D"/>
    <w:rsid w:val="00D17C60"/>
    <w:rsid w:val="00D17C66"/>
    <w:rsid w:val="00D17D1C"/>
    <w:rsid w:val="00D17F09"/>
    <w:rsid w:val="00D17F2D"/>
    <w:rsid w:val="00D17F4A"/>
    <w:rsid w:val="00D17FEA"/>
    <w:rsid w:val="00D201D9"/>
    <w:rsid w:val="00D201DA"/>
    <w:rsid w:val="00D20246"/>
    <w:rsid w:val="00D20253"/>
    <w:rsid w:val="00D202DF"/>
    <w:rsid w:val="00D20341"/>
    <w:rsid w:val="00D20351"/>
    <w:rsid w:val="00D20367"/>
    <w:rsid w:val="00D20428"/>
    <w:rsid w:val="00D20509"/>
    <w:rsid w:val="00D205E8"/>
    <w:rsid w:val="00D20743"/>
    <w:rsid w:val="00D20785"/>
    <w:rsid w:val="00D2080B"/>
    <w:rsid w:val="00D20830"/>
    <w:rsid w:val="00D20851"/>
    <w:rsid w:val="00D20883"/>
    <w:rsid w:val="00D208CB"/>
    <w:rsid w:val="00D2095A"/>
    <w:rsid w:val="00D20980"/>
    <w:rsid w:val="00D20990"/>
    <w:rsid w:val="00D20A3B"/>
    <w:rsid w:val="00D20A45"/>
    <w:rsid w:val="00D20B0C"/>
    <w:rsid w:val="00D20B43"/>
    <w:rsid w:val="00D20B62"/>
    <w:rsid w:val="00D20B9D"/>
    <w:rsid w:val="00D20C68"/>
    <w:rsid w:val="00D20CC0"/>
    <w:rsid w:val="00D20CDF"/>
    <w:rsid w:val="00D20D84"/>
    <w:rsid w:val="00D20E68"/>
    <w:rsid w:val="00D20E69"/>
    <w:rsid w:val="00D20E87"/>
    <w:rsid w:val="00D20F04"/>
    <w:rsid w:val="00D20F17"/>
    <w:rsid w:val="00D20F5C"/>
    <w:rsid w:val="00D20F78"/>
    <w:rsid w:val="00D20FFB"/>
    <w:rsid w:val="00D21041"/>
    <w:rsid w:val="00D21159"/>
    <w:rsid w:val="00D21165"/>
    <w:rsid w:val="00D21188"/>
    <w:rsid w:val="00D2118A"/>
    <w:rsid w:val="00D211B3"/>
    <w:rsid w:val="00D2125E"/>
    <w:rsid w:val="00D212B5"/>
    <w:rsid w:val="00D214EB"/>
    <w:rsid w:val="00D2152A"/>
    <w:rsid w:val="00D2160F"/>
    <w:rsid w:val="00D21676"/>
    <w:rsid w:val="00D21835"/>
    <w:rsid w:val="00D2188D"/>
    <w:rsid w:val="00D219C5"/>
    <w:rsid w:val="00D219F1"/>
    <w:rsid w:val="00D21A81"/>
    <w:rsid w:val="00D21A93"/>
    <w:rsid w:val="00D21AD3"/>
    <w:rsid w:val="00D21B6B"/>
    <w:rsid w:val="00D21C0F"/>
    <w:rsid w:val="00D21D39"/>
    <w:rsid w:val="00D21D48"/>
    <w:rsid w:val="00D21E39"/>
    <w:rsid w:val="00D21ECE"/>
    <w:rsid w:val="00D21F37"/>
    <w:rsid w:val="00D21FE2"/>
    <w:rsid w:val="00D21FE6"/>
    <w:rsid w:val="00D2200D"/>
    <w:rsid w:val="00D2206B"/>
    <w:rsid w:val="00D2208E"/>
    <w:rsid w:val="00D220B4"/>
    <w:rsid w:val="00D220F4"/>
    <w:rsid w:val="00D2220D"/>
    <w:rsid w:val="00D223EF"/>
    <w:rsid w:val="00D22451"/>
    <w:rsid w:val="00D224AC"/>
    <w:rsid w:val="00D225E1"/>
    <w:rsid w:val="00D226EF"/>
    <w:rsid w:val="00D22747"/>
    <w:rsid w:val="00D2279A"/>
    <w:rsid w:val="00D229D8"/>
    <w:rsid w:val="00D22AC1"/>
    <w:rsid w:val="00D22B44"/>
    <w:rsid w:val="00D22B4A"/>
    <w:rsid w:val="00D22BE3"/>
    <w:rsid w:val="00D22C5A"/>
    <w:rsid w:val="00D22F26"/>
    <w:rsid w:val="00D23068"/>
    <w:rsid w:val="00D2309A"/>
    <w:rsid w:val="00D23176"/>
    <w:rsid w:val="00D23260"/>
    <w:rsid w:val="00D23287"/>
    <w:rsid w:val="00D233E6"/>
    <w:rsid w:val="00D23508"/>
    <w:rsid w:val="00D23516"/>
    <w:rsid w:val="00D2353C"/>
    <w:rsid w:val="00D23771"/>
    <w:rsid w:val="00D2386D"/>
    <w:rsid w:val="00D238DA"/>
    <w:rsid w:val="00D238DC"/>
    <w:rsid w:val="00D23944"/>
    <w:rsid w:val="00D2395B"/>
    <w:rsid w:val="00D23AD2"/>
    <w:rsid w:val="00D23B36"/>
    <w:rsid w:val="00D23B3C"/>
    <w:rsid w:val="00D23C04"/>
    <w:rsid w:val="00D23C6C"/>
    <w:rsid w:val="00D23CD4"/>
    <w:rsid w:val="00D23CDA"/>
    <w:rsid w:val="00D23D26"/>
    <w:rsid w:val="00D23DFE"/>
    <w:rsid w:val="00D23E7B"/>
    <w:rsid w:val="00D23EAE"/>
    <w:rsid w:val="00D2402E"/>
    <w:rsid w:val="00D24070"/>
    <w:rsid w:val="00D240D6"/>
    <w:rsid w:val="00D240F5"/>
    <w:rsid w:val="00D241BC"/>
    <w:rsid w:val="00D241D9"/>
    <w:rsid w:val="00D2432C"/>
    <w:rsid w:val="00D245BD"/>
    <w:rsid w:val="00D247EC"/>
    <w:rsid w:val="00D24800"/>
    <w:rsid w:val="00D249E3"/>
    <w:rsid w:val="00D249EE"/>
    <w:rsid w:val="00D24A09"/>
    <w:rsid w:val="00D24A4E"/>
    <w:rsid w:val="00D24C8A"/>
    <w:rsid w:val="00D24CD3"/>
    <w:rsid w:val="00D24D5A"/>
    <w:rsid w:val="00D24E31"/>
    <w:rsid w:val="00D24F3C"/>
    <w:rsid w:val="00D25017"/>
    <w:rsid w:val="00D250CD"/>
    <w:rsid w:val="00D25266"/>
    <w:rsid w:val="00D2533F"/>
    <w:rsid w:val="00D25411"/>
    <w:rsid w:val="00D257FA"/>
    <w:rsid w:val="00D2586A"/>
    <w:rsid w:val="00D25870"/>
    <w:rsid w:val="00D25A70"/>
    <w:rsid w:val="00D25AB9"/>
    <w:rsid w:val="00D25AE9"/>
    <w:rsid w:val="00D25B84"/>
    <w:rsid w:val="00D25BE7"/>
    <w:rsid w:val="00D25C26"/>
    <w:rsid w:val="00D25E06"/>
    <w:rsid w:val="00D25E35"/>
    <w:rsid w:val="00D25E5C"/>
    <w:rsid w:val="00D25E6A"/>
    <w:rsid w:val="00D25EBB"/>
    <w:rsid w:val="00D26081"/>
    <w:rsid w:val="00D2609D"/>
    <w:rsid w:val="00D261A7"/>
    <w:rsid w:val="00D261B2"/>
    <w:rsid w:val="00D261FA"/>
    <w:rsid w:val="00D261FC"/>
    <w:rsid w:val="00D26242"/>
    <w:rsid w:val="00D26447"/>
    <w:rsid w:val="00D26454"/>
    <w:rsid w:val="00D2648D"/>
    <w:rsid w:val="00D264E6"/>
    <w:rsid w:val="00D26618"/>
    <w:rsid w:val="00D26680"/>
    <w:rsid w:val="00D266B5"/>
    <w:rsid w:val="00D266D3"/>
    <w:rsid w:val="00D26741"/>
    <w:rsid w:val="00D26916"/>
    <w:rsid w:val="00D26966"/>
    <w:rsid w:val="00D26ABC"/>
    <w:rsid w:val="00D26B0D"/>
    <w:rsid w:val="00D26BA7"/>
    <w:rsid w:val="00D26C7B"/>
    <w:rsid w:val="00D26C95"/>
    <w:rsid w:val="00D26D30"/>
    <w:rsid w:val="00D26DB3"/>
    <w:rsid w:val="00D271ED"/>
    <w:rsid w:val="00D2735C"/>
    <w:rsid w:val="00D273C4"/>
    <w:rsid w:val="00D274B7"/>
    <w:rsid w:val="00D27593"/>
    <w:rsid w:val="00D275BB"/>
    <w:rsid w:val="00D27611"/>
    <w:rsid w:val="00D2764C"/>
    <w:rsid w:val="00D27662"/>
    <w:rsid w:val="00D276E7"/>
    <w:rsid w:val="00D276EB"/>
    <w:rsid w:val="00D27715"/>
    <w:rsid w:val="00D27843"/>
    <w:rsid w:val="00D2792D"/>
    <w:rsid w:val="00D279BB"/>
    <w:rsid w:val="00D279F0"/>
    <w:rsid w:val="00D27A7C"/>
    <w:rsid w:val="00D27BC6"/>
    <w:rsid w:val="00D27C42"/>
    <w:rsid w:val="00D27D18"/>
    <w:rsid w:val="00D27D1B"/>
    <w:rsid w:val="00D27E97"/>
    <w:rsid w:val="00D27EA6"/>
    <w:rsid w:val="00D27EC7"/>
    <w:rsid w:val="00D27FB1"/>
    <w:rsid w:val="00D3002F"/>
    <w:rsid w:val="00D30055"/>
    <w:rsid w:val="00D300D4"/>
    <w:rsid w:val="00D300E8"/>
    <w:rsid w:val="00D30103"/>
    <w:rsid w:val="00D30121"/>
    <w:rsid w:val="00D302BD"/>
    <w:rsid w:val="00D30386"/>
    <w:rsid w:val="00D3042B"/>
    <w:rsid w:val="00D30461"/>
    <w:rsid w:val="00D30483"/>
    <w:rsid w:val="00D3058E"/>
    <w:rsid w:val="00D3060B"/>
    <w:rsid w:val="00D30664"/>
    <w:rsid w:val="00D3067E"/>
    <w:rsid w:val="00D30692"/>
    <w:rsid w:val="00D30774"/>
    <w:rsid w:val="00D3096E"/>
    <w:rsid w:val="00D309F0"/>
    <w:rsid w:val="00D30B59"/>
    <w:rsid w:val="00D30C7C"/>
    <w:rsid w:val="00D30DA2"/>
    <w:rsid w:val="00D30E23"/>
    <w:rsid w:val="00D30EC9"/>
    <w:rsid w:val="00D30FF4"/>
    <w:rsid w:val="00D31047"/>
    <w:rsid w:val="00D31239"/>
    <w:rsid w:val="00D312A5"/>
    <w:rsid w:val="00D312D0"/>
    <w:rsid w:val="00D312FE"/>
    <w:rsid w:val="00D313DC"/>
    <w:rsid w:val="00D3141E"/>
    <w:rsid w:val="00D31462"/>
    <w:rsid w:val="00D31510"/>
    <w:rsid w:val="00D31512"/>
    <w:rsid w:val="00D315EB"/>
    <w:rsid w:val="00D3169A"/>
    <w:rsid w:val="00D316A6"/>
    <w:rsid w:val="00D317E3"/>
    <w:rsid w:val="00D31841"/>
    <w:rsid w:val="00D3187A"/>
    <w:rsid w:val="00D3187B"/>
    <w:rsid w:val="00D318A3"/>
    <w:rsid w:val="00D319EB"/>
    <w:rsid w:val="00D319F1"/>
    <w:rsid w:val="00D31A2C"/>
    <w:rsid w:val="00D31A36"/>
    <w:rsid w:val="00D31AE5"/>
    <w:rsid w:val="00D31B07"/>
    <w:rsid w:val="00D31B43"/>
    <w:rsid w:val="00D31BD3"/>
    <w:rsid w:val="00D31BD4"/>
    <w:rsid w:val="00D31C7C"/>
    <w:rsid w:val="00D31CCD"/>
    <w:rsid w:val="00D31D73"/>
    <w:rsid w:val="00D31DC1"/>
    <w:rsid w:val="00D31E17"/>
    <w:rsid w:val="00D31E3C"/>
    <w:rsid w:val="00D31ED0"/>
    <w:rsid w:val="00D31EFC"/>
    <w:rsid w:val="00D31F6A"/>
    <w:rsid w:val="00D3201E"/>
    <w:rsid w:val="00D32067"/>
    <w:rsid w:val="00D32075"/>
    <w:rsid w:val="00D320EC"/>
    <w:rsid w:val="00D32112"/>
    <w:rsid w:val="00D32126"/>
    <w:rsid w:val="00D32156"/>
    <w:rsid w:val="00D3218D"/>
    <w:rsid w:val="00D321A8"/>
    <w:rsid w:val="00D322F6"/>
    <w:rsid w:val="00D32410"/>
    <w:rsid w:val="00D3245D"/>
    <w:rsid w:val="00D324C5"/>
    <w:rsid w:val="00D324D9"/>
    <w:rsid w:val="00D3253C"/>
    <w:rsid w:val="00D32588"/>
    <w:rsid w:val="00D32616"/>
    <w:rsid w:val="00D3262C"/>
    <w:rsid w:val="00D32692"/>
    <w:rsid w:val="00D326B6"/>
    <w:rsid w:val="00D329B5"/>
    <w:rsid w:val="00D32A1B"/>
    <w:rsid w:val="00D32A50"/>
    <w:rsid w:val="00D32B2C"/>
    <w:rsid w:val="00D32B9C"/>
    <w:rsid w:val="00D32BF3"/>
    <w:rsid w:val="00D32CAB"/>
    <w:rsid w:val="00D32D68"/>
    <w:rsid w:val="00D32DE8"/>
    <w:rsid w:val="00D32E45"/>
    <w:rsid w:val="00D32E52"/>
    <w:rsid w:val="00D32F0C"/>
    <w:rsid w:val="00D33094"/>
    <w:rsid w:val="00D330DD"/>
    <w:rsid w:val="00D331C4"/>
    <w:rsid w:val="00D332AF"/>
    <w:rsid w:val="00D332BA"/>
    <w:rsid w:val="00D33360"/>
    <w:rsid w:val="00D334FC"/>
    <w:rsid w:val="00D3356A"/>
    <w:rsid w:val="00D3379D"/>
    <w:rsid w:val="00D33950"/>
    <w:rsid w:val="00D339DE"/>
    <w:rsid w:val="00D33A2C"/>
    <w:rsid w:val="00D33A68"/>
    <w:rsid w:val="00D33A8F"/>
    <w:rsid w:val="00D33AEE"/>
    <w:rsid w:val="00D33B3B"/>
    <w:rsid w:val="00D33B4B"/>
    <w:rsid w:val="00D33B8E"/>
    <w:rsid w:val="00D33C1F"/>
    <w:rsid w:val="00D33CE1"/>
    <w:rsid w:val="00D33D37"/>
    <w:rsid w:val="00D33DFF"/>
    <w:rsid w:val="00D33F2B"/>
    <w:rsid w:val="00D33F55"/>
    <w:rsid w:val="00D340D9"/>
    <w:rsid w:val="00D340F5"/>
    <w:rsid w:val="00D3414E"/>
    <w:rsid w:val="00D341B0"/>
    <w:rsid w:val="00D3443F"/>
    <w:rsid w:val="00D3444D"/>
    <w:rsid w:val="00D344B6"/>
    <w:rsid w:val="00D34509"/>
    <w:rsid w:val="00D3460B"/>
    <w:rsid w:val="00D346B1"/>
    <w:rsid w:val="00D34735"/>
    <w:rsid w:val="00D34A00"/>
    <w:rsid w:val="00D34A40"/>
    <w:rsid w:val="00D34A57"/>
    <w:rsid w:val="00D34B56"/>
    <w:rsid w:val="00D34B6F"/>
    <w:rsid w:val="00D34E34"/>
    <w:rsid w:val="00D34F5A"/>
    <w:rsid w:val="00D3503F"/>
    <w:rsid w:val="00D3507D"/>
    <w:rsid w:val="00D3509E"/>
    <w:rsid w:val="00D350AB"/>
    <w:rsid w:val="00D350BD"/>
    <w:rsid w:val="00D35189"/>
    <w:rsid w:val="00D35294"/>
    <w:rsid w:val="00D352D0"/>
    <w:rsid w:val="00D35311"/>
    <w:rsid w:val="00D35313"/>
    <w:rsid w:val="00D35441"/>
    <w:rsid w:val="00D35444"/>
    <w:rsid w:val="00D355A9"/>
    <w:rsid w:val="00D3560D"/>
    <w:rsid w:val="00D35708"/>
    <w:rsid w:val="00D35741"/>
    <w:rsid w:val="00D35881"/>
    <w:rsid w:val="00D358C5"/>
    <w:rsid w:val="00D3590E"/>
    <w:rsid w:val="00D35975"/>
    <w:rsid w:val="00D359D0"/>
    <w:rsid w:val="00D359DA"/>
    <w:rsid w:val="00D35A10"/>
    <w:rsid w:val="00D35BE4"/>
    <w:rsid w:val="00D35C38"/>
    <w:rsid w:val="00D35E15"/>
    <w:rsid w:val="00D35E73"/>
    <w:rsid w:val="00D35E87"/>
    <w:rsid w:val="00D35F28"/>
    <w:rsid w:val="00D35F54"/>
    <w:rsid w:val="00D361D6"/>
    <w:rsid w:val="00D361FB"/>
    <w:rsid w:val="00D3637E"/>
    <w:rsid w:val="00D36387"/>
    <w:rsid w:val="00D36502"/>
    <w:rsid w:val="00D365F4"/>
    <w:rsid w:val="00D36617"/>
    <w:rsid w:val="00D3661C"/>
    <w:rsid w:val="00D366BE"/>
    <w:rsid w:val="00D36751"/>
    <w:rsid w:val="00D368B4"/>
    <w:rsid w:val="00D36925"/>
    <w:rsid w:val="00D3698B"/>
    <w:rsid w:val="00D36A40"/>
    <w:rsid w:val="00D36A5B"/>
    <w:rsid w:val="00D36AA9"/>
    <w:rsid w:val="00D36B08"/>
    <w:rsid w:val="00D36D17"/>
    <w:rsid w:val="00D36D1E"/>
    <w:rsid w:val="00D36D22"/>
    <w:rsid w:val="00D36D83"/>
    <w:rsid w:val="00D36DA9"/>
    <w:rsid w:val="00D36DC5"/>
    <w:rsid w:val="00D36DEB"/>
    <w:rsid w:val="00D36ECB"/>
    <w:rsid w:val="00D36F04"/>
    <w:rsid w:val="00D36F06"/>
    <w:rsid w:val="00D36FFD"/>
    <w:rsid w:val="00D3713F"/>
    <w:rsid w:val="00D37142"/>
    <w:rsid w:val="00D37171"/>
    <w:rsid w:val="00D374AF"/>
    <w:rsid w:val="00D375E2"/>
    <w:rsid w:val="00D375FC"/>
    <w:rsid w:val="00D37652"/>
    <w:rsid w:val="00D37657"/>
    <w:rsid w:val="00D37671"/>
    <w:rsid w:val="00D37812"/>
    <w:rsid w:val="00D3781B"/>
    <w:rsid w:val="00D3782A"/>
    <w:rsid w:val="00D37888"/>
    <w:rsid w:val="00D378A2"/>
    <w:rsid w:val="00D379EF"/>
    <w:rsid w:val="00D37A5D"/>
    <w:rsid w:val="00D37A6F"/>
    <w:rsid w:val="00D37ADC"/>
    <w:rsid w:val="00D37B82"/>
    <w:rsid w:val="00D37CC0"/>
    <w:rsid w:val="00D37D4A"/>
    <w:rsid w:val="00D37E58"/>
    <w:rsid w:val="00D37EB0"/>
    <w:rsid w:val="00D37EEB"/>
    <w:rsid w:val="00D4006C"/>
    <w:rsid w:val="00D400B0"/>
    <w:rsid w:val="00D4021F"/>
    <w:rsid w:val="00D4034A"/>
    <w:rsid w:val="00D4042B"/>
    <w:rsid w:val="00D40600"/>
    <w:rsid w:val="00D4075B"/>
    <w:rsid w:val="00D40789"/>
    <w:rsid w:val="00D407AD"/>
    <w:rsid w:val="00D40895"/>
    <w:rsid w:val="00D40910"/>
    <w:rsid w:val="00D40920"/>
    <w:rsid w:val="00D40986"/>
    <w:rsid w:val="00D409BF"/>
    <w:rsid w:val="00D40A0D"/>
    <w:rsid w:val="00D40AAA"/>
    <w:rsid w:val="00D40B38"/>
    <w:rsid w:val="00D40CF9"/>
    <w:rsid w:val="00D40F4F"/>
    <w:rsid w:val="00D40F77"/>
    <w:rsid w:val="00D41026"/>
    <w:rsid w:val="00D4105F"/>
    <w:rsid w:val="00D41073"/>
    <w:rsid w:val="00D410EC"/>
    <w:rsid w:val="00D41152"/>
    <w:rsid w:val="00D411DE"/>
    <w:rsid w:val="00D41225"/>
    <w:rsid w:val="00D4128E"/>
    <w:rsid w:val="00D41366"/>
    <w:rsid w:val="00D4138A"/>
    <w:rsid w:val="00D413B2"/>
    <w:rsid w:val="00D41409"/>
    <w:rsid w:val="00D4141E"/>
    <w:rsid w:val="00D4152E"/>
    <w:rsid w:val="00D416F3"/>
    <w:rsid w:val="00D4190F"/>
    <w:rsid w:val="00D419B1"/>
    <w:rsid w:val="00D419E6"/>
    <w:rsid w:val="00D41A31"/>
    <w:rsid w:val="00D41A44"/>
    <w:rsid w:val="00D41A7B"/>
    <w:rsid w:val="00D41A7E"/>
    <w:rsid w:val="00D41B15"/>
    <w:rsid w:val="00D41BDB"/>
    <w:rsid w:val="00D41C47"/>
    <w:rsid w:val="00D41F81"/>
    <w:rsid w:val="00D41FE7"/>
    <w:rsid w:val="00D42011"/>
    <w:rsid w:val="00D4202C"/>
    <w:rsid w:val="00D42115"/>
    <w:rsid w:val="00D42266"/>
    <w:rsid w:val="00D42290"/>
    <w:rsid w:val="00D422AF"/>
    <w:rsid w:val="00D422CD"/>
    <w:rsid w:val="00D422E8"/>
    <w:rsid w:val="00D423B1"/>
    <w:rsid w:val="00D42447"/>
    <w:rsid w:val="00D42468"/>
    <w:rsid w:val="00D42578"/>
    <w:rsid w:val="00D4258C"/>
    <w:rsid w:val="00D42599"/>
    <w:rsid w:val="00D425B2"/>
    <w:rsid w:val="00D425EF"/>
    <w:rsid w:val="00D427DB"/>
    <w:rsid w:val="00D42834"/>
    <w:rsid w:val="00D4283F"/>
    <w:rsid w:val="00D42877"/>
    <w:rsid w:val="00D42880"/>
    <w:rsid w:val="00D428C9"/>
    <w:rsid w:val="00D42957"/>
    <w:rsid w:val="00D42A42"/>
    <w:rsid w:val="00D42A95"/>
    <w:rsid w:val="00D42AE4"/>
    <w:rsid w:val="00D42B19"/>
    <w:rsid w:val="00D42B31"/>
    <w:rsid w:val="00D42D82"/>
    <w:rsid w:val="00D42FA6"/>
    <w:rsid w:val="00D43023"/>
    <w:rsid w:val="00D4304B"/>
    <w:rsid w:val="00D430C1"/>
    <w:rsid w:val="00D430EA"/>
    <w:rsid w:val="00D430F9"/>
    <w:rsid w:val="00D4324A"/>
    <w:rsid w:val="00D432DC"/>
    <w:rsid w:val="00D432E4"/>
    <w:rsid w:val="00D43347"/>
    <w:rsid w:val="00D4341B"/>
    <w:rsid w:val="00D4343A"/>
    <w:rsid w:val="00D434C6"/>
    <w:rsid w:val="00D4358D"/>
    <w:rsid w:val="00D435BC"/>
    <w:rsid w:val="00D43634"/>
    <w:rsid w:val="00D43649"/>
    <w:rsid w:val="00D436C8"/>
    <w:rsid w:val="00D437DB"/>
    <w:rsid w:val="00D439F7"/>
    <w:rsid w:val="00D439FF"/>
    <w:rsid w:val="00D43A4C"/>
    <w:rsid w:val="00D43A84"/>
    <w:rsid w:val="00D43B00"/>
    <w:rsid w:val="00D43C95"/>
    <w:rsid w:val="00D43CB3"/>
    <w:rsid w:val="00D43D73"/>
    <w:rsid w:val="00D43D8D"/>
    <w:rsid w:val="00D43F42"/>
    <w:rsid w:val="00D43F53"/>
    <w:rsid w:val="00D43F80"/>
    <w:rsid w:val="00D43F8D"/>
    <w:rsid w:val="00D441D7"/>
    <w:rsid w:val="00D442C1"/>
    <w:rsid w:val="00D442C6"/>
    <w:rsid w:val="00D444FA"/>
    <w:rsid w:val="00D44558"/>
    <w:rsid w:val="00D4457A"/>
    <w:rsid w:val="00D4460C"/>
    <w:rsid w:val="00D44657"/>
    <w:rsid w:val="00D44663"/>
    <w:rsid w:val="00D446D0"/>
    <w:rsid w:val="00D44788"/>
    <w:rsid w:val="00D447D7"/>
    <w:rsid w:val="00D4484D"/>
    <w:rsid w:val="00D44864"/>
    <w:rsid w:val="00D44930"/>
    <w:rsid w:val="00D44978"/>
    <w:rsid w:val="00D4497A"/>
    <w:rsid w:val="00D44A97"/>
    <w:rsid w:val="00D44AC5"/>
    <w:rsid w:val="00D44B81"/>
    <w:rsid w:val="00D44BAC"/>
    <w:rsid w:val="00D44C94"/>
    <w:rsid w:val="00D44C99"/>
    <w:rsid w:val="00D44E85"/>
    <w:rsid w:val="00D44EA1"/>
    <w:rsid w:val="00D44F5B"/>
    <w:rsid w:val="00D44F87"/>
    <w:rsid w:val="00D44FD1"/>
    <w:rsid w:val="00D45008"/>
    <w:rsid w:val="00D4505A"/>
    <w:rsid w:val="00D45083"/>
    <w:rsid w:val="00D450AB"/>
    <w:rsid w:val="00D4516D"/>
    <w:rsid w:val="00D45194"/>
    <w:rsid w:val="00D451FB"/>
    <w:rsid w:val="00D45321"/>
    <w:rsid w:val="00D453ED"/>
    <w:rsid w:val="00D4546A"/>
    <w:rsid w:val="00D4549C"/>
    <w:rsid w:val="00D454DD"/>
    <w:rsid w:val="00D4550F"/>
    <w:rsid w:val="00D45517"/>
    <w:rsid w:val="00D45634"/>
    <w:rsid w:val="00D45692"/>
    <w:rsid w:val="00D457B3"/>
    <w:rsid w:val="00D457C0"/>
    <w:rsid w:val="00D458FA"/>
    <w:rsid w:val="00D4593C"/>
    <w:rsid w:val="00D4598C"/>
    <w:rsid w:val="00D4598F"/>
    <w:rsid w:val="00D45A25"/>
    <w:rsid w:val="00D45B6B"/>
    <w:rsid w:val="00D45B87"/>
    <w:rsid w:val="00D45BF4"/>
    <w:rsid w:val="00D45CD9"/>
    <w:rsid w:val="00D45D15"/>
    <w:rsid w:val="00D45D40"/>
    <w:rsid w:val="00D45D7A"/>
    <w:rsid w:val="00D45DC3"/>
    <w:rsid w:val="00D45F09"/>
    <w:rsid w:val="00D45F53"/>
    <w:rsid w:val="00D45FBE"/>
    <w:rsid w:val="00D46159"/>
    <w:rsid w:val="00D46173"/>
    <w:rsid w:val="00D461B0"/>
    <w:rsid w:val="00D461D4"/>
    <w:rsid w:val="00D4621E"/>
    <w:rsid w:val="00D4624E"/>
    <w:rsid w:val="00D46324"/>
    <w:rsid w:val="00D46359"/>
    <w:rsid w:val="00D46363"/>
    <w:rsid w:val="00D46435"/>
    <w:rsid w:val="00D46469"/>
    <w:rsid w:val="00D4648E"/>
    <w:rsid w:val="00D4658D"/>
    <w:rsid w:val="00D465E4"/>
    <w:rsid w:val="00D4661F"/>
    <w:rsid w:val="00D4664E"/>
    <w:rsid w:val="00D466A2"/>
    <w:rsid w:val="00D466D7"/>
    <w:rsid w:val="00D4688E"/>
    <w:rsid w:val="00D46912"/>
    <w:rsid w:val="00D469D1"/>
    <w:rsid w:val="00D46A4A"/>
    <w:rsid w:val="00D46A62"/>
    <w:rsid w:val="00D46B79"/>
    <w:rsid w:val="00D46B83"/>
    <w:rsid w:val="00D46BBD"/>
    <w:rsid w:val="00D46CC9"/>
    <w:rsid w:val="00D46D50"/>
    <w:rsid w:val="00D46E2E"/>
    <w:rsid w:val="00D46E45"/>
    <w:rsid w:val="00D46FBB"/>
    <w:rsid w:val="00D46FE5"/>
    <w:rsid w:val="00D47043"/>
    <w:rsid w:val="00D4730F"/>
    <w:rsid w:val="00D4735D"/>
    <w:rsid w:val="00D47377"/>
    <w:rsid w:val="00D473D1"/>
    <w:rsid w:val="00D473E0"/>
    <w:rsid w:val="00D47417"/>
    <w:rsid w:val="00D4744D"/>
    <w:rsid w:val="00D474B1"/>
    <w:rsid w:val="00D4753A"/>
    <w:rsid w:val="00D476F6"/>
    <w:rsid w:val="00D477B7"/>
    <w:rsid w:val="00D47869"/>
    <w:rsid w:val="00D47924"/>
    <w:rsid w:val="00D47933"/>
    <w:rsid w:val="00D47A3D"/>
    <w:rsid w:val="00D47ABB"/>
    <w:rsid w:val="00D47AD3"/>
    <w:rsid w:val="00D47AD4"/>
    <w:rsid w:val="00D47B00"/>
    <w:rsid w:val="00D47BAA"/>
    <w:rsid w:val="00D47BC3"/>
    <w:rsid w:val="00D47CC9"/>
    <w:rsid w:val="00D47CD1"/>
    <w:rsid w:val="00D47D1F"/>
    <w:rsid w:val="00D47E36"/>
    <w:rsid w:val="00D47F23"/>
    <w:rsid w:val="00D47F7A"/>
    <w:rsid w:val="00D5000D"/>
    <w:rsid w:val="00D501D7"/>
    <w:rsid w:val="00D501E6"/>
    <w:rsid w:val="00D5024B"/>
    <w:rsid w:val="00D503FD"/>
    <w:rsid w:val="00D50533"/>
    <w:rsid w:val="00D50639"/>
    <w:rsid w:val="00D50706"/>
    <w:rsid w:val="00D50785"/>
    <w:rsid w:val="00D508A7"/>
    <w:rsid w:val="00D50A59"/>
    <w:rsid w:val="00D50AB1"/>
    <w:rsid w:val="00D50ABF"/>
    <w:rsid w:val="00D50BD3"/>
    <w:rsid w:val="00D50D9C"/>
    <w:rsid w:val="00D50DC9"/>
    <w:rsid w:val="00D50E13"/>
    <w:rsid w:val="00D50ECA"/>
    <w:rsid w:val="00D5105B"/>
    <w:rsid w:val="00D5105C"/>
    <w:rsid w:val="00D51084"/>
    <w:rsid w:val="00D51125"/>
    <w:rsid w:val="00D51135"/>
    <w:rsid w:val="00D511BA"/>
    <w:rsid w:val="00D511BF"/>
    <w:rsid w:val="00D511C1"/>
    <w:rsid w:val="00D5123A"/>
    <w:rsid w:val="00D512E5"/>
    <w:rsid w:val="00D51351"/>
    <w:rsid w:val="00D51451"/>
    <w:rsid w:val="00D5147C"/>
    <w:rsid w:val="00D514F3"/>
    <w:rsid w:val="00D5155E"/>
    <w:rsid w:val="00D515E0"/>
    <w:rsid w:val="00D515EF"/>
    <w:rsid w:val="00D5176A"/>
    <w:rsid w:val="00D517F1"/>
    <w:rsid w:val="00D51842"/>
    <w:rsid w:val="00D51ACE"/>
    <w:rsid w:val="00D51B38"/>
    <w:rsid w:val="00D51C4E"/>
    <w:rsid w:val="00D51D09"/>
    <w:rsid w:val="00D51DC7"/>
    <w:rsid w:val="00D51DF6"/>
    <w:rsid w:val="00D51E44"/>
    <w:rsid w:val="00D51E4B"/>
    <w:rsid w:val="00D51EDB"/>
    <w:rsid w:val="00D51F44"/>
    <w:rsid w:val="00D51F53"/>
    <w:rsid w:val="00D51FA2"/>
    <w:rsid w:val="00D5200B"/>
    <w:rsid w:val="00D5203F"/>
    <w:rsid w:val="00D52096"/>
    <w:rsid w:val="00D52111"/>
    <w:rsid w:val="00D5217F"/>
    <w:rsid w:val="00D52285"/>
    <w:rsid w:val="00D5231B"/>
    <w:rsid w:val="00D52326"/>
    <w:rsid w:val="00D5235A"/>
    <w:rsid w:val="00D52394"/>
    <w:rsid w:val="00D52466"/>
    <w:rsid w:val="00D5253A"/>
    <w:rsid w:val="00D52587"/>
    <w:rsid w:val="00D525F8"/>
    <w:rsid w:val="00D52601"/>
    <w:rsid w:val="00D52636"/>
    <w:rsid w:val="00D52695"/>
    <w:rsid w:val="00D526B7"/>
    <w:rsid w:val="00D526BA"/>
    <w:rsid w:val="00D526DC"/>
    <w:rsid w:val="00D527ED"/>
    <w:rsid w:val="00D5280C"/>
    <w:rsid w:val="00D5289A"/>
    <w:rsid w:val="00D528D9"/>
    <w:rsid w:val="00D52964"/>
    <w:rsid w:val="00D52A19"/>
    <w:rsid w:val="00D52AB4"/>
    <w:rsid w:val="00D52B38"/>
    <w:rsid w:val="00D52BD9"/>
    <w:rsid w:val="00D52BF2"/>
    <w:rsid w:val="00D52C19"/>
    <w:rsid w:val="00D52D7B"/>
    <w:rsid w:val="00D52E66"/>
    <w:rsid w:val="00D52EAC"/>
    <w:rsid w:val="00D52EB6"/>
    <w:rsid w:val="00D52F15"/>
    <w:rsid w:val="00D5313B"/>
    <w:rsid w:val="00D53287"/>
    <w:rsid w:val="00D532E7"/>
    <w:rsid w:val="00D532F1"/>
    <w:rsid w:val="00D533E3"/>
    <w:rsid w:val="00D5342B"/>
    <w:rsid w:val="00D53447"/>
    <w:rsid w:val="00D53563"/>
    <w:rsid w:val="00D53609"/>
    <w:rsid w:val="00D536DE"/>
    <w:rsid w:val="00D536EA"/>
    <w:rsid w:val="00D53756"/>
    <w:rsid w:val="00D53988"/>
    <w:rsid w:val="00D5399F"/>
    <w:rsid w:val="00D53AB1"/>
    <w:rsid w:val="00D53ACC"/>
    <w:rsid w:val="00D53AFA"/>
    <w:rsid w:val="00D53B11"/>
    <w:rsid w:val="00D53B28"/>
    <w:rsid w:val="00D53BE6"/>
    <w:rsid w:val="00D53D2E"/>
    <w:rsid w:val="00D53D97"/>
    <w:rsid w:val="00D53EF3"/>
    <w:rsid w:val="00D53F12"/>
    <w:rsid w:val="00D53F2B"/>
    <w:rsid w:val="00D53F96"/>
    <w:rsid w:val="00D54044"/>
    <w:rsid w:val="00D540DB"/>
    <w:rsid w:val="00D54110"/>
    <w:rsid w:val="00D54178"/>
    <w:rsid w:val="00D541AD"/>
    <w:rsid w:val="00D54417"/>
    <w:rsid w:val="00D5443F"/>
    <w:rsid w:val="00D5445D"/>
    <w:rsid w:val="00D5453C"/>
    <w:rsid w:val="00D546B1"/>
    <w:rsid w:val="00D54769"/>
    <w:rsid w:val="00D548E1"/>
    <w:rsid w:val="00D54B89"/>
    <w:rsid w:val="00D54C17"/>
    <w:rsid w:val="00D54CEA"/>
    <w:rsid w:val="00D54D55"/>
    <w:rsid w:val="00D54DBC"/>
    <w:rsid w:val="00D54E6E"/>
    <w:rsid w:val="00D54E90"/>
    <w:rsid w:val="00D54EA3"/>
    <w:rsid w:val="00D54EAA"/>
    <w:rsid w:val="00D54F3E"/>
    <w:rsid w:val="00D54F9C"/>
    <w:rsid w:val="00D54FAA"/>
    <w:rsid w:val="00D5507F"/>
    <w:rsid w:val="00D5510B"/>
    <w:rsid w:val="00D55131"/>
    <w:rsid w:val="00D55165"/>
    <w:rsid w:val="00D551AE"/>
    <w:rsid w:val="00D552BE"/>
    <w:rsid w:val="00D55480"/>
    <w:rsid w:val="00D55534"/>
    <w:rsid w:val="00D555CA"/>
    <w:rsid w:val="00D55636"/>
    <w:rsid w:val="00D556A3"/>
    <w:rsid w:val="00D556F4"/>
    <w:rsid w:val="00D55A06"/>
    <w:rsid w:val="00D55AEB"/>
    <w:rsid w:val="00D55CF9"/>
    <w:rsid w:val="00D55DA1"/>
    <w:rsid w:val="00D55DBA"/>
    <w:rsid w:val="00D55E04"/>
    <w:rsid w:val="00D55E0C"/>
    <w:rsid w:val="00D55E0D"/>
    <w:rsid w:val="00D55E25"/>
    <w:rsid w:val="00D55FAD"/>
    <w:rsid w:val="00D55FEC"/>
    <w:rsid w:val="00D55FF0"/>
    <w:rsid w:val="00D56058"/>
    <w:rsid w:val="00D56224"/>
    <w:rsid w:val="00D563D2"/>
    <w:rsid w:val="00D5665F"/>
    <w:rsid w:val="00D566DA"/>
    <w:rsid w:val="00D567DF"/>
    <w:rsid w:val="00D5684A"/>
    <w:rsid w:val="00D56873"/>
    <w:rsid w:val="00D56876"/>
    <w:rsid w:val="00D568BF"/>
    <w:rsid w:val="00D569BE"/>
    <w:rsid w:val="00D56AB5"/>
    <w:rsid w:val="00D56ABD"/>
    <w:rsid w:val="00D56BEA"/>
    <w:rsid w:val="00D56CF9"/>
    <w:rsid w:val="00D56DB2"/>
    <w:rsid w:val="00D56DDE"/>
    <w:rsid w:val="00D56E69"/>
    <w:rsid w:val="00D56F25"/>
    <w:rsid w:val="00D56FBC"/>
    <w:rsid w:val="00D57040"/>
    <w:rsid w:val="00D570D5"/>
    <w:rsid w:val="00D570F4"/>
    <w:rsid w:val="00D57188"/>
    <w:rsid w:val="00D572BA"/>
    <w:rsid w:val="00D57345"/>
    <w:rsid w:val="00D573E7"/>
    <w:rsid w:val="00D57430"/>
    <w:rsid w:val="00D5745F"/>
    <w:rsid w:val="00D574C4"/>
    <w:rsid w:val="00D575FD"/>
    <w:rsid w:val="00D576D4"/>
    <w:rsid w:val="00D577B3"/>
    <w:rsid w:val="00D577E4"/>
    <w:rsid w:val="00D579A2"/>
    <w:rsid w:val="00D579A9"/>
    <w:rsid w:val="00D579FA"/>
    <w:rsid w:val="00D57A05"/>
    <w:rsid w:val="00D57A2F"/>
    <w:rsid w:val="00D57A3B"/>
    <w:rsid w:val="00D57C2B"/>
    <w:rsid w:val="00D57D80"/>
    <w:rsid w:val="00D57D9D"/>
    <w:rsid w:val="00D57DD7"/>
    <w:rsid w:val="00D57ED2"/>
    <w:rsid w:val="00D57EE4"/>
    <w:rsid w:val="00D57F7B"/>
    <w:rsid w:val="00D57FC7"/>
    <w:rsid w:val="00D6000E"/>
    <w:rsid w:val="00D6010A"/>
    <w:rsid w:val="00D6012C"/>
    <w:rsid w:val="00D601C9"/>
    <w:rsid w:val="00D60214"/>
    <w:rsid w:val="00D60226"/>
    <w:rsid w:val="00D602D3"/>
    <w:rsid w:val="00D602F8"/>
    <w:rsid w:val="00D60320"/>
    <w:rsid w:val="00D60328"/>
    <w:rsid w:val="00D60350"/>
    <w:rsid w:val="00D604AA"/>
    <w:rsid w:val="00D604B7"/>
    <w:rsid w:val="00D604DD"/>
    <w:rsid w:val="00D60512"/>
    <w:rsid w:val="00D60767"/>
    <w:rsid w:val="00D60783"/>
    <w:rsid w:val="00D6078B"/>
    <w:rsid w:val="00D607C4"/>
    <w:rsid w:val="00D607CC"/>
    <w:rsid w:val="00D6080C"/>
    <w:rsid w:val="00D6095A"/>
    <w:rsid w:val="00D6099C"/>
    <w:rsid w:val="00D60A67"/>
    <w:rsid w:val="00D60A68"/>
    <w:rsid w:val="00D60AAB"/>
    <w:rsid w:val="00D60B99"/>
    <w:rsid w:val="00D60BDD"/>
    <w:rsid w:val="00D60BE8"/>
    <w:rsid w:val="00D60CA4"/>
    <w:rsid w:val="00D60D29"/>
    <w:rsid w:val="00D60DC7"/>
    <w:rsid w:val="00D60E05"/>
    <w:rsid w:val="00D60E1E"/>
    <w:rsid w:val="00D60EA9"/>
    <w:rsid w:val="00D60FD1"/>
    <w:rsid w:val="00D6109A"/>
    <w:rsid w:val="00D610A8"/>
    <w:rsid w:val="00D61133"/>
    <w:rsid w:val="00D6117B"/>
    <w:rsid w:val="00D611E4"/>
    <w:rsid w:val="00D613D7"/>
    <w:rsid w:val="00D614DF"/>
    <w:rsid w:val="00D615C5"/>
    <w:rsid w:val="00D6171C"/>
    <w:rsid w:val="00D617C7"/>
    <w:rsid w:val="00D617E0"/>
    <w:rsid w:val="00D61829"/>
    <w:rsid w:val="00D618A0"/>
    <w:rsid w:val="00D61948"/>
    <w:rsid w:val="00D6196D"/>
    <w:rsid w:val="00D61A4E"/>
    <w:rsid w:val="00D61A76"/>
    <w:rsid w:val="00D61AAD"/>
    <w:rsid w:val="00D61BA1"/>
    <w:rsid w:val="00D61C08"/>
    <w:rsid w:val="00D61C20"/>
    <w:rsid w:val="00D61CD0"/>
    <w:rsid w:val="00D61CE6"/>
    <w:rsid w:val="00D61D70"/>
    <w:rsid w:val="00D61E92"/>
    <w:rsid w:val="00D61F36"/>
    <w:rsid w:val="00D61F72"/>
    <w:rsid w:val="00D61FEA"/>
    <w:rsid w:val="00D6206A"/>
    <w:rsid w:val="00D62081"/>
    <w:rsid w:val="00D620BA"/>
    <w:rsid w:val="00D6216E"/>
    <w:rsid w:val="00D621A2"/>
    <w:rsid w:val="00D621C9"/>
    <w:rsid w:val="00D621E0"/>
    <w:rsid w:val="00D6232B"/>
    <w:rsid w:val="00D62369"/>
    <w:rsid w:val="00D623E1"/>
    <w:rsid w:val="00D62452"/>
    <w:rsid w:val="00D6259F"/>
    <w:rsid w:val="00D62677"/>
    <w:rsid w:val="00D6274A"/>
    <w:rsid w:val="00D62823"/>
    <w:rsid w:val="00D62AA3"/>
    <w:rsid w:val="00D62AD6"/>
    <w:rsid w:val="00D62B4F"/>
    <w:rsid w:val="00D62BAF"/>
    <w:rsid w:val="00D62C57"/>
    <w:rsid w:val="00D62CDA"/>
    <w:rsid w:val="00D62D12"/>
    <w:rsid w:val="00D62DAD"/>
    <w:rsid w:val="00D62DFE"/>
    <w:rsid w:val="00D62E67"/>
    <w:rsid w:val="00D62F47"/>
    <w:rsid w:val="00D630B2"/>
    <w:rsid w:val="00D6316F"/>
    <w:rsid w:val="00D6319E"/>
    <w:rsid w:val="00D63245"/>
    <w:rsid w:val="00D633E9"/>
    <w:rsid w:val="00D6358F"/>
    <w:rsid w:val="00D63676"/>
    <w:rsid w:val="00D63727"/>
    <w:rsid w:val="00D63792"/>
    <w:rsid w:val="00D637E2"/>
    <w:rsid w:val="00D638D8"/>
    <w:rsid w:val="00D63A4F"/>
    <w:rsid w:val="00D63A82"/>
    <w:rsid w:val="00D63B61"/>
    <w:rsid w:val="00D63CBB"/>
    <w:rsid w:val="00D63CF7"/>
    <w:rsid w:val="00D63D9C"/>
    <w:rsid w:val="00D63DA8"/>
    <w:rsid w:val="00D63DAE"/>
    <w:rsid w:val="00D63DCF"/>
    <w:rsid w:val="00D63F28"/>
    <w:rsid w:val="00D63F98"/>
    <w:rsid w:val="00D64019"/>
    <w:rsid w:val="00D6406C"/>
    <w:rsid w:val="00D6420C"/>
    <w:rsid w:val="00D6428E"/>
    <w:rsid w:val="00D64397"/>
    <w:rsid w:val="00D643D1"/>
    <w:rsid w:val="00D643E0"/>
    <w:rsid w:val="00D6441D"/>
    <w:rsid w:val="00D64436"/>
    <w:rsid w:val="00D64471"/>
    <w:rsid w:val="00D64486"/>
    <w:rsid w:val="00D645E1"/>
    <w:rsid w:val="00D64620"/>
    <w:rsid w:val="00D6466E"/>
    <w:rsid w:val="00D646A2"/>
    <w:rsid w:val="00D64749"/>
    <w:rsid w:val="00D6479D"/>
    <w:rsid w:val="00D647C2"/>
    <w:rsid w:val="00D648DB"/>
    <w:rsid w:val="00D64901"/>
    <w:rsid w:val="00D6495D"/>
    <w:rsid w:val="00D649FA"/>
    <w:rsid w:val="00D649FC"/>
    <w:rsid w:val="00D64A33"/>
    <w:rsid w:val="00D64AB6"/>
    <w:rsid w:val="00D64ABB"/>
    <w:rsid w:val="00D64B7C"/>
    <w:rsid w:val="00D64D01"/>
    <w:rsid w:val="00D64D74"/>
    <w:rsid w:val="00D64FEE"/>
    <w:rsid w:val="00D65055"/>
    <w:rsid w:val="00D65073"/>
    <w:rsid w:val="00D65111"/>
    <w:rsid w:val="00D651FB"/>
    <w:rsid w:val="00D65299"/>
    <w:rsid w:val="00D652C3"/>
    <w:rsid w:val="00D652D2"/>
    <w:rsid w:val="00D6533C"/>
    <w:rsid w:val="00D653CE"/>
    <w:rsid w:val="00D65441"/>
    <w:rsid w:val="00D654A8"/>
    <w:rsid w:val="00D65545"/>
    <w:rsid w:val="00D65554"/>
    <w:rsid w:val="00D65620"/>
    <w:rsid w:val="00D656E0"/>
    <w:rsid w:val="00D657FC"/>
    <w:rsid w:val="00D65819"/>
    <w:rsid w:val="00D6581F"/>
    <w:rsid w:val="00D6585F"/>
    <w:rsid w:val="00D65959"/>
    <w:rsid w:val="00D659CF"/>
    <w:rsid w:val="00D659ED"/>
    <w:rsid w:val="00D65B81"/>
    <w:rsid w:val="00D65BD7"/>
    <w:rsid w:val="00D65BDA"/>
    <w:rsid w:val="00D65C6D"/>
    <w:rsid w:val="00D65C97"/>
    <w:rsid w:val="00D65D01"/>
    <w:rsid w:val="00D65E83"/>
    <w:rsid w:val="00D65F50"/>
    <w:rsid w:val="00D65FCB"/>
    <w:rsid w:val="00D66080"/>
    <w:rsid w:val="00D660AB"/>
    <w:rsid w:val="00D6615E"/>
    <w:rsid w:val="00D661CF"/>
    <w:rsid w:val="00D6645B"/>
    <w:rsid w:val="00D66496"/>
    <w:rsid w:val="00D664DE"/>
    <w:rsid w:val="00D66504"/>
    <w:rsid w:val="00D665D7"/>
    <w:rsid w:val="00D666C7"/>
    <w:rsid w:val="00D66746"/>
    <w:rsid w:val="00D667A5"/>
    <w:rsid w:val="00D66838"/>
    <w:rsid w:val="00D66A4D"/>
    <w:rsid w:val="00D66AFC"/>
    <w:rsid w:val="00D66B26"/>
    <w:rsid w:val="00D66B9D"/>
    <w:rsid w:val="00D66C05"/>
    <w:rsid w:val="00D66C46"/>
    <w:rsid w:val="00D66DCB"/>
    <w:rsid w:val="00D66FD4"/>
    <w:rsid w:val="00D6718B"/>
    <w:rsid w:val="00D671AC"/>
    <w:rsid w:val="00D671C7"/>
    <w:rsid w:val="00D6723B"/>
    <w:rsid w:val="00D67250"/>
    <w:rsid w:val="00D672E9"/>
    <w:rsid w:val="00D67319"/>
    <w:rsid w:val="00D673F7"/>
    <w:rsid w:val="00D67427"/>
    <w:rsid w:val="00D674E8"/>
    <w:rsid w:val="00D67513"/>
    <w:rsid w:val="00D67626"/>
    <w:rsid w:val="00D6766C"/>
    <w:rsid w:val="00D67688"/>
    <w:rsid w:val="00D676D7"/>
    <w:rsid w:val="00D676F1"/>
    <w:rsid w:val="00D67720"/>
    <w:rsid w:val="00D6779E"/>
    <w:rsid w:val="00D6791F"/>
    <w:rsid w:val="00D67924"/>
    <w:rsid w:val="00D67B29"/>
    <w:rsid w:val="00D67B45"/>
    <w:rsid w:val="00D67B91"/>
    <w:rsid w:val="00D67CB8"/>
    <w:rsid w:val="00D67D8D"/>
    <w:rsid w:val="00D67D9D"/>
    <w:rsid w:val="00D67DA2"/>
    <w:rsid w:val="00D67EEC"/>
    <w:rsid w:val="00D67F64"/>
    <w:rsid w:val="00D7019D"/>
    <w:rsid w:val="00D701F5"/>
    <w:rsid w:val="00D70261"/>
    <w:rsid w:val="00D7027B"/>
    <w:rsid w:val="00D7029B"/>
    <w:rsid w:val="00D702D7"/>
    <w:rsid w:val="00D70318"/>
    <w:rsid w:val="00D70362"/>
    <w:rsid w:val="00D703BA"/>
    <w:rsid w:val="00D7049D"/>
    <w:rsid w:val="00D705C1"/>
    <w:rsid w:val="00D7068F"/>
    <w:rsid w:val="00D70758"/>
    <w:rsid w:val="00D7099C"/>
    <w:rsid w:val="00D709B8"/>
    <w:rsid w:val="00D70AAA"/>
    <w:rsid w:val="00D70AE1"/>
    <w:rsid w:val="00D70BBC"/>
    <w:rsid w:val="00D70D5E"/>
    <w:rsid w:val="00D70DD9"/>
    <w:rsid w:val="00D70EA4"/>
    <w:rsid w:val="00D70EF5"/>
    <w:rsid w:val="00D70F1F"/>
    <w:rsid w:val="00D70F5B"/>
    <w:rsid w:val="00D70F7E"/>
    <w:rsid w:val="00D70F89"/>
    <w:rsid w:val="00D70FA0"/>
    <w:rsid w:val="00D71047"/>
    <w:rsid w:val="00D710BF"/>
    <w:rsid w:val="00D710D1"/>
    <w:rsid w:val="00D712CD"/>
    <w:rsid w:val="00D71301"/>
    <w:rsid w:val="00D71367"/>
    <w:rsid w:val="00D7166A"/>
    <w:rsid w:val="00D716B1"/>
    <w:rsid w:val="00D716C6"/>
    <w:rsid w:val="00D716ED"/>
    <w:rsid w:val="00D71741"/>
    <w:rsid w:val="00D717CC"/>
    <w:rsid w:val="00D71877"/>
    <w:rsid w:val="00D718E0"/>
    <w:rsid w:val="00D7198F"/>
    <w:rsid w:val="00D719A1"/>
    <w:rsid w:val="00D71B97"/>
    <w:rsid w:val="00D71BBE"/>
    <w:rsid w:val="00D71BCC"/>
    <w:rsid w:val="00D71C4E"/>
    <w:rsid w:val="00D71DDD"/>
    <w:rsid w:val="00D71DF3"/>
    <w:rsid w:val="00D71EBA"/>
    <w:rsid w:val="00D71F5A"/>
    <w:rsid w:val="00D71FEC"/>
    <w:rsid w:val="00D72092"/>
    <w:rsid w:val="00D721F3"/>
    <w:rsid w:val="00D72244"/>
    <w:rsid w:val="00D7225A"/>
    <w:rsid w:val="00D72295"/>
    <w:rsid w:val="00D72325"/>
    <w:rsid w:val="00D72364"/>
    <w:rsid w:val="00D7239A"/>
    <w:rsid w:val="00D7239F"/>
    <w:rsid w:val="00D723FD"/>
    <w:rsid w:val="00D72468"/>
    <w:rsid w:val="00D7248B"/>
    <w:rsid w:val="00D724A0"/>
    <w:rsid w:val="00D72508"/>
    <w:rsid w:val="00D72511"/>
    <w:rsid w:val="00D72529"/>
    <w:rsid w:val="00D7254B"/>
    <w:rsid w:val="00D725E2"/>
    <w:rsid w:val="00D727AD"/>
    <w:rsid w:val="00D727B3"/>
    <w:rsid w:val="00D72838"/>
    <w:rsid w:val="00D728ED"/>
    <w:rsid w:val="00D72901"/>
    <w:rsid w:val="00D72948"/>
    <w:rsid w:val="00D72A69"/>
    <w:rsid w:val="00D72B1F"/>
    <w:rsid w:val="00D72B40"/>
    <w:rsid w:val="00D72B75"/>
    <w:rsid w:val="00D72B81"/>
    <w:rsid w:val="00D72B84"/>
    <w:rsid w:val="00D72BC9"/>
    <w:rsid w:val="00D72BF9"/>
    <w:rsid w:val="00D72C54"/>
    <w:rsid w:val="00D72C6B"/>
    <w:rsid w:val="00D72C88"/>
    <w:rsid w:val="00D72CB8"/>
    <w:rsid w:val="00D72CBD"/>
    <w:rsid w:val="00D72D11"/>
    <w:rsid w:val="00D72D73"/>
    <w:rsid w:val="00D72DBC"/>
    <w:rsid w:val="00D72E59"/>
    <w:rsid w:val="00D72E7B"/>
    <w:rsid w:val="00D72E86"/>
    <w:rsid w:val="00D72EDD"/>
    <w:rsid w:val="00D72EF3"/>
    <w:rsid w:val="00D72F50"/>
    <w:rsid w:val="00D72FF5"/>
    <w:rsid w:val="00D7309B"/>
    <w:rsid w:val="00D73116"/>
    <w:rsid w:val="00D732C6"/>
    <w:rsid w:val="00D732ED"/>
    <w:rsid w:val="00D733F2"/>
    <w:rsid w:val="00D7340C"/>
    <w:rsid w:val="00D73427"/>
    <w:rsid w:val="00D734A4"/>
    <w:rsid w:val="00D737B2"/>
    <w:rsid w:val="00D73893"/>
    <w:rsid w:val="00D73908"/>
    <w:rsid w:val="00D73910"/>
    <w:rsid w:val="00D73949"/>
    <w:rsid w:val="00D73A8C"/>
    <w:rsid w:val="00D73A9A"/>
    <w:rsid w:val="00D73BDE"/>
    <w:rsid w:val="00D73CCD"/>
    <w:rsid w:val="00D73CD5"/>
    <w:rsid w:val="00D73DDE"/>
    <w:rsid w:val="00D73E55"/>
    <w:rsid w:val="00D73FEE"/>
    <w:rsid w:val="00D7406A"/>
    <w:rsid w:val="00D74187"/>
    <w:rsid w:val="00D7420A"/>
    <w:rsid w:val="00D74296"/>
    <w:rsid w:val="00D7429E"/>
    <w:rsid w:val="00D742D2"/>
    <w:rsid w:val="00D74302"/>
    <w:rsid w:val="00D74305"/>
    <w:rsid w:val="00D74322"/>
    <w:rsid w:val="00D7441F"/>
    <w:rsid w:val="00D74529"/>
    <w:rsid w:val="00D7468F"/>
    <w:rsid w:val="00D746D3"/>
    <w:rsid w:val="00D7474D"/>
    <w:rsid w:val="00D74826"/>
    <w:rsid w:val="00D7485C"/>
    <w:rsid w:val="00D7486D"/>
    <w:rsid w:val="00D7491C"/>
    <w:rsid w:val="00D74932"/>
    <w:rsid w:val="00D74945"/>
    <w:rsid w:val="00D749DF"/>
    <w:rsid w:val="00D74A77"/>
    <w:rsid w:val="00D74A81"/>
    <w:rsid w:val="00D74AA1"/>
    <w:rsid w:val="00D74AD3"/>
    <w:rsid w:val="00D74AED"/>
    <w:rsid w:val="00D74AF7"/>
    <w:rsid w:val="00D74B52"/>
    <w:rsid w:val="00D74BFD"/>
    <w:rsid w:val="00D74C0B"/>
    <w:rsid w:val="00D74EC1"/>
    <w:rsid w:val="00D74F58"/>
    <w:rsid w:val="00D75021"/>
    <w:rsid w:val="00D75034"/>
    <w:rsid w:val="00D75049"/>
    <w:rsid w:val="00D7506D"/>
    <w:rsid w:val="00D750F7"/>
    <w:rsid w:val="00D7517F"/>
    <w:rsid w:val="00D75208"/>
    <w:rsid w:val="00D75211"/>
    <w:rsid w:val="00D75252"/>
    <w:rsid w:val="00D75333"/>
    <w:rsid w:val="00D75377"/>
    <w:rsid w:val="00D7537B"/>
    <w:rsid w:val="00D753A1"/>
    <w:rsid w:val="00D753E6"/>
    <w:rsid w:val="00D75446"/>
    <w:rsid w:val="00D75465"/>
    <w:rsid w:val="00D754D3"/>
    <w:rsid w:val="00D756BE"/>
    <w:rsid w:val="00D756EA"/>
    <w:rsid w:val="00D757FE"/>
    <w:rsid w:val="00D75879"/>
    <w:rsid w:val="00D758A4"/>
    <w:rsid w:val="00D758E6"/>
    <w:rsid w:val="00D75900"/>
    <w:rsid w:val="00D7592B"/>
    <w:rsid w:val="00D75A0A"/>
    <w:rsid w:val="00D75AC0"/>
    <w:rsid w:val="00D75B49"/>
    <w:rsid w:val="00D75C1D"/>
    <w:rsid w:val="00D75D04"/>
    <w:rsid w:val="00D75DB3"/>
    <w:rsid w:val="00D75E36"/>
    <w:rsid w:val="00D75F0D"/>
    <w:rsid w:val="00D75F30"/>
    <w:rsid w:val="00D75F92"/>
    <w:rsid w:val="00D75FF5"/>
    <w:rsid w:val="00D76017"/>
    <w:rsid w:val="00D76058"/>
    <w:rsid w:val="00D760DA"/>
    <w:rsid w:val="00D7618E"/>
    <w:rsid w:val="00D7624E"/>
    <w:rsid w:val="00D7633C"/>
    <w:rsid w:val="00D7633D"/>
    <w:rsid w:val="00D7634D"/>
    <w:rsid w:val="00D76431"/>
    <w:rsid w:val="00D764D7"/>
    <w:rsid w:val="00D76660"/>
    <w:rsid w:val="00D76678"/>
    <w:rsid w:val="00D767D6"/>
    <w:rsid w:val="00D76A15"/>
    <w:rsid w:val="00D76A55"/>
    <w:rsid w:val="00D76AB0"/>
    <w:rsid w:val="00D76AD0"/>
    <w:rsid w:val="00D76D0E"/>
    <w:rsid w:val="00D76D1E"/>
    <w:rsid w:val="00D76D3B"/>
    <w:rsid w:val="00D76D98"/>
    <w:rsid w:val="00D76DD3"/>
    <w:rsid w:val="00D76E4C"/>
    <w:rsid w:val="00D76F49"/>
    <w:rsid w:val="00D76F68"/>
    <w:rsid w:val="00D76FEC"/>
    <w:rsid w:val="00D77087"/>
    <w:rsid w:val="00D77154"/>
    <w:rsid w:val="00D7720F"/>
    <w:rsid w:val="00D7733E"/>
    <w:rsid w:val="00D77345"/>
    <w:rsid w:val="00D77352"/>
    <w:rsid w:val="00D77374"/>
    <w:rsid w:val="00D77385"/>
    <w:rsid w:val="00D773D6"/>
    <w:rsid w:val="00D77405"/>
    <w:rsid w:val="00D77541"/>
    <w:rsid w:val="00D77542"/>
    <w:rsid w:val="00D77578"/>
    <w:rsid w:val="00D77605"/>
    <w:rsid w:val="00D77645"/>
    <w:rsid w:val="00D7768D"/>
    <w:rsid w:val="00D777C2"/>
    <w:rsid w:val="00D77889"/>
    <w:rsid w:val="00D7794C"/>
    <w:rsid w:val="00D77967"/>
    <w:rsid w:val="00D7796E"/>
    <w:rsid w:val="00D779E7"/>
    <w:rsid w:val="00D77BB0"/>
    <w:rsid w:val="00D77C85"/>
    <w:rsid w:val="00D77C9A"/>
    <w:rsid w:val="00D77D10"/>
    <w:rsid w:val="00D77D89"/>
    <w:rsid w:val="00D77E8B"/>
    <w:rsid w:val="00D77EF4"/>
    <w:rsid w:val="00D77F83"/>
    <w:rsid w:val="00D8005B"/>
    <w:rsid w:val="00D800CC"/>
    <w:rsid w:val="00D8010B"/>
    <w:rsid w:val="00D8010C"/>
    <w:rsid w:val="00D801D3"/>
    <w:rsid w:val="00D80369"/>
    <w:rsid w:val="00D8045F"/>
    <w:rsid w:val="00D804E2"/>
    <w:rsid w:val="00D806B1"/>
    <w:rsid w:val="00D80776"/>
    <w:rsid w:val="00D807CC"/>
    <w:rsid w:val="00D808A2"/>
    <w:rsid w:val="00D808BC"/>
    <w:rsid w:val="00D8094E"/>
    <w:rsid w:val="00D8099E"/>
    <w:rsid w:val="00D809F1"/>
    <w:rsid w:val="00D80B48"/>
    <w:rsid w:val="00D80C07"/>
    <w:rsid w:val="00D80D33"/>
    <w:rsid w:val="00D80D43"/>
    <w:rsid w:val="00D80D67"/>
    <w:rsid w:val="00D80E33"/>
    <w:rsid w:val="00D80E3F"/>
    <w:rsid w:val="00D80E40"/>
    <w:rsid w:val="00D80E71"/>
    <w:rsid w:val="00D80E95"/>
    <w:rsid w:val="00D80FA2"/>
    <w:rsid w:val="00D810B8"/>
    <w:rsid w:val="00D81177"/>
    <w:rsid w:val="00D813B7"/>
    <w:rsid w:val="00D813EE"/>
    <w:rsid w:val="00D81516"/>
    <w:rsid w:val="00D81630"/>
    <w:rsid w:val="00D81693"/>
    <w:rsid w:val="00D816AA"/>
    <w:rsid w:val="00D816AD"/>
    <w:rsid w:val="00D81800"/>
    <w:rsid w:val="00D8185E"/>
    <w:rsid w:val="00D81A1B"/>
    <w:rsid w:val="00D81A72"/>
    <w:rsid w:val="00D81A88"/>
    <w:rsid w:val="00D81B30"/>
    <w:rsid w:val="00D81B4B"/>
    <w:rsid w:val="00D81B99"/>
    <w:rsid w:val="00D81D0A"/>
    <w:rsid w:val="00D81E03"/>
    <w:rsid w:val="00D81ED0"/>
    <w:rsid w:val="00D81F30"/>
    <w:rsid w:val="00D81FD6"/>
    <w:rsid w:val="00D820C5"/>
    <w:rsid w:val="00D820DB"/>
    <w:rsid w:val="00D82121"/>
    <w:rsid w:val="00D82225"/>
    <w:rsid w:val="00D82298"/>
    <w:rsid w:val="00D822DA"/>
    <w:rsid w:val="00D8253B"/>
    <w:rsid w:val="00D825B3"/>
    <w:rsid w:val="00D825DE"/>
    <w:rsid w:val="00D826AE"/>
    <w:rsid w:val="00D826B2"/>
    <w:rsid w:val="00D8278C"/>
    <w:rsid w:val="00D827A8"/>
    <w:rsid w:val="00D8281D"/>
    <w:rsid w:val="00D8283E"/>
    <w:rsid w:val="00D82872"/>
    <w:rsid w:val="00D82924"/>
    <w:rsid w:val="00D829FA"/>
    <w:rsid w:val="00D82A9A"/>
    <w:rsid w:val="00D82ACE"/>
    <w:rsid w:val="00D82C12"/>
    <w:rsid w:val="00D82C66"/>
    <w:rsid w:val="00D82C7D"/>
    <w:rsid w:val="00D82CFA"/>
    <w:rsid w:val="00D82D17"/>
    <w:rsid w:val="00D82D86"/>
    <w:rsid w:val="00D82E03"/>
    <w:rsid w:val="00D83052"/>
    <w:rsid w:val="00D83184"/>
    <w:rsid w:val="00D831B9"/>
    <w:rsid w:val="00D83275"/>
    <w:rsid w:val="00D833CA"/>
    <w:rsid w:val="00D833FB"/>
    <w:rsid w:val="00D834F9"/>
    <w:rsid w:val="00D83736"/>
    <w:rsid w:val="00D83797"/>
    <w:rsid w:val="00D837C9"/>
    <w:rsid w:val="00D8384F"/>
    <w:rsid w:val="00D8386F"/>
    <w:rsid w:val="00D8395D"/>
    <w:rsid w:val="00D83982"/>
    <w:rsid w:val="00D839B6"/>
    <w:rsid w:val="00D83A15"/>
    <w:rsid w:val="00D83B5A"/>
    <w:rsid w:val="00D83C31"/>
    <w:rsid w:val="00D83CE3"/>
    <w:rsid w:val="00D83D85"/>
    <w:rsid w:val="00D83E1C"/>
    <w:rsid w:val="00D83E90"/>
    <w:rsid w:val="00D840BB"/>
    <w:rsid w:val="00D840CB"/>
    <w:rsid w:val="00D84233"/>
    <w:rsid w:val="00D842A5"/>
    <w:rsid w:val="00D84425"/>
    <w:rsid w:val="00D8443E"/>
    <w:rsid w:val="00D84465"/>
    <w:rsid w:val="00D844EF"/>
    <w:rsid w:val="00D84568"/>
    <w:rsid w:val="00D8457E"/>
    <w:rsid w:val="00D8467A"/>
    <w:rsid w:val="00D84767"/>
    <w:rsid w:val="00D84877"/>
    <w:rsid w:val="00D8489A"/>
    <w:rsid w:val="00D84A18"/>
    <w:rsid w:val="00D84A2F"/>
    <w:rsid w:val="00D84A40"/>
    <w:rsid w:val="00D84A6C"/>
    <w:rsid w:val="00D84AAE"/>
    <w:rsid w:val="00D84B13"/>
    <w:rsid w:val="00D84B3A"/>
    <w:rsid w:val="00D84BE8"/>
    <w:rsid w:val="00D84C05"/>
    <w:rsid w:val="00D84CE8"/>
    <w:rsid w:val="00D84D75"/>
    <w:rsid w:val="00D84D99"/>
    <w:rsid w:val="00D84DE4"/>
    <w:rsid w:val="00D84E08"/>
    <w:rsid w:val="00D84ED8"/>
    <w:rsid w:val="00D84F0E"/>
    <w:rsid w:val="00D84F17"/>
    <w:rsid w:val="00D84F2C"/>
    <w:rsid w:val="00D84F2D"/>
    <w:rsid w:val="00D84F8B"/>
    <w:rsid w:val="00D84F97"/>
    <w:rsid w:val="00D8505A"/>
    <w:rsid w:val="00D8527E"/>
    <w:rsid w:val="00D85310"/>
    <w:rsid w:val="00D85435"/>
    <w:rsid w:val="00D8544B"/>
    <w:rsid w:val="00D85450"/>
    <w:rsid w:val="00D8546B"/>
    <w:rsid w:val="00D854DD"/>
    <w:rsid w:val="00D855A7"/>
    <w:rsid w:val="00D855CA"/>
    <w:rsid w:val="00D856CC"/>
    <w:rsid w:val="00D856E7"/>
    <w:rsid w:val="00D85776"/>
    <w:rsid w:val="00D857A5"/>
    <w:rsid w:val="00D857B6"/>
    <w:rsid w:val="00D857D4"/>
    <w:rsid w:val="00D85902"/>
    <w:rsid w:val="00D859E9"/>
    <w:rsid w:val="00D85A03"/>
    <w:rsid w:val="00D85AB6"/>
    <w:rsid w:val="00D85B48"/>
    <w:rsid w:val="00D85B8B"/>
    <w:rsid w:val="00D85BBE"/>
    <w:rsid w:val="00D85BF6"/>
    <w:rsid w:val="00D85C98"/>
    <w:rsid w:val="00D85CE3"/>
    <w:rsid w:val="00D85DA0"/>
    <w:rsid w:val="00D85E2A"/>
    <w:rsid w:val="00D85E43"/>
    <w:rsid w:val="00D85E68"/>
    <w:rsid w:val="00D85F5E"/>
    <w:rsid w:val="00D86121"/>
    <w:rsid w:val="00D86143"/>
    <w:rsid w:val="00D8624F"/>
    <w:rsid w:val="00D862C6"/>
    <w:rsid w:val="00D863A8"/>
    <w:rsid w:val="00D86411"/>
    <w:rsid w:val="00D86459"/>
    <w:rsid w:val="00D86489"/>
    <w:rsid w:val="00D864EF"/>
    <w:rsid w:val="00D864F1"/>
    <w:rsid w:val="00D8653E"/>
    <w:rsid w:val="00D8654D"/>
    <w:rsid w:val="00D866CD"/>
    <w:rsid w:val="00D86835"/>
    <w:rsid w:val="00D86879"/>
    <w:rsid w:val="00D8693D"/>
    <w:rsid w:val="00D86A69"/>
    <w:rsid w:val="00D86B1C"/>
    <w:rsid w:val="00D86B3F"/>
    <w:rsid w:val="00D86C15"/>
    <w:rsid w:val="00D86CB2"/>
    <w:rsid w:val="00D86D58"/>
    <w:rsid w:val="00D86F46"/>
    <w:rsid w:val="00D86F80"/>
    <w:rsid w:val="00D86FF6"/>
    <w:rsid w:val="00D870C9"/>
    <w:rsid w:val="00D870F9"/>
    <w:rsid w:val="00D87112"/>
    <w:rsid w:val="00D87120"/>
    <w:rsid w:val="00D8717C"/>
    <w:rsid w:val="00D871A2"/>
    <w:rsid w:val="00D871B4"/>
    <w:rsid w:val="00D8735D"/>
    <w:rsid w:val="00D8739D"/>
    <w:rsid w:val="00D873F6"/>
    <w:rsid w:val="00D8742C"/>
    <w:rsid w:val="00D874ED"/>
    <w:rsid w:val="00D87548"/>
    <w:rsid w:val="00D87668"/>
    <w:rsid w:val="00D8779E"/>
    <w:rsid w:val="00D87819"/>
    <w:rsid w:val="00D87833"/>
    <w:rsid w:val="00D87842"/>
    <w:rsid w:val="00D878EB"/>
    <w:rsid w:val="00D8797B"/>
    <w:rsid w:val="00D879B6"/>
    <w:rsid w:val="00D879D0"/>
    <w:rsid w:val="00D87A73"/>
    <w:rsid w:val="00D87BB5"/>
    <w:rsid w:val="00D87BBE"/>
    <w:rsid w:val="00D87BC7"/>
    <w:rsid w:val="00D87C0D"/>
    <w:rsid w:val="00D87CA9"/>
    <w:rsid w:val="00D87D2B"/>
    <w:rsid w:val="00D87DDB"/>
    <w:rsid w:val="00D87E5E"/>
    <w:rsid w:val="00D87E67"/>
    <w:rsid w:val="00D90144"/>
    <w:rsid w:val="00D90211"/>
    <w:rsid w:val="00D90237"/>
    <w:rsid w:val="00D9026E"/>
    <w:rsid w:val="00D902C6"/>
    <w:rsid w:val="00D903BB"/>
    <w:rsid w:val="00D90413"/>
    <w:rsid w:val="00D9048E"/>
    <w:rsid w:val="00D905DA"/>
    <w:rsid w:val="00D90697"/>
    <w:rsid w:val="00D90734"/>
    <w:rsid w:val="00D90808"/>
    <w:rsid w:val="00D90AF3"/>
    <w:rsid w:val="00D90B03"/>
    <w:rsid w:val="00D90BEC"/>
    <w:rsid w:val="00D90D35"/>
    <w:rsid w:val="00D90D6D"/>
    <w:rsid w:val="00D90DDF"/>
    <w:rsid w:val="00D90E24"/>
    <w:rsid w:val="00D90F7B"/>
    <w:rsid w:val="00D90FBC"/>
    <w:rsid w:val="00D91059"/>
    <w:rsid w:val="00D910A6"/>
    <w:rsid w:val="00D910DD"/>
    <w:rsid w:val="00D9119F"/>
    <w:rsid w:val="00D911AF"/>
    <w:rsid w:val="00D91297"/>
    <w:rsid w:val="00D9130C"/>
    <w:rsid w:val="00D91372"/>
    <w:rsid w:val="00D91437"/>
    <w:rsid w:val="00D914D7"/>
    <w:rsid w:val="00D91533"/>
    <w:rsid w:val="00D91574"/>
    <w:rsid w:val="00D915EE"/>
    <w:rsid w:val="00D917A1"/>
    <w:rsid w:val="00D917B6"/>
    <w:rsid w:val="00D9185E"/>
    <w:rsid w:val="00D9188C"/>
    <w:rsid w:val="00D919DD"/>
    <w:rsid w:val="00D91A1F"/>
    <w:rsid w:val="00D91A56"/>
    <w:rsid w:val="00D91AA0"/>
    <w:rsid w:val="00D91AC4"/>
    <w:rsid w:val="00D91BD0"/>
    <w:rsid w:val="00D91C2C"/>
    <w:rsid w:val="00D91D02"/>
    <w:rsid w:val="00D91DC1"/>
    <w:rsid w:val="00D91DE6"/>
    <w:rsid w:val="00D91E06"/>
    <w:rsid w:val="00D91EA8"/>
    <w:rsid w:val="00D91F5E"/>
    <w:rsid w:val="00D91F68"/>
    <w:rsid w:val="00D91FA1"/>
    <w:rsid w:val="00D920CE"/>
    <w:rsid w:val="00D920CF"/>
    <w:rsid w:val="00D920F4"/>
    <w:rsid w:val="00D9225B"/>
    <w:rsid w:val="00D923F2"/>
    <w:rsid w:val="00D92452"/>
    <w:rsid w:val="00D924CD"/>
    <w:rsid w:val="00D9250A"/>
    <w:rsid w:val="00D925EC"/>
    <w:rsid w:val="00D9289F"/>
    <w:rsid w:val="00D92925"/>
    <w:rsid w:val="00D92958"/>
    <w:rsid w:val="00D9296F"/>
    <w:rsid w:val="00D92A40"/>
    <w:rsid w:val="00D92A6C"/>
    <w:rsid w:val="00D92AC8"/>
    <w:rsid w:val="00D92B77"/>
    <w:rsid w:val="00D92BD8"/>
    <w:rsid w:val="00D92BEC"/>
    <w:rsid w:val="00D92C06"/>
    <w:rsid w:val="00D92D2D"/>
    <w:rsid w:val="00D92D3B"/>
    <w:rsid w:val="00D92D4B"/>
    <w:rsid w:val="00D92DBA"/>
    <w:rsid w:val="00D9309D"/>
    <w:rsid w:val="00D930D5"/>
    <w:rsid w:val="00D9312F"/>
    <w:rsid w:val="00D932AE"/>
    <w:rsid w:val="00D932B5"/>
    <w:rsid w:val="00D932EB"/>
    <w:rsid w:val="00D93346"/>
    <w:rsid w:val="00D93379"/>
    <w:rsid w:val="00D93506"/>
    <w:rsid w:val="00D9350D"/>
    <w:rsid w:val="00D9354A"/>
    <w:rsid w:val="00D935F1"/>
    <w:rsid w:val="00D93625"/>
    <w:rsid w:val="00D93699"/>
    <w:rsid w:val="00D937A0"/>
    <w:rsid w:val="00D93801"/>
    <w:rsid w:val="00D93833"/>
    <w:rsid w:val="00D938D8"/>
    <w:rsid w:val="00D93A88"/>
    <w:rsid w:val="00D93B82"/>
    <w:rsid w:val="00D93D08"/>
    <w:rsid w:val="00D93F57"/>
    <w:rsid w:val="00D93FAF"/>
    <w:rsid w:val="00D93FFC"/>
    <w:rsid w:val="00D94066"/>
    <w:rsid w:val="00D940B9"/>
    <w:rsid w:val="00D941D6"/>
    <w:rsid w:val="00D942E3"/>
    <w:rsid w:val="00D943A0"/>
    <w:rsid w:val="00D94426"/>
    <w:rsid w:val="00D9443A"/>
    <w:rsid w:val="00D9453F"/>
    <w:rsid w:val="00D946E5"/>
    <w:rsid w:val="00D9485D"/>
    <w:rsid w:val="00D948E6"/>
    <w:rsid w:val="00D9491F"/>
    <w:rsid w:val="00D94993"/>
    <w:rsid w:val="00D949EE"/>
    <w:rsid w:val="00D94A03"/>
    <w:rsid w:val="00D94B07"/>
    <w:rsid w:val="00D94B27"/>
    <w:rsid w:val="00D94B91"/>
    <w:rsid w:val="00D94BB6"/>
    <w:rsid w:val="00D94C2E"/>
    <w:rsid w:val="00D94DAF"/>
    <w:rsid w:val="00D94E4B"/>
    <w:rsid w:val="00D94E4D"/>
    <w:rsid w:val="00D94E99"/>
    <w:rsid w:val="00D94EE5"/>
    <w:rsid w:val="00D94F50"/>
    <w:rsid w:val="00D94FC3"/>
    <w:rsid w:val="00D95134"/>
    <w:rsid w:val="00D951AF"/>
    <w:rsid w:val="00D951DE"/>
    <w:rsid w:val="00D95352"/>
    <w:rsid w:val="00D9536A"/>
    <w:rsid w:val="00D95413"/>
    <w:rsid w:val="00D955FB"/>
    <w:rsid w:val="00D9562A"/>
    <w:rsid w:val="00D95676"/>
    <w:rsid w:val="00D9575E"/>
    <w:rsid w:val="00D957A0"/>
    <w:rsid w:val="00D957A6"/>
    <w:rsid w:val="00D958C3"/>
    <w:rsid w:val="00D95A29"/>
    <w:rsid w:val="00D95A81"/>
    <w:rsid w:val="00D95A93"/>
    <w:rsid w:val="00D95B43"/>
    <w:rsid w:val="00D95BB7"/>
    <w:rsid w:val="00D95CDC"/>
    <w:rsid w:val="00D95CFD"/>
    <w:rsid w:val="00D95D00"/>
    <w:rsid w:val="00D95DE4"/>
    <w:rsid w:val="00D95DF9"/>
    <w:rsid w:val="00D95E7C"/>
    <w:rsid w:val="00D95EE2"/>
    <w:rsid w:val="00D95F55"/>
    <w:rsid w:val="00D95FD4"/>
    <w:rsid w:val="00D960C7"/>
    <w:rsid w:val="00D960D8"/>
    <w:rsid w:val="00D9623F"/>
    <w:rsid w:val="00D9635B"/>
    <w:rsid w:val="00D9648D"/>
    <w:rsid w:val="00D9649D"/>
    <w:rsid w:val="00D96520"/>
    <w:rsid w:val="00D9655D"/>
    <w:rsid w:val="00D96567"/>
    <w:rsid w:val="00D965D8"/>
    <w:rsid w:val="00D965DD"/>
    <w:rsid w:val="00D96729"/>
    <w:rsid w:val="00D96784"/>
    <w:rsid w:val="00D9678C"/>
    <w:rsid w:val="00D967DC"/>
    <w:rsid w:val="00D967F6"/>
    <w:rsid w:val="00D9683A"/>
    <w:rsid w:val="00D968B1"/>
    <w:rsid w:val="00D96A03"/>
    <w:rsid w:val="00D96C5F"/>
    <w:rsid w:val="00D96D32"/>
    <w:rsid w:val="00D96D80"/>
    <w:rsid w:val="00D96DB3"/>
    <w:rsid w:val="00D96E92"/>
    <w:rsid w:val="00D96FDB"/>
    <w:rsid w:val="00D96FF2"/>
    <w:rsid w:val="00D9700C"/>
    <w:rsid w:val="00D97025"/>
    <w:rsid w:val="00D9702B"/>
    <w:rsid w:val="00D97078"/>
    <w:rsid w:val="00D9709A"/>
    <w:rsid w:val="00D97125"/>
    <w:rsid w:val="00D972E1"/>
    <w:rsid w:val="00D97377"/>
    <w:rsid w:val="00D975B9"/>
    <w:rsid w:val="00D97771"/>
    <w:rsid w:val="00D9785D"/>
    <w:rsid w:val="00D97910"/>
    <w:rsid w:val="00D97942"/>
    <w:rsid w:val="00D979C3"/>
    <w:rsid w:val="00D97AB2"/>
    <w:rsid w:val="00D97B63"/>
    <w:rsid w:val="00D97CB7"/>
    <w:rsid w:val="00D97D23"/>
    <w:rsid w:val="00D97E86"/>
    <w:rsid w:val="00D97FCE"/>
    <w:rsid w:val="00D97FFB"/>
    <w:rsid w:val="00DA0040"/>
    <w:rsid w:val="00DA0156"/>
    <w:rsid w:val="00DA03A0"/>
    <w:rsid w:val="00DA04D8"/>
    <w:rsid w:val="00DA051F"/>
    <w:rsid w:val="00DA05EF"/>
    <w:rsid w:val="00DA05FD"/>
    <w:rsid w:val="00DA0687"/>
    <w:rsid w:val="00DA06F2"/>
    <w:rsid w:val="00DA0753"/>
    <w:rsid w:val="00DA07ED"/>
    <w:rsid w:val="00DA08B4"/>
    <w:rsid w:val="00DA094A"/>
    <w:rsid w:val="00DA09DB"/>
    <w:rsid w:val="00DA09EA"/>
    <w:rsid w:val="00DA0AE5"/>
    <w:rsid w:val="00DA0BEE"/>
    <w:rsid w:val="00DA0C59"/>
    <w:rsid w:val="00DA0D83"/>
    <w:rsid w:val="00DA0D93"/>
    <w:rsid w:val="00DA0D9E"/>
    <w:rsid w:val="00DA0DCF"/>
    <w:rsid w:val="00DA0E60"/>
    <w:rsid w:val="00DA0E83"/>
    <w:rsid w:val="00DA0EB4"/>
    <w:rsid w:val="00DA0EF3"/>
    <w:rsid w:val="00DA0F07"/>
    <w:rsid w:val="00DA0F95"/>
    <w:rsid w:val="00DA0FEE"/>
    <w:rsid w:val="00DA1054"/>
    <w:rsid w:val="00DA1072"/>
    <w:rsid w:val="00DA1196"/>
    <w:rsid w:val="00DA1205"/>
    <w:rsid w:val="00DA12EF"/>
    <w:rsid w:val="00DA12FB"/>
    <w:rsid w:val="00DA14A4"/>
    <w:rsid w:val="00DA151D"/>
    <w:rsid w:val="00DA15E3"/>
    <w:rsid w:val="00DA1694"/>
    <w:rsid w:val="00DA1717"/>
    <w:rsid w:val="00DA1729"/>
    <w:rsid w:val="00DA17F8"/>
    <w:rsid w:val="00DA1951"/>
    <w:rsid w:val="00DA1A0C"/>
    <w:rsid w:val="00DA1A8E"/>
    <w:rsid w:val="00DA1AE4"/>
    <w:rsid w:val="00DA1BA1"/>
    <w:rsid w:val="00DA1CBA"/>
    <w:rsid w:val="00DA1CC3"/>
    <w:rsid w:val="00DA1D23"/>
    <w:rsid w:val="00DA1F4E"/>
    <w:rsid w:val="00DA1FC3"/>
    <w:rsid w:val="00DA1FCA"/>
    <w:rsid w:val="00DA1FE7"/>
    <w:rsid w:val="00DA2032"/>
    <w:rsid w:val="00DA2090"/>
    <w:rsid w:val="00DA20D8"/>
    <w:rsid w:val="00DA20DE"/>
    <w:rsid w:val="00DA2149"/>
    <w:rsid w:val="00DA2150"/>
    <w:rsid w:val="00DA21C8"/>
    <w:rsid w:val="00DA2224"/>
    <w:rsid w:val="00DA234D"/>
    <w:rsid w:val="00DA2364"/>
    <w:rsid w:val="00DA2438"/>
    <w:rsid w:val="00DA2463"/>
    <w:rsid w:val="00DA2492"/>
    <w:rsid w:val="00DA24EC"/>
    <w:rsid w:val="00DA2561"/>
    <w:rsid w:val="00DA2599"/>
    <w:rsid w:val="00DA2609"/>
    <w:rsid w:val="00DA2676"/>
    <w:rsid w:val="00DA2735"/>
    <w:rsid w:val="00DA27D0"/>
    <w:rsid w:val="00DA27DB"/>
    <w:rsid w:val="00DA2840"/>
    <w:rsid w:val="00DA28D1"/>
    <w:rsid w:val="00DA28E6"/>
    <w:rsid w:val="00DA292A"/>
    <w:rsid w:val="00DA295B"/>
    <w:rsid w:val="00DA29B4"/>
    <w:rsid w:val="00DA2AC8"/>
    <w:rsid w:val="00DA2ACC"/>
    <w:rsid w:val="00DA2B2A"/>
    <w:rsid w:val="00DA2BA1"/>
    <w:rsid w:val="00DA2C75"/>
    <w:rsid w:val="00DA2CE7"/>
    <w:rsid w:val="00DA2D6D"/>
    <w:rsid w:val="00DA2D97"/>
    <w:rsid w:val="00DA2DAC"/>
    <w:rsid w:val="00DA2DAD"/>
    <w:rsid w:val="00DA2DC5"/>
    <w:rsid w:val="00DA2DCE"/>
    <w:rsid w:val="00DA2F64"/>
    <w:rsid w:val="00DA30A1"/>
    <w:rsid w:val="00DA30B4"/>
    <w:rsid w:val="00DA314A"/>
    <w:rsid w:val="00DA3223"/>
    <w:rsid w:val="00DA3363"/>
    <w:rsid w:val="00DA343C"/>
    <w:rsid w:val="00DA343F"/>
    <w:rsid w:val="00DA34D6"/>
    <w:rsid w:val="00DA3707"/>
    <w:rsid w:val="00DA3797"/>
    <w:rsid w:val="00DA37A4"/>
    <w:rsid w:val="00DA37C4"/>
    <w:rsid w:val="00DA37DA"/>
    <w:rsid w:val="00DA3885"/>
    <w:rsid w:val="00DA3900"/>
    <w:rsid w:val="00DA39A3"/>
    <w:rsid w:val="00DA3B30"/>
    <w:rsid w:val="00DA3B8F"/>
    <w:rsid w:val="00DA3BFA"/>
    <w:rsid w:val="00DA3C7E"/>
    <w:rsid w:val="00DA3CD6"/>
    <w:rsid w:val="00DA3D2C"/>
    <w:rsid w:val="00DA3D54"/>
    <w:rsid w:val="00DA3D5D"/>
    <w:rsid w:val="00DA3D77"/>
    <w:rsid w:val="00DA3DD0"/>
    <w:rsid w:val="00DA3F2B"/>
    <w:rsid w:val="00DA3FD1"/>
    <w:rsid w:val="00DA4031"/>
    <w:rsid w:val="00DA41AA"/>
    <w:rsid w:val="00DA41C1"/>
    <w:rsid w:val="00DA42A7"/>
    <w:rsid w:val="00DA42F4"/>
    <w:rsid w:val="00DA44D0"/>
    <w:rsid w:val="00DA45D0"/>
    <w:rsid w:val="00DA46B4"/>
    <w:rsid w:val="00DA46E5"/>
    <w:rsid w:val="00DA4711"/>
    <w:rsid w:val="00DA4765"/>
    <w:rsid w:val="00DA4791"/>
    <w:rsid w:val="00DA47A9"/>
    <w:rsid w:val="00DA4831"/>
    <w:rsid w:val="00DA4866"/>
    <w:rsid w:val="00DA48C7"/>
    <w:rsid w:val="00DA48EC"/>
    <w:rsid w:val="00DA49DE"/>
    <w:rsid w:val="00DA4B9A"/>
    <w:rsid w:val="00DA4C09"/>
    <w:rsid w:val="00DA4CF0"/>
    <w:rsid w:val="00DA4FFF"/>
    <w:rsid w:val="00DA5194"/>
    <w:rsid w:val="00DA51CB"/>
    <w:rsid w:val="00DA5222"/>
    <w:rsid w:val="00DA52C7"/>
    <w:rsid w:val="00DA52CB"/>
    <w:rsid w:val="00DA544A"/>
    <w:rsid w:val="00DA54F0"/>
    <w:rsid w:val="00DA55AF"/>
    <w:rsid w:val="00DA55FF"/>
    <w:rsid w:val="00DA5622"/>
    <w:rsid w:val="00DA5653"/>
    <w:rsid w:val="00DA577B"/>
    <w:rsid w:val="00DA5833"/>
    <w:rsid w:val="00DA5842"/>
    <w:rsid w:val="00DA5921"/>
    <w:rsid w:val="00DA5A09"/>
    <w:rsid w:val="00DA5A3E"/>
    <w:rsid w:val="00DA5BB8"/>
    <w:rsid w:val="00DA5BFE"/>
    <w:rsid w:val="00DA5D3F"/>
    <w:rsid w:val="00DA5ED8"/>
    <w:rsid w:val="00DA6001"/>
    <w:rsid w:val="00DA607E"/>
    <w:rsid w:val="00DA6199"/>
    <w:rsid w:val="00DA622A"/>
    <w:rsid w:val="00DA627E"/>
    <w:rsid w:val="00DA63E5"/>
    <w:rsid w:val="00DA6598"/>
    <w:rsid w:val="00DA666E"/>
    <w:rsid w:val="00DA6769"/>
    <w:rsid w:val="00DA67A4"/>
    <w:rsid w:val="00DA6811"/>
    <w:rsid w:val="00DA6909"/>
    <w:rsid w:val="00DA6942"/>
    <w:rsid w:val="00DA695A"/>
    <w:rsid w:val="00DA6996"/>
    <w:rsid w:val="00DA69D3"/>
    <w:rsid w:val="00DA6B54"/>
    <w:rsid w:val="00DA6BA9"/>
    <w:rsid w:val="00DA6BEA"/>
    <w:rsid w:val="00DA6C10"/>
    <w:rsid w:val="00DA6C44"/>
    <w:rsid w:val="00DA6C7F"/>
    <w:rsid w:val="00DA6D52"/>
    <w:rsid w:val="00DA6E26"/>
    <w:rsid w:val="00DA6E69"/>
    <w:rsid w:val="00DA6F70"/>
    <w:rsid w:val="00DA7067"/>
    <w:rsid w:val="00DA70AF"/>
    <w:rsid w:val="00DA751F"/>
    <w:rsid w:val="00DA7546"/>
    <w:rsid w:val="00DA7582"/>
    <w:rsid w:val="00DA76C0"/>
    <w:rsid w:val="00DA76CE"/>
    <w:rsid w:val="00DA77AA"/>
    <w:rsid w:val="00DA7806"/>
    <w:rsid w:val="00DA783F"/>
    <w:rsid w:val="00DA78AB"/>
    <w:rsid w:val="00DA78AF"/>
    <w:rsid w:val="00DA7990"/>
    <w:rsid w:val="00DA79CA"/>
    <w:rsid w:val="00DA79EA"/>
    <w:rsid w:val="00DA7A01"/>
    <w:rsid w:val="00DA7BFB"/>
    <w:rsid w:val="00DA7C36"/>
    <w:rsid w:val="00DA7C6E"/>
    <w:rsid w:val="00DA7DB4"/>
    <w:rsid w:val="00DA7DEB"/>
    <w:rsid w:val="00DA7EB0"/>
    <w:rsid w:val="00DA7EE1"/>
    <w:rsid w:val="00DA7F8C"/>
    <w:rsid w:val="00DA7F9E"/>
    <w:rsid w:val="00DB00CC"/>
    <w:rsid w:val="00DB00E0"/>
    <w:rsid w:val="00DB01F3"/>
    <w:rsid w:val="00DB0245"/>
    <w:rsid w:val="00DB0385"/>
    <w:rsid w:val="00DB0441"/>
    <w:rsid w:val="00DB0523"/>
    <w:rsid w:val="00DB058E"/>
    <w:rsid w:val="00DB05DD"/>
    <w:rsid w:val="00DB05DF"/>
    <w:rsid w:val="00DB06A2"/>
    <w:rsid w:val="00DB06A8"/>
    <w:rsid w:val="00DB06E5"/>
    <w:rsid w:val="00DB070A"/>
    <w:rsid w:val="00DB07EC"/>
    <w:rsid w:val="00DB080B"/>
    <w:rsid w:val="00DB0863"/>
    <w:rsid w:val="00DB08F5"/>
    <w:rsid w:val="00DB091E"/>
    <w:rsid w:val="00DB09CD"/>
    <w:rsid w:val="00DB0A1F"/>
    <w:rsid w:val="00DB0ADA"/>
    <w:rsid w:val="00DB0B56"/>
    <w:rsid w:val="00DB0B57"/>
    <w:rsid w:val="00DB0B7A"/>
    <w:rsid w:val="00DB0B82"/>
    <w:rsid w:val="00DB0C49"/>
    <w:rsid w:val="00DB0CCA"/>
    <w:rsid w:val="00DB0DA1"/>
    <w:rsid w:val="00DB0E52"/>
    <w:rsid w:val="00DB0E56"/>
    <w:rsid w:val="00DB0E7D"/>
    <w:rsid w:val="00DB0ED6"/>
    <w:rsid w:val="00DB0EFE"/>
    <w:rsid w:val="00DB108E"/>
    <w:rsid w:val="00DB10E4"/>
    <w:rsid w:val="00DB114A"/>
    <w:rsid w:val="00DB11EB"/>
    <w:rsid w:val="00DB12ED"/>
    <w:rsid w:val="00DB1378"/>
    <w:rsid w:val="00DB1430"/>
    <w:rsid w:val="00DB14CA"/>
    <w:rsid w:val="00DB1520"/>
    <w:rsid w:val="00DB15F9"/>
    <w:rsid w:val="00DB160A"/>
    <w:rsid w:val="00DB1780"/>
    <w:rsid w:val="00DB186C"/>
    <w:rsid w:val="00DB1893"/>
    <w:rsid w:val="00DB19F5"/>
    <w:rsid w:val="00DB1C3A"/>
    <w:rsid w:val="00DB1C58"/>
    <w:rsid w:val="00DB1C5A"/>
    <w:rsid w:val="00DB1CDB"/>
    <w:rsid w:val="00DB1DDC"/>
    <w:rsid w:val="00DB1E59"/>
    <w:rsid w:val="00DB1E81"/>
    <w:rsid w:val="00DB1F7A"/>
    <w:rsid w:val="00DB1FCC"/>
    <w:rsid w:val="00DB2097"/>
    <w:rsid w:val="00DB209D"/>
    <w:rsid w:val="00DB210E"/>
    <w:rsid w:val="00DB2164"/>
    <w:rsid w:val="00DB217A"/>
    <w:rsid w:val="00DB21CB"/>
    <w:rsid w:val="00DB2214"/>
    <w:rsid w:val="00DB2274"/>
    <w:rsid w:val="00DB2287"/>
    <w:rsid w:val="00DB22E8"/>
    <w:rsid w:val="00DB2384"/>
    <w:rsid w:val="00DB265C"/>
    <w:rsid w:val="00DB26AF"/>
    <w:rsid w:val="00DB2711"/>
    <w:rsid w:val="00DB271A"/>
    <w:rsid w:val="00DB278C"/>
    <w:rsid w:val="00DB27E5"/>
    <w:rsid w:val="00DB28AE"/>
    <w:rsid w:val="00DB2983"/>
    <w:rsid w:val="00DB2AAB"/>
    <w:rsid w:val="00DB2ACE"/>
    <w:rsid w:val="00DB2B04"/>
    <w:rsid w:val="00DB2B99"/>
    <w:rsid w:val="00DB2CED"/>
    <w:rsid w:val="00DB2D57"/>
    <w:rsid w:val="00DB2DE4"/>
    <w:rsid w:val="00DB2EBC"/>
    <w:rsid w:val="00DB307D"/>
    <w:rsid w:val="00DB30B8"/>
    <w:rsid w:val="00DB3135"/>
    <w:rsid w:val="00DB31DD"/>
    <w:rsid w:val="00DB32E5"/>
    <w:rsid w:val="00DB335A"/>
    <w:rsid w:val="00DB34C5"/>
    <w:rsid w:val="00DB35AD"/>
    <w:rsid w:val="00DB35FB"/>
    <w:rsid w:val="00DB36E0"/>
    <w:rsid w:val="00DB3731"/>
    <w:rsid w:val="00DB37AE"/>
    <w:rsid w:val="00DB3801"/>
    <w:rsid w:val="00DB380C"/>
    <w:rsid w:val="00DB3848"/>
    <w:rsid w:val="00DB3AF8"/>
    <w:rsid w:val="00DB3B6E"/>
    <w:rsid w:val="00DB3BB8"/>
    <w:rsid w:val="00DB3CC5"/>
    <w:rsid w:val="00DB3D67"/>
    <w:rsid w:val="00DB3EA0"/>
    <w:rsid w:val="00DB3EEB"/>
    <w:rsid w:val="00DB3FDD"/>
    <w:rsid w:val="00DB40C4"/>
    <w:rsid w:val="00DB4137"/>
    <w:rsid w:val="00DB416A"/>
    <w:rsid w:val="00DB4241"/>
    <w:rsid w:val="00DB42C3"/>
    <w:rsid w:val="00DB42E1"/>
    <w:rsid w:val="00DB43EF"/>
    <w:rsid w:val="00DB4549"/>
    <w:rsid w:val="00DB4713"/>
    <w:rsid w:val="00DB4726"/>
    <w:rsid w:val="00DB47F2"/>
    <w:rsid w:val="00DB4857"/>
    <w:rsid w:val="00DB4947"/>
    <w:rsid w:val="00DB49D1"/>
    <w:rsid w:val="00DB4A48"/>
    <w:rsid w:val="00DB4A56"/>
    <w:rsid w:val="00DB4A6D"/>
    <w:rsid w:val="00DB4AE3"/>
    <w:rsid w:val="00DB4C9F"/>
    <w:rsid w:val="00DB4D8C"/>
    <w:rsid w:val="00DB4E97"/>
    <w:rsid w:val="00DB4EA3"/>
    <w:rsid w:val="00DB4F0C"/>
    <w:rsid w:val="00DB4F15"/>
    <w:rsid w:val="00DB4F25"/>
    <w:rsid w:val="00DB4F3E"/>
    <w:rsid w:val="00DB4FB9"/>
    <w:rsid w:val="00DB5034"/>
    <w:rsid w:val="00DB50A5"/>
    <w:rsid w:val="00DB50BD"/>
    <w:rsid w:val="00DB5244"/>
    <w:rsid w:val="00DB524C"/>
    <w:rsid w:val="00DB5314"/>
    <w:rsid w:val="00DB5426"/>
    <w:rsid w:val="00DB5570"/>
    <w:rsid w:val="00DB559A"/>
    <w:rsid w:val="00DB55A7"/>
    <w:rsid w:val="00DB560A"/>
    <w:rsid w:val="00DB5638"/>
    <w:rsid w:val="00DB579D"/>
    <w:rsid w:val="00DB58E1"/>
    <w:rsid w:val="00DB59FA"/>
    <w:rsid w:val="00DB59FF"/>
    <w:rsid w:val="00DB5AEE"/>
    <w:rsid w:val="00DB5CBD"/>
    <w:rsid w:val="00DB5CF8"/>
    <w:rsid w:val="00DB5CFD"/>
    <w:rsid w:val="00DB5DAC"/>
    <w:rsid w:val="00DB5DEB"/>
    <w:rsid w:val="00DB5F9B"/>
    <w:rsid w:val="00DB6027"/>
    <w:rsid w:val="00DB6059"/>
    <w:rsid w:val="00DB607C"/>
    <w:rsid w:val="00DB6113"/>
    <w:rsid w:val="00DB6148"/>
    <w:rsid w:val="00DB614D"/>
    <w:rsid w:val="00DB623F"/>
    <w:rsid w:val="00DB6269"/>
    <w:rsid w:val="00DB62FD"/>
    <w:rsid w:val="00DB6309"/>
    <w:rsid w:val="00DB6408"/>
    <w:rsid w:val="00DB64F6"/>
    <w:rsid w:val="00DB64F9"/>
    <w:rsid w:val="00DB6570"/>
    <w:rsid w:val="00DB664B"/>
    <w:rsid w:val="00DB6663"/>
    <w:rsid w:val="00DB6AF6"/>
    <w:rsid w:val="00DB6CF7"/>
    <w:rsid w:val="00DB6DDE"/>
    <w:rsid w:val="00DB6DF7"/>
    <w:rsid w:val="00DB6F04"/>
    <w:rsid w:val="00DB6F16"/>
    <w:rsid w:val="00DB6F6F"/>
    <w:rsid w:val="00DB7045"/>
    <w:rsid w:val="00DB71AA"/>
    <w:rsid w:val="00DB72D5"/>
    <w:rsid w:val="00DB73AB"/>
    <w:rsid w:val="00DB7471"/>
    <w:rsid w:val="00DB7726"/>
    <w:rsid w:val="00DB775C"/>
    <w:rsid w:val="00DB77AF"/>
    <w:rsid w:val="00DB77B5"/>
    <w:rsid w:val="00DB77E9"/>
    <w:rsid w:val="00DB78CE"/>
    <w:rsid w:val="00DB79AD"/>
    <w:rsid w:val="00DB79E8"/>
    <w:rsid w:val="00DB7BF5"/>
    <w:rsid w:val="00DB7C11"/>
    <w:rsid w:val="00DB7E58"/>
    <w:rsid w:val="00DC003C"/>
    <w:rsid w:val="00DC0139"/>
    <w:rsid w:val="00DC01E3"/>
    <w:rsid w:val="00DC0227"/>
    <w:rsid w:val="00DC0268"/>
    <w:rsid w:val="00DC0320"/>
    <w:rsid w:val="00DC0336"/>
    <w:rsid w:val="00DC0416"/>
    <w:rsid w:val="00DC0467"/>
    <w:rsid w:val="00DC0475"/>
    <w:rsid w:val="00DC0532"/>
    <w:rsid w:val="00DC05D3"/>
    <w:rsid w:val="00DC0600"/>
    <w:rsid w:val="00DC0840"/>
    <w:rsid w:val="00DC08EA"/>
    <w:rsid w:val="00DC08F1"/>
    <w:rsid w:val="00DC0941"/>
    <w:rsid w:val="00DC0979"/>
    <w:rsid w:val="00DC09AC"/>
    <w:rsid w:val="00DC0A1D"/>
    <w:rsid w:val="00DC0B4D"/>
    <w:rsid w:val="00DC0C10"/>
    <w:rsid w:val="00DC0C14"/>
    <w:rsid w:val="00DC0F39"/>
    <w:rsid w:val="00DC0F66"/>
    <w:rsid w:val="00DC0F97"/>
    <w:rsid w:val="00DC102E"/>
    <w:rsid w:val="00DC104A"/>
    <w:rsid w:val="00DC10C1"/>
    <w:rsid w:val="00DC10F4"/>
    <w:rsid w:val="00DC1105"/>
    <w:rsid w:val="00DC1124"/>
    <w:rsid w:val="00DC1159"/>
    <w:rsid w:val="00DC11B3"/>
    <w:rsid w:val="00DC12AA"/>
    <w:rsid w:val="00DC1371"/>
    <w:rsid w:val="00DC13E5"/>
    <w:rsid w:val="00DC1412"/>
    <w:rsid w:val="00DC14F3"/>
    <w:rsid w:val="00DC158D"/>
    <w:rsid w:val="00DC164D"/>
    <w:rsid w:val="00DC16A2"/>
    <w:rsid w:val="00DC1711"/>
    <w:rsid w:val="00DC17AD"/>
    <w:rsid w:val="00DC1818"/>
    <w:rsid w:val="00DC1837"/>
    <w:rsid w:val="00DC18F1"/>
    <w:rsid w:val="00DC18FC"/>
    <w:rsid w:val="00DC19F1"/>
    <w:rsid w:val="00DC1C58"/>
    <w:rsid w:val="00DC1CA4"/>
    <w:rsid w:val="00DC1D20"/>
    <w:rsid w:val="00DC1D57"/>
    <w:rsid w:val="00DC1DDE"/>
    <w:rsid w:val="00DC1EEC"/>
    <w:rsid w:val="00DC1F2D"/>
    <w:rsid w:val="00DC2062"/>
    <w:rsid w:val="00DC2088"/>
    <w:rsid w:val="00DC21D9"/>
    <w:rsid w:val="00DC22A9"/>
    <w:rsid w:val="00DC22D5"/>
    <w:rsid w:val="00DC22DC"/>
    <w:rsid w:val="00DC2420"/>
    <w:rsid w:val="00DC2430"/>
    <w:rsid w:val="00DC2489"/>
    <w:rsid w:val="00DC24E9"/>
    <w:rsid w:val="00DC25D5"/>
    <w:rsid w:val="00DC2666"/>
    <w:rsid w:val="00DC2676"/>
    <w:rsid w:val="00DC2686"/>
    <w:rsid w:val="00DC26A6"/>
    <w:rsid w:val="00DC26C2"/>
    <w:rsid w:val="00DC26CA"/>
    <w:rsid w:val="00DC2743"/>
    <w:rsid w:val="00DC278E"/>
    <w:rsid w:val="00DC281B"/>
    <w:rsid w:val="00DC2862"/>
    <w:rsid w:val="00DC29B9"/>
    <w:rsid w:val="00DC29BD"/>
    <w:rsid w:val="00DC2AE9"/>
    <w:rsid w:val="00DC2B24"/>
    <w:rsid w:val="00DC2C1B"/>
    <w:rsid w:val="00DC2C54"/>
    <w:rsid w:val="00DC2CA0"/>
    <w:rsid w:val="00DC2CBC"/>
    <w:rsid w:val="00DC2CCD"/>
    <w:rsid w:val="00DC2D9F"/>
    <w:rsid w:val="00DC2DBF"/>
    <w:rsid w:val="00DC2EED"/>
    <w:rsid w:val="00DC2F42"/>
    <w:rsid w:val="00DC2F71"/>
    <w:rsid w:val="00DC30C2"/>
    <w:rsid w:val="00DC30D7"/>
    <w:rsid w:val="00DC3146"/>
    <w:rsid w:val="00DC3151"/>
    <w:rsid w:val="00DC3200"/>
    <w:rsid w:val="00DC323E"/>
    <w:rsid w:val="00DC3336"/>
    <w:rsid w:val="00DC3364"/>
    <w:rsid w:val="00DC34D3"/>
    <w:rsid w:val="00DC3506"/>
    <w:rsid w:val="00DC350B"/>
    <w:rsid w:val="00DC357D"/>
    <w:rsid w:val="00DC371A"/>
    <w:rsid w:val="00DC3791"/>
    <w:rsid w:val="00DC37FA"/>
    <w:rsid w:val="00DC38AA"/>
    <w:rsid w:val="00DC38B8"/>
    <w:rsid w:val="00DC3988"/>
    <w:rsid w:val="00DC398E"/>
    <w:rsid w:val="00DC3A6D"/>
    <w:rsid w:val="00DC3A81"/>
    <w:rsid w:val="00DC3B73"/>
    <w:rsid w:val="00DC3C24"/>
    <w:rsid w:val="00DC3D73"/>
    <w:rsid w:val="00DC3DA3"/>
    <w:rsid w:val="00DC4039"/>
    <w:rsid w:val="00DC4041"/>
    <w:rsid w:val="00DC4145"/>
    <w:rsid w:val="00DC420B"/>
    <w:rsid w:val="00DC4289"/>
    <w:rsid w:val="00DC438D"/>
    <w:rsid w:val="00DC454B"/>
    <w:rsid w:val="00DC459B"/>
    <w:rsid w:val="00DC4673"/>
    <w:rsid w:val="00DC47B9"/>
    <w:rsid w:val="00DC4A66"/>
    <w:rsid w:val="00DC4B0D"/>
    <w:rsid w:val="00DC4B74"/>
    <w:rsid w:val="00DC4B87"/>
    <w:rsid w:val="00DC4C7A"/>
    <w:rsid w:val="00DC4C8A"/>
    <w:rsid w:val="00DC4D0E"/>
    <w:rsid w:val="00DC4E80"/>
    <w:rsid w:val="00DC4FA3"/>
    <w:rsid w:val="00DC501F"/>
    <w:rsid w:val="00DC5039"/>
    <w:rsid w:val="00DC5094"/>
    <w:rsid w:val="00DC513D"/>
    <w:rsid w:val="00DC5149"/>
    <w:rsid w:val="00DC5201"/>
    <w:rsid w:val="00DC5269"/>
    <w:rsid w:val="00DC5281"/>
    <w:rsid w:val="00DC529B"/>
    <w:rsid w:val="00DC530D"/>
    <w:rsid w:val="00DC557E"/>
    <w:rsid w:val="00DC567F"/>
    <w:rsid w:val="00DC583F"/>
    <w:rsid w:val="00DC5900"/>
    <w:rsid w:val="00DC5A6C"/>
    <w:rsid w:val="00DC5B5B"/>
    <w:rsid w:val="00DC5BA4"/>
    <w:rsid w:val="00DC5C4E"/>
    <w:rsid w:val="00DC5CC7"/>
    <w:rsid w:val="00DC5CEA"/>
    <w:rsid w:val="00DC5D0E"/>
    <w:rsid w:val="00DC5D24"/>
    <w:rsid w:val="00DC5E1F"/>
    <w:rsid w:val="00DC5E95"/>
    <w:rsid w:val="00DC5F98"/>
    <w:rsid w:val="00DC6193"/>
    <w:rsid w:val="00DC61DE"/>
    <w:rsid w:val="00DC6253"/>
    <w:rsid w:val="00DC627A"/>
    <w:rsid w:val="00DC628D"/>
    <w:rsid w:val="00DC62B7"/>
    <w:rsid w:val="00DC635A"/>
    <w:rsid w:val="00DC638D"/>
    <w:rsid w:val="00DC63BA"/>
    <w:rsid w:val="00DC63D0"/>
    <w:rsid w:val="00DC642E"/>
    <w:rsid w:val="00DC64A7"/>
    <w:rsid w:val="00DC65A9"/>
    <w:rsid w:val="00DC6723"/>
    <w:rsid w:val="00DC67C7"/>
    <w:rsid w:val="00DC6810"/>
    <w:rsid w:val="00DC6979"/>
    <w:rsid w:val="00DC6994"/>
    <w:rsid w:val="00DC6A3D"/>
    <w:rsid w:val="00DC6A55"/>
    <w:rsid w:val="00DC6AB9"/>
    <w:rsid w:val="00DC6B2C"/>
    <w:rsid w:val="00DC6BFE"/>
    <w:rsid w:val="00DC6C4F"/>
    <w:rsid w:val="00DC6CB3"/>
    <w:rsid w:val="00DC6D2F"/>
    <w:rsid w:val="00DC6D61"/>
    <w:rsid w:val="00DC6D89"/>
    <w:rsid w:val="00DC6DE6"/>
    <w:rsid w:val="00DC6EB1"/>
    <w:rsid w:val="00DC6F9F"/>
    <w:rsid w:val="00DC6FAA"/>
    <w:rsid w:val="00DC7081"/>
    <w:rsid w:val="00DC7287"/>
    <w:rsid w:val="00DC729E"/>
    <w:rsid w:val="00DC7320"/>
    <w:rsid w:val="00DC7336"/>
    <w:rsid w:val="00DC73F0"/>
    <w:rsid w:val="00DC7443"/>
    <w:rsid w:val="00DC746A"/>
    <w:rsid w:val="00DC74BD"/>
    <w:rsid w:val="00DC74D1"/>
    <w:rsid w:val="00DC74FD"/>
    <w:rsid w:val="00DC7517"/>
    <w:rsid w:val="00DC75CA"/>
    <w:rsid w:val="00DC75E6"/>
    <w:rsid w:val="00DC77EA"/>
    <w:rsid w:val="00DC7865"/>
    <w:rsid w:val="00DC7879"/>
    <w:rsid w:val="00DC7882"/>
    <w:rsid w:val="00DC7A21"/>
    <w:rsid w:val="00DC7A70"/>
    <w:rsid w:val="00DC7BB3"/>
    <w:rsid w:val="00DC7C50"/>
    <w:rsid w:val="00DC7CEF"/>
    <w:rsid w:val="00DC7D2F"/>
    <w:rsid w:val="00DC7D5F"/>
    <w:rsid w:val="00DD0014"/>
    <w:rsid w:val="00DD0161"/>
    <w:rsid w:val="00DD01B5"/>
    <w:rsid w:val="00DD01D8"/>
    <w:rsid w:val="00DD01F2"/>
    <w:rsid w:val="00DD0233"/>
    <w:rsid w:val="00DD0337"/>
    <w:rsid w:val="00DD049B"/>
    <w:rsid w:val="00DD054E"/>
    <w:rsid w:val="00DD064C"/>
    <w:rsid w:val="00DD0661"/>
    <w:rsid w:val="00DD06B3"/>
    <w:rsid w:val="00DD0A2D"/>
    <w:rsid w:val="00DD0A4D"/>
    <w:rsid w:val="00DD0A88"/>
    <w:rsid w:val="00DD0CA6"/>
    <w:rsid w:val="00DD0D0C"/>
    <w:rsid w:val="00DD0D4C"/>
    <w:rsid w:val="00DD0D6F"/>
    <w:rsid w:val="00DD0DA1"/>
    <w:rsid w:val="00DD0E06"/>
    <w:rsid w:val="00DD0E95"/>
    <w:rsid w:val="00DD0E97"/>
    <w:rsid w:val="00DD105E"/>
    <w:rsid w:val="00DD1115"/>
    <w:rsid w:val="00DD113E"/>
    <w:rsid w:val="00DD11A2"/>
    <w:rsid w:val="00DD11A4"/>
    <w:rsid w:val="00DD1218"/>
    <w:rsid w:val="00DD123D"/>
    <w:rsid w:val="00DD1246"/>
    <w:rsid w:val="00DD12A7"/>
    <w:rsid w:val="00DD1405"/>
    <w:rsid w:val="00DD1431"/>
    <w:rsid w:val="00DD1443"/>
    <w:rsid w:val="00DD1487"/>
    <w:rsid w:val="00DD14B2"/>
    <w:rsid w:val="00DD1512"/>
    <w:rsid w:val="00DD15A6"/>
    <w:rsid w:val="00DD15F0"/>
    <w:rsid w:val="00DD1672"/>
    <w:rsid w:val="00DD16B9"/>
    <w:rsid w:val="00DD1711"/>
    <w:rsid w:val="00DD171A"/>
    <w:rsid w:val="00DD1838"/>
    <w:rsid w:val="00DD188D"/>
    <w:rsid w:val="00DD18BF"/>
    <w:rsid w:val="00DD1929"/>
    <w:rsid w:val="00DD1937"/>
    <w:rsid w:val="00DD19B2"/>
    <w:rsid w:val="00DD19B7"/>
    <w:rsid w:val="00DD1B2B"/>
    <w:rsid w:val="00DD1BB0"/>
    <w:rsid w:val="00DD1CFF"/>
    <w:rsid w:val="00DD1D00"/>
    <w:rsid w:val="00DD209A"/>
    <w:rsid w:val="00DD213E"/>
    <w:rsid w:val="00DD21F5"/>
    <w:rsid w:val="00DD22A1"/>
    <w:rsid w:val="00DD22EB"/>
    <w:rsid w:val="00DD2311"/>
    <w:rsid w:val="00DD237E"/>
    <w:rsid w:val="00DD2387"/>
    <w:rsid w:val="00DD253E"/>
    <w:rsid w:val="00DD25C6"/>
    <w:rsid w:val="00DD270C"/>
    <w:rsid w:val="00DD279A"/>
    <w:rsid w:val="00DD27A2"/>
    <w:rsid w:val="00DD27A5"/>
    <w:rsid w:val="00DD29E8"/>
    <w:rsid w:val="00DD2A67"/>
    <w:rsid w:val="00DD2ABD"/>
    <w:rsid w:val="00DD2D6C"/>
    <w:rsid w:val="00DD2E7C"/>
    <w:rsid w:val="00DD2E7F"/>
    <w:rsid w:val="00DD2F48"/>
    <w:rsid w:val="00DD3037"/>
    <w:rsid w:val="00DD3064"/>
    <w:rsid w:val="00DD3074"/>
    <w:rsid w:val="00DD3102"/>
    <w:rsid w:val="00DD317E"/>
    <w:rsid w:val="00DD31CA"/>
    <w:rsid w:val="00DD3259"/>
    <w:rsid w:val="00DD32B6"/>
    <w:rsid w:val="00DD3311"/>
    <w:rsid w:val="00DD33A4"/>
    <w:rsid w:val="00DD346C"/>
    <w:rsid w:val="00DD348F"/>
    <w:rsid w:val="00DD353A"/>
    <w:rsid w:val="00DD354F"/>
    <w:rsid w:val="00DD359D"/>
    <w:rsid w:val="00DD35C6"/>
    <w:rsid w:val="00DD3643"/>
    <w:rsid w:val="00DD36C8"/>
    <w:rsid w:val="00DD3716"/>
    <w:rsid w:val="00DD377B"/>
    <w:rsid w:val="00DD3783"/>
    <w:rsid w:val="00DD38C7"/>
    <w:rsid w:val="00DD39F9"/>
    <w:rsid w:val="00DD3AC5"/>
    <w:rsid w:val="00DD3B3B"/>
    <w:rsid w:val="00DD3C29"/>
    <w:rsid w:val="00DD3C2E"/>
    <w:rsid w:val="00DD3DFA"/>
    <w:rsid w:val="00DD3ED3"/>
    <w:rsid w:val="00DD3F66"/>
    <w:rsid w:val="00DD3F6F"/>
    <w:rsid w:val="00DD40BB"/>
    <w:rsid w:val="00DD4149"/>
    <w:rsid w:val="00DD420F"/>
    <w:rsid w:val="00DD423A"/>
    <w:rsid w:val="00DD4354"/>
    <w:rsid w:val="00DD455A"/>
    <w:rsid w:val="00DD4798"/>
    <w:rsid w:val="00DD47F2"/>
    <w:rsid w:val="00DD481A"/>
    <w:rsid w:val="00DD49AA"/>
    <w:rsid w:val="00DD49CE"/>
    <w:rsid w:val="00DD4AC2"/>
    <w:rsid w:val="00DD4BC7"/>
    <w:rsid w:val="00DD4C56"/>
    <w:rsid w:val="00DD4C87"/>
    <w:rsid w:val="00DD4CDA"/>
    <w:rsid w:val="00DD4D7D"/>
    <w:rsid w:val="00DD4DFE"/>
    <w:rsid w:val="00DD4E79"/>
    <w:rsid w:val="00DD4EC0"/>
    <w:rsid w:val="00DD4EF1"/>
    <w:rsid w:val="00DD4FD5"/>
    <w:rsid w:val="00DD504C"/>
    <w:rsid w:val="00DD507B"/>
    <w:rsid w:val="00DD50C3"/>
    <w:rsid w:val="00DD51A3"/>
    <w:rsid w:val="00DD527B"/>
    <w:rsid w:val="00DD52B7"/>
    <w:rsid w:val="00DD52EF"/>
    <w:rsid w:val="00DD5303"/>
    <w:rsid w:val="00DD539D"/>
    <w:rsid w:val="00DD53D3"/>
    <w:rsid w:val="00DD53DF"/>
    <w:rsid w:val="00DD541C"/>
    <w:rsid w:val="00DD543A"/>
    <w:rsid w:val="00DD54F1"/>
    <w:rsid w:val="00DD5594"/>
    <w:rsid w:val="00DD566F"/>
    <w:rsid w:val="00DD574F"/>
    <w:rsid w:val="00DD57CB"/>
    <w:rsid w:val="00DD5840"/>
    <w:rsid w:val="00DD5889"/>
    <w:rsid w:val="00DD5903"/>
    <w:rsid w:val="00DD593E"/>
    <w:rsid w:val="00DD5A2E"/>
    <w:rsid w:val="00DD5BA2"/>
    <w:rsid w:val="00DD5BC0"/>
    <w:rsid w:val="00DD5CB7"/>
    <w:rsid w:val="00DD5CC8"/>
    <w:rsid w:val="00DD5E60"/>
    <w:rsid w:val="00DD5E91"/>
    <w:rsid w:val="00DD60B5"/>
    <w:rsid w:val="00DD612F"/>
    <w:rsid w:val="00DD61BE"/>
    <w:rsid w:val="00DD636B"/>
    <w:rsid w:val="00DD639F"/>
    <w:rsid w:val="00DD640D"/>
    <w:rsid w:val="00DD6564"/>
    <w:rsid w:val="00DD65D9"/>
    <w:rsid w:val="00DD6663"/>
    <w:rsid w:val="00DD66DB"/>
    <w:rsid w:val="00DD6753"/>
    <w:rsid w:val="00DD67EF"/>
    <w:rsid w:val="00DD6868"/>
    <w:rsid w:val="00DD69AA"/>
    <w:rsid w:val="00DD6A5F"/>
    <w:rsid w:val="00DD6AFF"/>
    <w:rsid w:val="00DD6B15"/>
    <w:rsid w:val="00DD6B38"/>
    <w:rsid w:val="00DD6BA1"/>
    <w:rsid w:val="00DD6C98"/>
    <w:rsid w:val="00DD6D9D"/>
    <w:rsid w:val="00DD6E5F"/>
    <w:rsid w:val="00DD6EAB"/>
    <w:rsid w:val="00DD6EC7"/>
    <w:rsid w:val="00DD6F06"/>
    <w:rsid w:val="00DD701A"/>
    <w:rsid w:val="00DD7082"/>
    <w:rsid w:val="00DD720D"/>
    <w:rsid w:val="00DD7381"/>
    <w:rsid w:val="00DD7392"/>
    <w:rsid w:val="00DD7417"/>
    <w:rsid w:val="00DD7436"/>
    <w:rsid w:val="00DD74D4"/>
    <w:rsid w:val="00DD753C"/>
    <w:rsid w:val="00DD754A"/>
    <w:rsid w:val="00DD76D3"/>
    <w:rsid w:val="00DD7786"/>
    <w:rsid w:val="00DD77BB"/>
    <w:rsid w:val="00DD77D9"/>
    <w:rsid w:val="00DD7809"/>
    <w:rsid w:val="00DD7878"/>
    <w:rsid w:val="00DD7A0C"/>
    <w:rsid w:val="00DD7A69"/>
    <w:rsid w:val="00DD7B37"/>
    <w:rsid w:val="00DD7B91"/>
    <w:rsid w:val="00DD7C2E"/>
    <w:rsid w:val="00DD7C5B"/>
    <w:rsid w:val="00DD7CCE"/>
    <w:rsid w:val="00DD7CE0"/>
    <w:rsid w:val="00DD7D6C"/>
    <w:rsid w:val="00DD7EF9"/>
    <w:rsid w:val="00DD7F5B"/>
    <w:rsid w:val="00DD7FDE"/>
    <w:rsid w:val="00DE0004"/>
    <w:rsid w:val="00DE0029"/>
    <w:rsid w:val="00DE006D"/>
    <w:rsid w:val="00DE007F"/>
    <w:rsid w:val="00DE0157"/>
    <w:rsid w:val="00DE0180"/>
    <w:rsid w:val="00DE01E8"/>
    <w:rsid w:val="00DE0233"/>
    <w:rsid w:val="00DE025C"/>
    <w:rsid w:val="00DE038D"/>
    <w:rsid w:val="00DE049F"/>
    <w:rsid w:val="00DE04D3"/>
    <w:rsid w:val="00DE04EB"/>
    <w:rsid w:val="00DE050D"/>
    <w:rsid w:val="00DE0565"/>
    <w:rsid w:val="00DE0607"/>
    <w:rsid w:val="00DE0815"/>
    <w:rsid w:val="00DE08F8"/>
    <w:rsid w:val="00DE09BC"/>
    <w:rsid w:val="00DE0B83"/>
    <w:rsid w:val="00DE0BB6"/>
    <w:rsid w:val="00DE0BFE"/>
    <w:rsid w:val="00DE0C00"/>
    <w:rsid w:val="00DE0E1E"/>
    <w:rsid w:val="00DE0E2C"/>
    <w:rsid w:val="00DE0EED"/>
    <w:rsid w:val="00DE0F52"/>
    <w:rsid w:val="00DE0F6C"/>
    <w:rsid w:val="00DE10AE"/>
    <w:rsid w:val="00DE10F4"/>
    <w:rsid w:val="00DE11CE"/>
    <w:rsid w:val="00DE123D"/>
    <w:rsid w:val="00DE12E5"/>
    <w:rsid w:val="00DE149C"/>
    <w:rsid w:val="00DE1646"/>
    <w:rsid w:val="00DE166C"/>
    <w:rsid w:val="00DE166E"/>
    <w:rsid w:val="00DE1697"/>
    <w:rsid w:val="00DE16D5"/>
    <w:rsid w:val="00DE1820"/>
    <w:rsid w:val="00DE184C"/>
    <w:rsid w:val="00DE1876"/>
    <w:rsid w:val="00DE1942"/>
    <w:rsid w:val="00DE19D7"/>
    <w:rsid w:val="00DE1A0E"/>
    <w:rsid w:val="00DE1BA6"/>
    <w:rsid w:val="00DE1CA8"/>
    <w:rsid w:val="00DE1CC2"/>
    <w:rsid w:val="00DE1CC5"/>
    <w:rsid w:val="00DE1EE0"/>
    <w:rsid w:val="00DE209D"/>
    <w:rsid w:val="00DE2114"/>
    <w:rsid w:val="00DE2152"/>
    <w:rsid w:val="00DE218C"/>
    <w:rsid w:val="00DE2196"/>
    <w:rsid w:val="00DE21D7"/>
    <w:rsid w:val="00DE2221"/>
    <w:rsid w:val="00DE228C"/>
    <w:rsid w:val="00DE22E7"/>
    <w:rsid w:val="00DE2343"/>
    <w:rsid w:val="00DE23FA"/>
    <w:rsid w:val="00DE247C"/>
    <w:rsid w:val="00DE255D"/>
    <w:rsid w:val="00DE256D"/>
    <w:rsid w:val="00DE2637"/>
    <w:rsid w:val="00DE2770"/>
    <w:rsid w:val="00DE28E5"/>
    <w:rsid w:val="00DE29A1"/>
    <w:rsid w:val="00DE2B9C"/>
    <w:rsid w:val="00DE2D90"/>
    <w:rsid w:val="00DE2DA3"/>
    <w:rsid w:val="00DE2E06"/>
    <w:rsid w:val="00DE2E27"/>
    <w:rsid w:val="00DE2ED7"/>
    <w:rsid w:val="00DE2F7F"/>
    <w:rsid w:val="00DE2FA8"/>
    <w:rsid w:val="00DE300A"/>
    <w:rsid w:val="00DE3164"/>
    <w:rsid w:val="00DE328B"/>
    <w:rsid w:val="00DE3291"/>
    <w:rsid w:val="00DE32BE"/>
    <w:rsid w:val="00DE3405"/>
    <w:rsid w:val="00DE3464"/>
    <w:rsid w:val="00DE3481"/>
    <w:rsid w:val="00DE34FF"/>
    <w:rsid w:val="00DE36D2"/>
    <w:rsid w:val="00DE3748"/>
    <w:rsid w:val="00DE375E"/>
    <w:rsid w:val="00DE38A2"/>
    <w:rsid w:val="00DE38B5"/>
    <w:rsid w:val="00DE38C3"/>
    <w:rsid w:val="00DE395C"/>
    <w:rsid w:val="00DE39F8"/>
    <w:rsid w:val="00DE3A53"/>
    <w:rsid w:val="00DE3AAE"/>
    <w:rsid w:val="00DE3B42"/>
    <w:rsid w:val="00DE3B55"/>
    <w:rsid w:val="00DE3BB2"/>
    <w:rsid w:val="00DE3CAC"/>
    <w:rsid w:val="00DE3CC2"/>
    <w:rsid w:val="00DE3D02"/>
    <w:rsid w:val="00DE3D66"/>
    <w:rsid w:val="00DE3D91"/>
    <w:rsid w:val="00DE3DA3"/>
    <w:rsid w:val="00DE3DAB"/>
    <w:rsid w:val="00DE3DE1"/>
    <w:rsid w:val="00DE3F67"/>
    <w:rsid w:val="00DE3FFE"/>
    <w:rsid w:val="00DE40A9"/>
    <w:rsid w:val="00DE4275"/>
    <w:rsid w:val="00DE42AC"/>
    <w:rsid w:val="00DE433C"/>
    <w:rsid w:val="00DE4363"/>
    <w:rsid w:val="00DE43DF"/>
    <w:rsid w:val="00DE4534"/>
    <w:rsid w:val="00DE4636"/>
    <w:rsid w:val="00DE485C"/>
    <w:rsid w:val="00DE4992"/>
    <w:rsid w:val="00DE4A28"/>
    <w:rsid w:val="00DE4AC2"/>
    <w:rsid w:val="00DE4ACD"/>
    <w:rsid w:val="00DE4B19"/>
    <w:rsid w:val="00DE4BD8"/>
    <w:rsid w:val="00DE4F13"/>
    <w:rsid w:val="00DE4F32"/>
    <w:rsid w:val="00DE4F9E"/>
    <w:rsid w:val="00DE502A"/>
    <w:rsid w:val="00DE5280"/>
    <w:rsid w:val="00DE53B8"/>
    <w:rsid w:val="00DE53E6"/>
    <w:rsid w:val="00DE5453"/>
    <w:rsid w:val="00DE5471"/>
    <w:rsid w:val="00DE55E1"/>
    <w:rsid w:val="00DE56B7"/>
    <w:rsid w:val="00DE57F3"/>
    <w:rsid w:val="00DE58D4"/>
    <w:rsid w:val="00DE58E1"/>
    <w:rsid w:val="00DE5A20"/>
    <w:rsid w:val="00DE5A40"/>
    <w:rsid w:val="00DE5A49"/>
    <w:rsid w:val="00DE5A50"/>
    <w:rsid w:val="00DE5AFA"/>
    <w:rsid w:val="00DE5C2D"/>
    <w:rsid w:val="00DE5C7F"/>
    <w:rsid w:val="00DE5E50"/>
    <w:rsid w:val="00DE5EC9"/>
    <w:rsid w:val="00DE5ED9"/>
    <w:rsid w:val="00DE5F05"/>
    <w:rsid w:val="00DE5FCC"/>
    <w:rsid w:val="00DE602F"/>
    <w:rsid w:val="00DE60B2"/>
    <w:rsid w:val="00DE617D"/>
    <w:rsid w:val="00DE6213"/>
    <w:rsid w:val="00DE63C7"/>
    <w:rsid w:val="00DE64F4"/>
    <w:rsid w:val="00DE658C"/>
    <w:rsid w:val="00DE65CC"/>
    <w:rsid w:val="00DE6613"/>
    <w:rsid w:val="00DE661A"/>
    <w:rsid w:val="00DE66EE"/>
    <w:rsid w:val="00DE6734"/>
    <w:rsid w:val="00DE6750"/>
    <w:rsid w:val="00DE6761"/>
    <w:rsid w:val="00DE680F"/>
    <w:rsid w:val="00DE6848"/>
    <w:rsid w:val="00DE6950"/>
    <w:rsid w:val="00DE6A1B"/>
    <w:rsid w:val="00DE6A51"/>
    <w:rsid w:val="00DE6A8B"/>
    <w:rsid w:val="00DE6B5E"/>
    <w:rsid w:val="00DE6C60"/>
    <w:rsid w:val="00DE6C63"/>
    <w:rsid w:val="00DE6CDC"/>
    <w:rsid w:val="00DE6DD3"/>
    <w:rsid w:val="00DE6EC4"/>
    <w:rsid w:val="00DE6F7B"/>
    <w:rsid w:val="00DE6F7F"/>
    <w:rsid w:val="00DE6FB1"/>
    <w:rsid w:val="00DE711B"/>
    <w:rsid w:val="00DE713C"/>
    <w:rsid w:val="00DE71E5"/>
    <w:rsid w:val="00DE73C4"/>
    <w:rsid w:val="00DE73E2"/>
    <w:rsid w:val="00DE73ED"/>
    <w:rsid w:val="00DE796C"/>
    <w:rsid w:val="00DE7A60"/>
    <w:rsid w:val="00DE7ABB"/>
    <w:rsid w:val="00DE7C50"/>
    <w:rsid w:val="00DE7D54"/>
    <w:rsid w:val="00DE7FBA"/>
    <w:rsid w:val="00DE7FE6"/>
    <w:rsid w:val="00DE7FF7"/>
    <w:rsid w:val="00DF0015"/>
    <w:rsid w:val="00DF0051"/>
    <w:rsid w:val="00DF00D5"/>
    <w:rsid w:val="00DF0289"/>
    <w:rsid w:val="00DF02B7"/>
    <w:rsid w:val="00DF036F"/>
    <w:rsid w:val="00DF0428"/>
    <w:rsid w:val="00DF0471"/>
    <w:rsid w:val="00DF04A0"/>
    <w:rsid w:val="00DF04BA"/>
    <w:rsid w:val="00DF05DC"/>
    <w:rsid w:val="00DF0704"/>
    <w:rsid w:val="00DF0715"/>
    <w:rsid w:val="00DF086C"/>
    <w:rsid w:val="00DF087C"/>
    <w:rsid w:val="00DF08AB"/>
    <w:rsid w:val="00DF0904"/>
    <w:rsid w:val="00DF098D"/>
    <w:rsid w:val="00DF09A5"/>
    <w:rsid w:val="00DF0A46"/>
    <w:rsid w:val="00DF0A4E"/>
    <w:rsid w:val="00DF0AFE"/>
    <w:rsid w:val="00DF0B01"/>
    <w:rsid w:val="00DF0B6F"/>
    <w:rsid w:val="00DF0B9F"/>
    <w:rsid w:val="00DF0C05"/>
    <w:rsid w:val="00DF0C63"/>
    <w:rsid w:val="00DF0CF8"/>
    <w:rsid w:val="00DF0DEE"/>
    <w:rsid w:val="00DF0EE0"/>
    <w:rsid w:val="00DF0F71"/>
    <w:rsid w:val="00DF1041"/>
    <w:rsid w:val="00DF107A"/>
    <w:rsid w:val="00DF10BB"/>
    <w:rsid w:val="00DF10C9"/>
    <w:rsid w:val="00DF11AA"/>
    <w:rsid w:val="00DF11DB"/>
    <w:rsid w:val="00DF1294"/>
    <w:rsid w:val="00DF12CA"/>
    <w:rsid w:val="00DF12F7"/>
    <w:rsid w:val="00DF12FB"/>
    <w:rsid w:val="00DF1386"/>
    <w:rsid w:val="00DF14CE"/>
    <w:rsid w:val="00DF15B8"/>
    <w:rsid w:val="00DF15DC"/>
    <w:rsid w:val="00DF15EA"/>
    <w:rsid w:val="00DF161B"/>
    <w:rsid w:val="00DF1654"/>
    <w:rsid w:val="00DF1726"/>
    <w:rsid w:val="00DF1729"/>
    <w:rsid w:val="00DF1744"/>
    <w:rsid w:val="00DF18A1"/>
    <w:rsid w:val="00DF1947"/>
    <w:rsid w:val="00DF1976"/>
    <w:rsid w:val="00DF1999"/>
    <w:rsid w:val="00DF19FD"/>
    <w:rsid w:val="00DF1A00"/>
    <w:rsid w:val="00DF1CB2"/>
    <w:rsid w:val="00DF1D86"/>
    <w:rsid w:val="00DF1DC7"/>
    <w:rsid w:val="00DF1E09"/>
    <w:rsid w:val="00DF1E4B"/>
    <w:rsid w:val="00DF1F5A"/>
    <w:rsid w:val="00DF1F5E"/>
    <w:rsid w:val="00DF2049"/>
    <w:rsid w:val="00DF2089"/>
    <w:rsid w:val="00DF20DE"/>
    <w:rsid w:val="00DF218A"/>
    <w:rsid w:val="00DF224B"/>
    <w:rsid w:val="00DF231B"/>
    <w:rsid w:val="00DF2320"/>
    <w:rsid w:val="00DF2590"/>
    <w:rsid w:val="00DF2641"/>
    <w:rsid w:val="00DF269B"/>
    <w:rsid w:val="00DF26B8"/>
    <w:rsid w:val="00DF2734"/>
    <w:rsid w:val="00DF2785"/>
    <w:rsid w:val="00DF2812"/>
    <w:rsid w:val="00DF287B"/>
    <w:rsid w:val="00DF2B81"/>
    <w:rsid w:val="00DF2BA6"/>
    <w:rsid w:val="00DF2BD0"/>
    <w:rsid w:val="00DF2BD2"/>
    <w:rsid w:val="00DF2C02"/>
    <w:rsid w:val="00DF2C75"/>
    <w:rsid w:val="00DF2CBE"/>
    <w:rsid w:val="00DF2CCE"/>
    <w:rsid w:val="00DF2F15"/>
    <w:rsid w:val="00DF2FE2"/>
    <w:rsid w:val="00DF2FF3"/>
    <w:rsid w:val="00DF304C"/>
    <w:rsid w:val="00DF30DE"/>
    <w:rsid w:val="00DF3117"/>
    <w:rsid w:val="00DF3287"/>
    <w:rsid w:val="00DF32DD"/>
    <w:rsid w:val="00DF32FE"/>
    <w:rsid w:val="00DF3351"/>
    <w:rsid w:val="00DF33CD"/>
    <w:rsid w:val="00DF35B5"/>
    <w:rsid w:val="00DF3609"/>
    <w:rsid w:val="00DF360A"/>
    <w:rsid w:val="00DF360F"/>
    <w:rsid w:val="00DF3683"/>
    <w:rsid w:val="00DF377B"/>
    <w:rsid w:val="00DF38DC"/>
    <w:rsid w:val="00DF38E0"/>
    <w:rsid w:val="00DF3A76"/>
    <w:rsid w:val="00DF3B0F"/>
    <w:rsid w:val="00DF3BC8"/>
    <w:rsid w:val="00DF3C1A"/>
    <w:rsid w:val="00DF3C58"/>
    <w:rsid w:val="00DF3C93"/>
    <w:rsid w:val="00DF3DB0"/>
    <w:rsid w:val="00DF40DB"/>
    <w:rsid w:val="00DF4153"/>
    <w:rsid w:val="00DF4180"/>
    <w:rsid w:val="00DF427F"/>
    <w:rsid w:val="00DF431D"/>
    <w:rsid w:val="00DF4328"/>
    <w:rsid w:val="00DF4397"/>
    <w:rsid w:val="00DF442E"/>
    <w:rsid w:val="00DF44D6"/>
    <w:rsid w:val="00DF4563"/>
    <w:rsid w:val="00DF46F9"/>
    <w:rsid w:val="00DF4771"/>
    <w:rsid w:val="00DF48D0"/>
    <w:rsid w:val="00DF4928"/>
    <w:rsid w:val="00DF4944"/>
    <w:rsid w:val="00DF4962"/>
    <w:rsid w:val="00DF496C"/>
    <w:rsid w:val="00DF49D7"/>
    <w:rsid w:val="00DF4A4E"/>
    <w:rsid w:val="00DF4A63"/>
    <w:rsid w:val="00DF4AA3"/>
    <w:rsid w:val="00DF4AD1"/>
    <w:rsid w:val="00DF4B2F"/>
    <w:rsid w:val="00DF4B39"/>
    <w:rsid w:val="00DF4B9B"/>
    <w:rsid w:val="00DF4BD4"/>
    <w:rsid w:val="00DF4BF8"/>
    <w:rsid w:val="00DF4C00"/>
    <w:rsid w:val="00DF4CFD"/>
    <w:rsid w:val="00DF4D6E"/>
    <w:rsid w:val="00DF4E55"/>
    <w:rsid w:val="00DF4F9C"/>
    <w:rsid w:val="00DF4FBF"/>
    <w:rsid w:val="00DF4FD1"/>
    <w:rsid w:val="00DF506A"/>
    <w:rsid w:val="00DF5256"/>
    <w:rsid w:val="00DF5302"/>
    <w:rsid w:val="00DF5395"/>
    <w:rsid w:val="00DF5397"/>
    <w:rsid w:val="00DF5450"/>
    <w:rsid w:val="00DF547D"/>
    <w:rsid w:val="00DF54DE"/>
    <w:rsid w:val="00DF567F"/>
    <w:rsid w:val="00DF5765"/>
    <w:rsid w:val="00DF576A"/>
    <w:rsid w:val="00DF5855"/>
    <w:rsid w:val="00DF5857"/>
    <w:rsid w:val="00DF5935"/>
    <w:rsid w:val="00DF5960"/>
    <w:rsid w:val="00DF59DA"/>
    <w:rsid w:val="00DF5B7A"/>
    <w:rsid w:val="00DF5C58"/>
    <w:rsid w:val="00DF5C9D"/>
    <w:rsid w:val="00DF5CE3"/>
    <w:rsid w:val="00DF5E54"/>
    <w:rsid w:val="00DF5F3F"/>
    <w:rsid w:val="00DF6099"/>
    <w:rsid w:val="00DF60E8"/>
    <w:rsid w:val="00DF61B7"/>
    <w:rsid w:val="00DF61F2"/>
    <w:rsid w:val="00DF634B"/>
    <w:rsid w:val="00DF63FF"/>
    <w:rsid w:val="00DF6478"/>
    <w:rsid w:val="00DF64DE"/>
    <w:rsid w:val="00DF6542"/>
    <w:rsid w:val="00DF6557"/>
    <w:rsid w:val="00DF661A"/>
    <w:rsid w:val="00DF666C"/>
    <w:rsid w:val="00DF680C"/>
    <w:rsid w:val="00DF6913"/>
    <w:rsid w:val="00DF6966"/>
    <w:rsid w:val="00DF69EE"/>
    <w:rsid w:val="00DF6A4C"/>
    <w:rsid w:val="00DF6BDF"/>
    <w:rsid w:val="00DF6C4B"/>
    <w:rsid w:val="00DF6D0C"/>
    <w:rsid w:val="00DF6D3F"/>
    <w:rsid w:val="00DF6DDB"/>
    <w:rsid w:val="00DF6ED1"/>
    <w:rsid w:val="00DF6F18"/>
    <w:rsid w:val="00DF70B6"/>
    <w:rsid w:val="00DF70CD"/>
    <w:rsid w:val="00DF71F8"/>
    <w:rsid w:val="00DF7264"/>
    <w:rsid w:val="00DF7365"/>
    <w:rsid w:val="00DF743D"/>
    <w:rsid w:val="00DF7440"/>
    <w:rsid w:val="00DF7493"/>
    <w:rsid w:val="00DF74DE"/>
    <w:rsid w:val="00DF759A"/>
    <w:rsid w:val="00DF77C4"/>
    <w:rsid w:val="00DF77C9"/>
    <w:rsid w:val="00DF7836"/>
    <w:rsid w:val="00DF78DA"/>
    <w:rsid w:val="00DF79EF"/>
    <w:rsid w:val="00DF7AB2"/>
    <w:rsid w:val="00DF7B26"/>
    <w:rsid w:val="00DF7B45"/>
    <w:rsid w:val="00DF7BDF"/>
    <w:rsid w:val="00DF7CA8"/>
    <w:rsid w:val="00DF7CBF"/>
    <w:rsid w:val="00DF7EA4"/>
    <w:rsid w:val="00DF7F0B"/>
    <w:rsid w:val="00DF7F35"/>
    <w:rsid w:val="00DF7F39"/>
    <w:rsid w:val="00E0007A"/>
    <w:rsid w:val="00E00085"/>
    <w:rsid w:val="00E00115"/>
    <w:rsid w:val="00E00132"/>
    <w:rsid w:val="00E00172"/>
    <w:rsid w:val="00E001C2"/>
    <w:rsid w:val="00E00483"/>
    <w:rsid w:val="00E00504"/>
    <w:rsid w:val="00E0050D"/>
    <w:rsid w:val="00E00626"/>
    <w:rsid w:val="00E00658"/>
    <w:rsid w:val="00E006E2"/>
    <w:rsid w:val="00E00726"/>
    <w:rsid w:val="00E00787"/>
    <w:rsid w:val="00E00809"/>
    <w:rsid w:val="00E0083D"/>
    <w:rsid w:val="00E00849"/>
    <w:rsid w:val="00E0094F"/>
    <w:rsid w:val="00E009CD"/>
    <w:rsid w:val="00E00A5F"/>
    <w:rsid w:val="00E00AD3"/>
    <w:rsid w:val="00E00AE9"/>
    <w:rsid w:val="00E00AEB"/>
    <w:rsid w:val="00E00D62"/>
    <w:rsid w:val="00E00D63"/>
    <w:rsid w:val="00E00E58"/>
    <w:rsid w:val="00E00E71"/>
    <w:rsid w:val="00E00F50"/>
    <w:rsid w:val="00E00F94"/>
    <w:rsid w:val="00E00FC4"/>
    <w:rsid w:val="00E00FD0"/>
    <w:rsid w:val="00E012AB"/>
    <w:rsid w:val="00E012B7"/>
    <w:rsid w:val="00E012EB"/>
    <w:rsid w:val="00E0135A"/>
    <w:rsid w:val="00E0139C"/>
    <w:rsid w:val="00E013C3"/>
    <w:rsid w:val="00E013D6"/>
    <w:rsid w:val="00E013DC"/>
    <w:rsid w:val="00E014A3"/>
    <w:rsid w:val="00E014B5"/>
    <w:rsid w:val="00E01506"/>
    <w:rsid w:val="00E015BB"/>
    <w:rsid w:val="00E015F9"/>
    <w:rsid w:val="00E0160B"/>
    <w:rsid w:val="00E01631"/>
    <w:rsid w:val="00E01700"/>
    <w:rsid w:val="00E0170A"/>
    <w:rsid w:val="00E017DD"/>
    <w:rsid w:val="00E0180E"/>
    <w:rsid w:val="00E01910"/>
    <w:rsid w:val="00E01965"/>
    <w:rsid w:val="00E019AB"/>
    <w:rsid w:val="00E01A46"/>
    <w:rsid w:val="00E01AB8"/>
    <w:rsid w:val="00E01BD6"/>
    <w:rsid w:val="00E01C1E"/>
    <w:rsid w:val="00E01C49"/>
    <w:rsid w:val="00E01CDE"/>
    <w:rsid w:val="00E01E88"/>
    <w:rsid w:val="00E01EF0"/>
    <w:rsid w:val="00E01FB6"/>
    <w:rsid w:val="00E01FE1"/>
    <w:rsid w:val="00E0208D"/>
    <w:rsid w:val="00E0210D"/>
    <w:rsid w:val="00E0218C"/>
    <w:rsid w:val="00E021D3"/>
    <w:rsid w:val="00E0220B"/>
    <w:rsid w:val="00E02222"/>
    <w:rsid w:val="00E023B5"/>
    <w:rsid w:val="00E02420"/>
    <w:rsid w:val="00E02481"/>
    <w:rsid w:val="00E024BF"/>
    <w:rsid w:val="00E024EC"/>
    <w:rsid w:val="00E02506"/>
    <w:rsid w:val="00E0263F"/>
    <w:rsid w:val="00E026B0"/>
    <w:rsid w:val="00E026D3"/>
    <w:rsid w:val="00E02717"/>
    <w:rsid w:val="00E0279F"/>
    <w:rsid w:val="00E0286D"/>
    <w:rsid w:val="00E02A4D"/>
    <w:rsid w:val="00E02A91"/>
    <w:rsid w:val="00E02AB1"/>
    <w:rsid w:val="00E02B0D"/>
    <w:rsid w:val="00E02BBC"/>
    <w:rsid w:val="00E02D3F"/>
    <w:rsid w:val="00E02E40"/>
    <w:rsid w:val="00E02E87"/>
    <w:rsid w:val="00E02E90"/>
    <w:rsid w:val="00E02F05"/>
    <w:rsid w:val="00E02F5D"/>
    <w:rsid w:val="00E02FA9"/>
    <w:rsid w:val="00E02FD9"/>
    <w:rsid w:val="00E03018"/>
    <w:rsid w:val="00E03037"/>
    <w:rsid w:val="00E03129"/>
    <w:rsid w:val="00E0325D"/>
    <w:rsid w:val="00E03271"/>
    <w:rsid w:val="00E032AB"/>
    <w:rsid w:val="00E03369"/>
    <w:rsid w:val="00E033B2"/>
    <w:rsid w:val="00E034A0"/>
    <w:rsid w:val="00E034B9"/>
    <w:rsid w:val="00E03526"/>
    <w:rsid w:val="00E0375A"/>
    <w:rsid w:val="00E037FC"/>
    <w:rsid w:val="00E03915"/>
    <w:rsid w:val="00E03957"/>
    <w:rsid w:val="00E039CA"/>
    <w:rsid w:val="00E039E8"/>
    <w:rsid w:val="00E03A46"/>
    <w:rsid w:val="00E03B22"/>
    <w:rsid w:val="00E03B92"/>
    <w:rsid w:val="00E03BB3"/>
    <w:rsid w:val="00E03BF3"/>
    <w:rsid w:val="00E03C38"/>
    <w:rsid w:val="00E03C49"/>
    <w:rsid w:val="00E03CD4"/>
    <w:rsid w:val="00E03CF1"/>
    <w:rsid w:val="00E03E01"/>
    <w:rsid w:val="00E03E78"/>
    <w:rsid w:val="00E03EC0"/>
    <w:rsid w:val="00E041AE"/>
    <w:rsid w:val="00E041EA"/>
    <w:rsid w:val="00E04221"/>
    <w:rsid w:val="00E0434A"/>
    <w:rsid w:val="00E04385"/>
    <w:rsid w:val="00E04450"/>
    <w:rsid w:val="00E0461A"/>
    <w:rsid w:val="00E04625"/>
    <w:rsid w:val="00E0475F"/>
    <w:rsid w:val="00E0479F"/>
    <w:rsid w:val="00E047B7"/>
    <w:rsid w:val="00E047EA"/>
    <w:rsid w:val="00E04880"/>
    <w:rsid w:val="00E048D5"/>
    <w:rsid w:val="00E049C0"/>
    <w:rsid w:val="00E04A07"/>
    <w:rsid w:val="00E04B22"/>
    <w:rsid w:val="00E04B55"/>
    <w:rsid w:val="00E04B61"/>
    <w:rsid w:val="00E04D1B"/>
    <w:rsid w:val="00E04D49"/>
    <w:rsid w:val="00E04D8E"/>
    <w:rsid w:val="00E04D99"/>
    <w:rsid w:val="00E04DA1"/>
    <w:rsid w:val="00E04DCC"/>
    <w:rsid w:val="00E04F14"/>
    <w:rsid w:val="00E0500E"/>
    <w:rsid w:val="00E050DA"/>
    <w:rsid w:val="00E050FD"/>
    <w:rsid w:val="00E05207"/>
    <w:rsid w:val="00E05227"/>
    <w:rsid w:val="00E05239"/>
    <w:rsid w:val="00E05244"/>
    <w:rsid w:val="00E052F2"/>
    <w:rsid w:val="00E05390"/>
    <w:rsid w:val="00E054BC"/>
    <w:rsid w:val="00E05564"/>
    <w:rsid w:val="00E05594"/>
    <w:rsid w:val="00E055CC"/>
    <w:rsid w:val="00E05862"/>
    <w:rsid w:val="00E058F0"/>
    <w:rsid w:val="00E05924"/>
    <w:rsid w:val="00E059F7"/>
    <w:rsid w:val="00E05CEA"/>
    <w:rsid w:val="00E05D5A"/>
    <w:rsid w:val="00E05EB7"/>
    <w:rsid w:val="00E05F74"/>
    <w:rsid w:val="00E06049"/>
    <w:rsid w:val="00E06102"/>
    <w:rsid w:val="00E0610A"/>
    <w:rsid w:val="00E0615E"/>
    <w:rsid w:val="00E06167"/>
    <w:rsid w:val="00E0619A"/>
    <w:rsid w:val="00E06230"/>
    <w:rsid w:val="00E06272"/>
    <w:rsid w:val="00E0634B"/>
    <w:rsid w:val="00E06456"/>
    <w:rsid w:val="00E064AB"/>
    <w:rsid w:val="00E065D7"/>
    <w:rsid w:val="00E065E3"/>
    <w:rsid w:val="00E06697"/>
    <w:rsid w:val="00E06715"/>
    <w:rsid w:val="00E0678A"/>
    <w:rsid w:val="00E067AE"/>
    <w:rsid w:val="00E06974"/>
    <w:rsid w:val="00E06AB0"/>
    <w:rsid w:val="00E06B15"/>
    <w:rsid w:val="00E06B83"/>
    <w:rsid w:val="00E06BA5"/>
    <w:rsid w:val="00E06BE3"/>
    <w:rsid w:val="00E06C60"/>
    <w:rsid w:val="00E06D1B"/>
    <w:rsid w:val="00E06DBC"/>
    <w:rsid w:val="00E06E7E"/>
    <w:rsid w:val="00E06EEE"/>
    <w:rsid w:val="00E06EF3"/>
    <w:rsid w:val="00E06F0D"/>
    <w:rsid w:val="00E06F64"/>
    <w:rsid w:val="00E06FC8"/>
    <w:rsid w:val="00E06FCF"/>
    <w:rsid w:val="00E0701F"/>
    <w:rsid w:val="00E07135"/>
    <w:rsid w:val="00E071A2"/>
    <w:rsid w:val="00E07248"/>
    <w:rsid w:val="00E073D2"/>
    <w:rsid w:val="00E07417"/>
    <w:rsid w:val="00E0749A"/>
    <w:rsid w:val="00E074E9"/>
    <w:rsid w:val="00E0753C"/>
    <w:rsid w:val="00E07603"/>
    <w:rsid w:val="00E07668"/>
    <w:rsid w:val="00E0769A"/>
    <w:rsid w:val="00E076F7"/>
    <w:rsid w:val="00E07849"/>
    <w:rsid w:val="00E078DB"/>
    <w:rsid w:val="00E078EF"/>
    <w:rsid w:val="00E079C8"/>
    <w:rsid w:val="00E07A53"/>
    <w:rsid w:val="00E07A58"/>
    <w:rsid w:val="00E07A74"/>
    <w:rsid w:val="00E07B28"/>
    <w:rsid w:val="00E07B58"/>
    <w:rsid w:val="00E07B93"/>
    <w:rsid w:val="00E07C9D"/>
    <w:rsid w:val="00E07CF6"/>
    <w:rsid w:val="00E07D6E"/>
    <w:rsid w:val="00E07DF2"/>
    <w:rsid w:val="00E07DFB"/>
    <w:rsid w:val="00E07E46"/>
    <w:rsid w:val="00E07E7A"/>
    <w:rsid w:val="00E07F19"/>
    <w:rsid w:val="00E1006F"/>
    <w:rsid w:val="00E1025B"/>
    <w:rsid w:val="00E102BA"/>
    <w:rsid w:val="00E10301"/>
    <w:rsid w:val="00E1031D"/>
    <w:rsid w:val="00E10532"/>
    <w:rsid w:val="00E105AE"/>
    <w:rsid w:val="00E105F2"/>
    <w:rsid w:val="00E10600"/>
    <w:rsid w:val="00E1076B"/>
    <w:rsid w:val="00E107DC"/>
    <w:rsid w:val="00E10881"/>
    <w:rsid w:val="00E10977"/>
    <w:rsid w:val="00E109A1"/>
    <w:rsid w:val="00E109CE"/>
    <w:rsid w:val="00E109D8"/>
    <w:rsid w:val="00E109DA"/>
    <w:rsid w:val="00E10A78"/>
    <w:rsid w:val="00E10A7F"/>
    <w:rsid w:val="00E10A96"/>
    <w:rsid w:val="00E10ACD"/>
    <w:rsid w:val="00E10B39"/>
    <w:rsid w:val="00E10B7C"/>
    <w:rsid w:val="00E10B84"/>
    <w:rsid w:val="00E10C1E"/>
    <w:rsid w:val="00E10CAC"/>
    <w:rsid w:val="00E10D4D"/>
    <w:rsid w:val="00E10D9E"/>
    <w:rsid w:val="00E10DC5"/>
    <w:rsid w:val="00E10EFC"/>
    <w:rsid w:val="00E10F49"/>
    <w:rsid w:val="00E11023"/>
    <w:rsid w:val="00E110C5"/>
    <w:rsid w:val="00E111E2"/>
    <w:rsid w:val="00E111FE"/>
    <w:rsid w:val="00E11204"/>
    <w:rsid w:val="00E1121F"/>
    <w:rsid w:val="00E11354"/>
    <w:rsid w:val="00E113DE"/>
    <w:rsid w:val="00E11445"/>
    <w:rsid w:val="00E114EC"/>
    <w:rsid w:val="00E115FF"/>
    <w:rsid w:val="00E11602"/>
    <w:rsid w:val="00E11739"/>
    <w:rsid w:val="00E11887"/>
    <w:rsid w:val="00E119D5"/>
    <w:rsid w:val="00E11BE7"/>
    <w:rsid w:val="00E11BEB"/>
    <w:rsid w:val="00E11D58"/>
    <w:rsid w:val="00E11D78"/>
    <w:rsid w:val="00E11DEC"/>
    <w:rsid w:val="00E11DEE"/>
    <w:rsid w:val="00E11E0A"/>
    <w:rsid w:val="00E11E0B"/>
    <w:rsid w:val="00E11E4B"/>
    <w:rsid w:val="00E11F91"/>
    <w:rsid w:val="00E11FE4"/>
    <w:rsid w:val="00E120E0"/>
    <w:rsid w:val="00E121ED"/>
    <w:rsid w:val="00E12209"/>
    <w:rsid w:val="00E12215"/>
    <w:rsid w:val="00E12269"/>
    <w:rsid w:val="00E12367"/>
    <w:rsid w:val="00E12419"/>
    <w:rsid w:val="00E12453"/>
    <w:rsid w:val="00E125C9"/>
    <w:rsid w:val="00E12622"/>
    <w:rsid w:val="00E12649"/>
    <w:rsid w:val="00E126A4"/>
    <w:rsid w:val="00E128BB"/>
    <w:rsid w:val="00E12933"/>
    <w:rsid w:val="00E1296D"/>
    <w:rsid w:val="00E12973"/>
    <w:rsid w:val="00E12AC6"/>
    <w:rsid w:val="00E12B32"/>
    <w:rsid w:val="00E12C1A"/>
    <w:rsid w:val="00E12C3C"/>
    <w:rsid w:val="00E12C3E"/>
    <w:rsid w:val="00E12C5E"/>
    <w:rsid w:val="00E12D32"/>
    <w:rsid w:val="00E12D84"/>
    <w:rsid w:val="00E12DDE"/>
    <w:rsid w:val="00E12E1C"/>
    <w:rsid w:val="00E12F88"/>
    <w:rsid w:val="00E1318B"/>
    <w:rsid w:val="00E1318D"/>
    <w:rsid w:val="00E1325B"/>
    <w:rsid w:val="00E132A6"/>
    <w:rsid w:val="00E13353"/>
    <w:rsid w:val="00E134DB"/>
    <w:rsid w:val="00E134F0"/>
    <w:rsid w:val="00E13501"/>
    <w:rsid w:val="00E135BA"/>
    <w:rsid w:val="00E1363F"/>
    <w:rsid w:val="00E13696"/>
    <w:rsid w:val="00E136A4"/>
    <w:rsid w:val="00E136D0"/>
    <w:rsid w:val="00E13758"/>
    <w:rsid w:val="00E137F6"/>
    <w:rsid w:val="00E13969"/>
    <w:rsid w:val="00E139CA"/>
    <w:rsid w:val="00E13B27"/>
    <w:rsid w:val="00E13BCD"/>
    <w:rsid w:val="00E13C47"/>
    <w:rsid w:val="00E13C79"/>
    <w:rsid w:val="00E13D4E"/>
    <w:rsid w:val="00E13D4F"/>
    <w:rsid w:val="00E13EBB"/>
    <w:rsid w:val="00E13F9B"/>
    <w:rsid w:val="00E14073"/>
    <w:rsid w:val="00E140C8"/>
    <w:rsid w:val="00E1411C"/>
    <w:rsid w:val="00E141D2"/>
    <w:rsid w:val="00E142FD"/>
    <w:rsid w:val="00E1432C"/>
    <w:rsid w:val="00E1438D"/>
    <w:rsid w:val="00E143FD"/>
    <w:rsid w:val="00E14445"/>
    <w:rsid w:val="00E14466"/>
    <w:rsid w:val="00E14579"/>
    <w:rsid w:val="00E145B6"/>
    <w:rsid w:val="00E145BB"/>
    <w:rsid w:val="00E1462C"/>
    <w:rsid w:val="00E1463A"/>
    <w:rsid w:val="00E147E2"/>
    <w:rsid w:val="00E147EB"/>
    <w:rsid w:val="00E147F4"/>
    <w:rsid w:val="00E14841"/>
    <w:rsid w:val="00E149B0"/>
    <w:rsid w:val="00E14A12"/>
    <w:rsid w:val="00E14BD0"/>
    <w:rsid w:val="00E14BF4"/>
    <w:rsid w:val="00E14C9F"/>
    <w:rsid w:val="00E14CBB"/>
    <w:rsid w:val="00E14DF8"/>
    <w:rsid w:val="00E14E13"/>
    <w:rsid w:val="00E14E55"/>
    <w:rsid w:val="00E14F08"/>
    <w:rsid w:val="00E14F26"/>
    <w:rsid w:val="00E14F39"/>
    <w:rsid w:val="00E14FC1"/>
    <w:rsid w:val="00E150CA"/>
    <w:rsid w:val="00E15126"/>
    <w:rsid w:val="00E151CB"/>
    <w:rsid w:val="00E1522F"/>
    <w:rsid w:val="00E15230"/>
    <w:rsid w:val="00E152C3"/>
    <w:rsid w:val="00E1546F"/>
    <w:rsid w:val="00E15583"/>
    <w:rsid w:val="00E1564C"/>
    <w:rsid w:val="00E15674"/>
    <w:rsid w:val="00E15705"/>
    <w:rsid w:val="00E15733"/>
    <w:rsid w:val="00E1573C"/>
    <w:rsid w:val="00E15776"/>
    <w:rsid w:val="00E15789"/>
    <w:rsid w:val="00E1584B"/>
    <w:rsid w:val="00E15AC9"/>
    <w:rsid w:val="00E15BCC"/>
    <w:rsid w:val="00E15D18"/>
    <w:rsid w:val="00E15E06"/>
    <w:rsid w:val="00E15E2C"/>
    <w:rsid w:val="00E15E36"/>
    <w:rsid w:val="00E15E3D"/>
    <w:rsid w:val="00E15E46"/>
    <w:rsid w:val="00E15E9B"/>
    <w:rsid w:val="00E15FB5"/>
    <w:rsid w:val="00E160A0"/>
    <w:rsid w:val="00E160AC"/>
    <w:rsid w:val="00E160ED"/>
    <w:rsid w:val="00E16143"/>
    <w:rsid w:val="00E1619D"/>
    <w:rsid w:val="00E1621C"/>
    <w:rsid w:val="00E1623B"/>
    <w:rsid w:val="00E1623E"/>
    <w:rsid w:val="00E16408"/>
    <w:rsid w:val="00E164E3"/>
    <w:rsid w:val="00E16649"/>
    <w:rsid w:val="00E166FB"/>
    <w:rsid w:val="00E167BA"/>
    <w:rsid w:val="00E16827"/>
    <w:rsid w:val="00E1686A"/>
    <w:rsid w:val="00E169E4"/>
    <w:rsid w:val="00E16A24"/>
    <w:rsid w:val="00E16A81"/>
    <w:rsid w:val="00E16B80"/>
    <w:rsid w:val="00E16C48"/>
    <w:rsid w:val="00E16C97"/>
    <w:rsid w:val="00E16CB9"/>
    <w:rsid w:val="00E16E51"/>
    <w:rsid w:val="00E16F47"/>
    <w:rsid w:val="00E16F48"/>
    <w:rsid w:val="00E16F90"/>
    <w:rsid w:val="00E16FC1"/>
    <w:rsid w:val="00E1701E"/>
    <w:rsid w:val="00E17070"/>
    <w:rsid w:val="00E1708B"/>
    <w:rsid w:val="00E17178"/>
    <w:rsid w:val="00E17191"/>
    <w:rsid w:val="00E171DC"/>
    <w:rsid w:val="00E17285"/>
    <w:rsid w:val="00E1739D"/>
    <w:rsid w:val="00E173CC"/>
    <w:rsid w:val="00E17431"/>
    <w:rsid w:val="00E17464"/>
    <w:rsid w:val="00E1748D"/>
    <w:rsid w:val="00E174A2"/>
    <w:rsid w:val="00E174B5"/>
    <w:rsid w:val="00E174CC"/>
    <w:rsid w:val="00E175CA"/>
    <w:rsid w:val="00E17632"/>
    <w:rsid w:val="00E1763B"/>
    <w:rsid w:val="00E176EE"/>
    <w:rsid w:val="00E176FE"/>
    <w:rsid w:val="00E17718"/>
    <w:rsid w:val="00E17734"/>
    <w:rsid w:val="00E17774"/>
    <w:rsid w:val="00E177A4"/>
    <w:rsid w:val="00E177B3"/>
    <w:rsid w:val="00E177CF"/>
    <w:rsid w:val="00E17838"/>
    <w:rsid w:val="00E17A57"/>
    <w:rsid w:val="00E17A66"/>
    <w:rsid w:val="00E17A7C"/>
    <w:rsid w:val="00E17ACF"/>
    <w:rsid w:val="00E17AFA"/>
    <w:rsid w:val="00E17B75"/>
    <w:rsid w:val="00E17BDC"/>
    <w:rsid w:val="00E17CB1"/>
    <w:rsid w:val="00E17D49"/>
    <w:rsid w:val="00E17D97"/>
    <w:rsid w:val="00E17DFE"/>
    <w:rsid w:val="00E17F33"/>
    <w:rsid w:val="00E17FB3"/>
    <w:rsid w:val="00E17FF1"/>
    <w:rsid w:val="00E17FFE"/>
    <w:rsid w:val="00E20025"/>
    <w:rsid w:val="00E200C1"/>
    <w:rsid w:val="00E20173"/>
    <w:rsid w:val="00E2017A"/>
    <w:rsid w:val="00E201C6"/>
    <w:rsid w:val="00E20243"/>
    <w:rsid w:val="00E2027B"/>
    <w:rsid w:val="00E2042B"/>
    <w:rsid w:val="00E2049C"/>
    <w:rsid w:val="00E2052C"/>
    <w:rsid w:val="00E20606"/>
    <w:rsid w:val="00E206C8"/>
    <w:rsid w:val="00E206D4"/>
    <w:rsid w:val="00E20755"/>
    <w:rsid w:val="00E207BD"/>
    <w:rsid w:val="00E207C3"/>
    <w:rsid w:val="00E207C6"/>
    <w:rsid w:val="00E20867"/>
    <w:rsid w:val="00E208CC"/>
    <w:rsid w:val="00E20B3B"/>
    <w:rsid w:val="00E20BAE"/>
    <w:rsid w:val="00E20E40"/>
    <w:rsid w:val="00E20EA8"/>
    <w:rsid w:val="00E21293"/>
    <w:rsid w:val="00E2135B"/>
    <w:rsid w:val="00E2138D"/>
    <w:rsid w:val="00E2139C"/>
    <w:rsid w:val="00E213B9"/>
    <w:rsid w:val="00E213EC"/>
    <w:rsid w:val="00E21446"/>
    <w:rsid w:val="00E21458"/>
    <w:rsid w:val="00E214BB"/>
    <w:rsid w:val="00E214C5"/>
    <w:rsid w:val="00E21525"/>
    <w:rsid w:val="00E215A4"/>
    <w:rsid w:val="00E21625"/>
    <w:rsid w:val="00E21770"/>
    <w:rsid w:val="00E21791"/>
    <w:rsid w:val="00E217CF"/>
    <w:rsid w:val="00E218F5"/>
    <w:rsid w:val="00E21925"/>
    <w:rsid w:val="00E21955"/>
    <w:rsid w:val="00E21987"/>
    <w:rsid w:val="00E21A68"/>
    <w:rsid w:val="00E21B60"/>
    <w:rsid w:val="00E21BEE"/>
    <w:rsid w:val="00E21C2D"/>
    <w:rsid w:val="00E21C74"/>
    <w:rsid w:val="00E21D30"/>
    <w:rsid w:val="00E21F20"/>
    <w:rsid w:val="00E21F37"/>
    <w:rsid w:val="00E22014"/>
    <w:rsid w:val="00E2233A"/>
    <w:rsid w:val="00E22477"/>
    <w:rsid w:val="00E22492"/>
    <w:rsid w:val="00E22540"/>
    <w:rsid w:val="00E225A8"/>
    <w:rsid w:val="00E2260A"/>
    <w:rsid w:val="00E22625"/>
    <w:rsid w:val="00E226C0"/>
    <w:rsid w:val="00E2288D"/>
    <w:rsid w:val="00E228DA"/>
    <w:rsid w:val="00E22A71"/>
    <w:rsid w:val="00E22B1C"/>
    <w:rsid w:val="00E22B27"/>
    <w:rsid w:val="00E22B3D"/>
    <w:rsid w:val="00E22C35"/>
    <w:rsid w:val="00E22D7C"/>
    <w:rsid w:val="00E22DDE"/>
    <w:rsid w:val="00E22E23"/>
    <w:rsid w:val="00E22F18"/>
    <w:rsid w:val="00E22F32"/>
    <w:rsid w:val="00E2321D"/>
    <w:rsid w:val="00E23276"/>
    <w:rsid w:val="00E23288"/>
    <w:rsid w:val="00E232CB"/>
    <w:rsid w:val="00E232D4"/>
    <w:rsid w:val="00E23422"/>
    <w:rsid w:val="00E234B9"/>
    <w:rsid w:val="00E2372C"/>
    <w:rsid w:val="00E2376E"/>
    <w:rsid w:val="00E2386B"/>
    <w:rsid w:val="00E238B0"/>
    <w:rsid w:val="00E2394A"/>
    <w:rsid w:val="00E23A3C"/>
    <w:rsid w:val="00E23A48"/>
    <w:rsid w:val="00E23C52"/>
    <w:rsid w:val="00E23CF0"/>
    <w:rsid w:val="00E23DF0"/>
    <w:rsid w:val="00E23E51"/>
    <w:rsid w:val="00E23EB4"/>
    <w:rsid w:val="00E23F42"/>
    <w:rsid w:val="00E24146"/>
    <w:rsid w:val="00E243D8"/>
    <w:rsid w:val="00E24508"/>
    <w:rsid w:val="00E24568"/>
    <w:rsid w:val="00E245D8"/>
    <w:rsid w:val="00E245FF"/>
    <w:rsid w:val="00E246FE"/>
    <w:rsid w:val="00E2479B"/>
    <w:rsid w:val="00E248EE"/>
    <w:rsid w:val="00E2491C"/>
    <w:rsid w:val="00E24973"/>
    <w:rsid w:val="00E249F2"/>
    <w:rsid w:val="00E24AB0"/>
    <w:rsid w:val="00E24AFE"/>
    <w:rsid w:val="00E24C03"/>
    <w:rsid w:val="00E24C9A"/>
    <w:rsid w:val="00E24CB2"/>
    <w:rsid w:val="00E24CEF"/>
    <w:rsid w:val="00E24D70"/>
    <w:rsid w:val="00E24E4F"/>
    <w:rsid w:val="00E24EB3"/>
    <w:rsid w:val="00E24FAE"/>
    <w:rsid w:val="00E25089"/>
    <w:rsid w:val="00E2514E"/>
    <w:rsid w:val="00E251A3"/>
    <w:rsid w:val="00E251C4"/>
    <w:rsid w:val="00E251EF"/>
    <w:rsid w:val="00E25413"/>
    <w:rsid w:val="00E254EF"/>
    <w:rsid w:val="00E25523"/>
    <w:rsid w:val="00E25552"/>
    <w:rsid w:val="00E25574"/>
    <w:rsid w:val="00E25587"/>
    <w:rsid w:val="00E255FD"/>
    <w:rsid w:val="00E2560B"/>
    <w:rsid w:val="00E25622"/>
    <w:rsid w:val="00E25645"/>
    <w:rsid w:val="00E2568E"/>
    <w:rsid w:val="00E256FF"/>
    <w:rsid w:val="00E2579C"/>
    <w:rsid w:val="00E257CF"/>
    <w:rsid w:val="00E25870"/>
    <w:rsid w:val="00E259CD"/>
    <w:rsid w:val="00E25A25"/>
    <w:rsid w:val="00E25A84"/>
    <w:rsid w:val="00E25ACC"/>
    <w:rsid w:val="00E25AD8"/>
    <w:rsid w:val="00E25CFA"/>
    <w:rsid w:val="00E25E26"/>
    <w:rsid w:val="00E25F4E"/>
    <w:rsid w:val="00E25FD2"/>
    <w:rsid w:val="00E26040"/>
    <w:rsid w:val="00E26066"/>
    <w:rsid w:val="00E26357"/>
    <w:rsid w:val="00E26363"/>
    <w:rsid w:val="00E26394"/>
    <w:rsid w:val="00E264E9"/>
    <w:rsid w:val="00E2651F"/>
    <w:rsid w:val="00E2674F"/>
    <w:rsid w:val="00E267B4"/>
    <w:rsid w:val="00E267DB"/>
    <w:rsid w:val="00E26938"/>
    <w:rsid w:val="00E26941"/>
    <w:rsid w:val="00E2697D"/>
    <w:rsid w:val="00E269A6"/>
    <w:rsid w:val="00E269B3"/>
    <w:rsid w:val="00E269D2"/>
    <w:rsid w:val="00E26A34"/>
    <w:rsid w:val="00E26A6E"/>
    <w:rsid w:val="00E26AAF"/>
    <w:rsid w:val="00E26B79"/>
    <w:rsid w:val="00E26C13"/>
    <w:rsid w:val="00E26CEE"/>
    <w:rsid w:val="00E26D89"/>
    <w:rsid w:val="00E26D8A"/>
    <w:rsid w:val="00E26DB0"/>
    <w:rsid w:val="00E26E62"/>
    <w:rsid w:val="00E26F93"/>
    <w:rsid w:val="00E270D6"/>
    <w:rsid w:val="00E27156"/>
    <w:rsid w:val="00E271AE"/>
    <w:rsid w:val="00E271E5"/>
    <w:rsid w:val="00E272B4"/>
    <w:rsid w:val="00E272BC"/>
    <w:rsid w:val="00E272DF"/>
    <w:rsid w:val="00E272E3"/>
    <w:rsid w:val="00E272FB"/>
    <w:rsid w:val="00E274BF"/>
    <w:rsid w:val="00E27517"/>
    <w:rsid w:val="00E2754B"/>
    <w:rsid w:val="00E2763E"/>
    <w:rsid w:val="00E276A9"/>
    <w:rsid w:val="00E27715"/>
    <w:rsid w:val="00E277FC"/>
    <w:rsid w:val="00E2788B"/>
    <w:rsid w:val="00E27A37"/>
    <w:rsid w:val="00E27A4A"/>
    <w:rsid w:val="00E27AA3"/>
    <w:rsid w:val="00E27BE6"/>
    <w:rsid w:val="00E27C32"/>
    <w:rsid w:val="00E27C34"/>
    <w:rsid w:val="00E27C45"/>
    <w:rsid w:val="00E27C4E"/>
    <w:rsid w:val="00E27C86"/>
    <w:rsid w:val="00E27CDA"/>
    <w:rsid w:val="00E27CE7"/>
    <w:rsid w:val="00E27D25"/>
    <w:rsid w:val="00E27D9A"/>
    <w:rsid w:val="00E27E72"/>
    <w:rsid w:val="00E27E91"/>
    <w:rsid w:val="00E27EA7"/>
    <w:rsid w:val="00E27FE3"/>
    <w:rsid w:val="00E30003"/>
    <w:rsid w:val="00E301C6"/>
    <w:rsid w:val="00E30259"/>
    <w:rsid w:val="00E30342"/>
    <w:rsid w:val="00E30399"/>
    <w:rsid w:val="00E303D9"/>
    <w:rsid w:val="00E3046D"/>
    <w:rsid w:val="00E304C4"/>
    <w:rsid w:val="00E3060A"/>
    <w:rsid w:val="00E306A1"/>
    <w:rsid w:val="00E306CA"/>
    <w:rsid w:val="00E306D9"/>
    <w:rsid w:val="00E306F8"/>
    <w:rsid w:val="00E307A3"/>
    <w:rsid w:val="00E30839"/>
    <w:rsid w:val="00E30845"/>
    <w:rsid w:val="00E30866"/>
    <w:rsid w:val="00E308FB"/>
    <w:rsid w:val="00E30913"/>
    <w:rsid w:val="00E3097E"/>
    <w:rsid w:val="00E30987"/>
    <w:rsid w:val="00E309EA"/>
    <w:rsid w:val="00E30A81"/>
    <w:rsid w:val="00E30B27"/>
    <w:rsid w:val="00E30B31"/>
    <w:rsid w:val="00E30B61"/>
    <w:rsid w:val="00E30C49"/>
    <w:rsid w:val="00E30C6A"/>
    <w:rsid w:val="00E30CC8"/>
    <w:rsid w:val="00E30F99"/>
    <w:rsid w:val="00E30FBA"/>
    <w:rsid w:val="00E31011"/>
    <w:rsid w:val="00E31053"/>
    <w:rsid w:val="00E3112A"/>
    <w:rsid w:val="00E311D3"/>
    <w:rsid w:val="00E311DB"/>
    <w:rsid w:val="00E311E3"/>
    <w:rsid w:val="00E3123B"/>
    <w:rsid w:val="00E3124C"/>
    <w:rsid w:val="00E3124F"/>
    <w:rsid w:val="00E313CB"/>
    <w:rsid w:val="00E31549"/>
    <w:rsid w:val="00E31554"/>
    <w:rsid w:val="00E31580"/>
    <w:rsid w:val="00E3169B"/>
    <w:rsid w:val="00E31736"/>
    <w:rsid w:val="00E3175D"/>
    <w:rsid w:val="00E31795"/>
    <w:rsid w:val="00E3180B"/>
    <w:rsid w:val="00E31854"/>
    <w:rsid w:val="00E31967"/>
    <w:rsid w:val="00E31A8D"/>
    <w:rsid w:val="00E31AC9"/>
    <w:rsid w:val="00E31B45"/>
    <w:rsid w:val="00E31B77"/>
    <w:rsid w:val="00E31BBD"/>
    <w:rsid w:val="00E31C15"/>
    <w:rsid w:val="00E31C39"/>
    <w:rsid w:val="00E31D21"/>
    <w:rsid w:val="00E31D68"/>
    <w:rsid w:val="00E31DAF"/>
    <w:rsid w:val="00E3208F"/>
    <w:rsid w:val="00E32164"/>
    <w:rsid w:val="00E322EC"/>
    <w:rsid w:val="00E32310"/>
    <w:rsid w:val="00E3237D"/>
    <w:rsid w:val="00E323E5"/>
    <w:rsid w:val="00E323E7"/>
    <w:rsid w:val="00E3249E"/>
    <w:rsid w:val="00E32738"/>
    <w:rsid w:val="00E3275F"/>
    <w:rsid w:val="00E32766"/>
    <w:rsid w:val="00E32863"/>
    <w:rsid w:val="00E3298D"/>
    <w:rsid w:val="00E3299D"/>
    <w:rsid w:val="00E329B1"/>
    <w:rsid w:val="00E32C07"/>
    <w:rsid w:val="00E32C4C"/>
    <w:rsid w:val="00E32C93"/>
    <w:rsid w:val="00E32CC4"/>
    <w:rsid w:val="00E32CD0"/>
    <w:rsid w:val="00E32CF9"/>
    <w:rsid w:val="00E32DB7"/>
    <w:rsid w:val="00E32DCB"/>
    <w:rsid w:val="00E32E51"/>
    <w:rsid w:val="00E3301F"/>
    <w:rsid w:val="00E3310D"/>
    <w:rsid w:val="00E333ED"/>
    <w:rsid w:val="00E33450"/>
    <w:rsid w:val="00E3348D"/>
    <w:rsid w:val="00E33494"/>
    <w:rsid w:val="00E33532"/>
    <w:rsid w:val="00E3353D"/>
    <w:rsid w:val="00E3356F"/>
    <w:rsid w:val="00E33699"/>
    <w:rsid w:val="00E336A9"/>
    <w:rsid w:val="00E336F6"/>
    <w:rsid w:val="00E33709"/>
    <w:rsid w:val="00E3371D"/>
    <w:rsid w:val="00E33802"/>
    <w:rsid w:val="00E3397F"/>
    <w:rsid w:val="00E339C2"/>
    <w:rsid w:val="00E33A35"/>
    <w:rsid w:val="00E33A55"/>
    <w:rsid w:val="00E33A76"/>
    <w:rsid w:val="00E33B02"/>
    <w:rsid w:val="00E33B8D"/>
    <w:rsid w:val="00E33BF7"/>
    <w:rsid w:val="00E33C32"/>
    <w:rsid w:val="00E33CC9"/>
    <w:rsid w:val="00E33D4E"/>
    <w:rsid w:val="00E33E3B"/>
    <w:rsid w:val="00E33F52"/>
    <w:rsid w:val="00E33FA4"/>
    <w:rsid w:val="00E3404A"/>
    <w:rsid w:val="00E34069"/>
    <w:rsid w:val="00E3409E"/>
    <w:rsid w:val="00E34146"/>
    <w:rsid w:val="00E34199"/>
    <w:rsid w:val="00E3420D"/>
    <w:rsid w:val="00E34232"/>
    <w:rsid w:val="00E34257"/>
    <w:rsid w:val="00E342A8"/>
    <w:rsid w:val="00E342CB"/>
    <w:rsid w:val="00E34356"/>
    <w:rsid w:val="00E34384"/>
    <w:rsid w:val="00E343FE"/>
    <w:rsid w:val="00E34438"/>
    <w:rsid w:val="00E3447C"/>
    <w:rsid w:val="00E344EB"/>
    <w:rsid w:val="00E3457A"/>
    <w:rsid w:val="00E34591"/>
    <w:rsid w:val="00E345A5"/>
    <w:rsid w:val="00E3463B"/>
    <w:rsid w:val="00E346B2"/>
    <w:rsid w:val="00E34710"/>
    <w:rsid w:val="00E3471B"/>
    <w:rsid w:val="00E349A5"/>
    <w:rsid w:val="00E34AB9"/>
    <w:rsid w:val="00E34B3E"/>
    <w:rsid w:val="00E34BB8"/>
    <w:rsid w:val="00E34C38"/>
    <w:rsid w:val="00E34C3E"/>
    <w:rsid w:val="00E34C78"/>
    <w:rsid w:val="00E34CFD"/>
    <w:rsid w:val="00E34D66"/>
    <w:rsid w:val="00E34EC3"/>
    <w:rsid w:val="00E34F30"/>
    <w:rsid w:val="00E34F31"/>
    <w:rsid w:val="00E34FEC"/>
    <w:rsid w:val="00E34FF5"/>
    <w:rsid w:val="00E35045"/>
    <w:rsid w:val="00E350B3"/>
    <w:rsid w:val="00E35135"/>
    <w:rsid w:val="00E35157"/>
    <w:rsid w:val="00E35160"/>
    <w:rsid w:val="00E3520E"/>
    <w:rsid w:val="00E3522A"/>
    <w:rsid w:val="00E3530C"/>
    <w:rsid w:val="00E3531B"/>
    <w:rsid w:val="00E3535F"/>
    <w:rsid w:val="00E3537F"/>
    <w:rsid w:val="00E35385"/>
    <w:rsid w:val="00E35396"/>
    <w:rsid w:val="00E353BF"/>
    <w:rsid w:val="00E354DC"/>
    <w:rsid w:val="00E35508"/>
    <w:rsid w:val="00E35586"/>
    <w:rsid w:val="00E355DB"/>
    <w:rsid w:val="00E35648"/>
    <w:rsid w:val="00E35676"/>
    <w:rsid w:val="00E3571D"/>
    <w:rsid w:val="00E3577E"/>
    <w:rsid w:val="00E35798"/>
    <w:rsid w:val="00E357D4"/>
    <w:rsid w:val="00E3582C"/>
    <w:rsid w:val="00E35973"/>
    <w:rsid w:val="00E3598C"/>
    <w:rsid w:val="00E359AB"/>
    <w:rsid w:val="00E35A3E"/>
    <w:rsid w:val="00E35A7F"/>
    <w:rsid w:val="00E35B58"/>
    <w:rsid w:val="00E35C53"/>
    <w:rsid w:val="00E35D63"/>
    <w:rsid w:val="00E35E67"/>
    <w:rsid w:val="00E35E95"/>
    <w:rsid w:val="00E35EA7"/>
    <w:rsid w:val="00E35F8D"/>
    <w:rsid w:val="00E3605E"/>
    <w:rsid w:val="00E360AC"/>
    <w:rsid w:val="00E36163"/>
    <w:rsid w:val="00E36311"/>
    <w:rsid w:val="00E36383"/>
    <w:rsid w:val="00E363F2"/>
    <w:rsid w:val="00E3641E"/>
    <w:rsid w:val="00E3642B"/>
    <w:rsid w:val="00E364D6"/>
    <w:rsid w:val="00E365D0"/>
    <w:rsid w:val="00E365EB"/>
    <w:rsid w:val="00E3664F"/>
    <w:rsid w:val="00E3667E"/>
    <w:rsid w:val="00E36796"/>
    <w:rsid w:val="00E367B5"/>
    <w:rsid w:val="00E3688B"/>
    <w:rsid w:val="00E3690C"/>
    <w:rsid w:val="00E369B0"/>
    <w:rsid w:val="00E369B7"/>
    <w:rsid w:val="00E36A0F"/>
    <w:rsid w:val="00E36AAB"/>
    <w:rsid w:val="00E36B86"/>
    <w:rsid w:val="00E36B9F"/>
    <w:rsid w:val="00E36BF5"/>
    <w:rsid w:val="00E36BF9"/>
    <w:rsid w:val="00E36D47"/>
    <w:rsid w:val="00E36D61"/>
    <w:rsid w:val="00E36E31"/>
    <w:rsid w:val="00E36EAB"/>
    <w:rsid w:val="00E36FF1"/>
    <w:rsid w:val="00E370A7"/>
    <w:rsid w:val="00E37115"/>
    <w:rsid w:val="00E37137"/>
    <w:rsid w:val="00E37170"/>
    <w:rsid w:val="00E3728B"/>
    <w:rsid w:val="00E372EE"/>
    <w:rsid w:val="00E37401"/>
    <w:rsid w:val="00E3749D"/>
    <w:rsid w:val="00E374EE"/>
    <w:rsid w:val="00E37578"/>
    <w:rsid w:val="00E3757E"/>
    <w:rsid w:val="00E3760E"/>
    <w:rsid w:val="00E3771F"/>
    <w:rsid w:val="00E3789C"/>
    <w:rsid w:val="00E37A44"/>
    <w:rsid w:val="00E37A47"/>
    <w:rsid w:val="00E37AC2"/>
    <w:rsid w:val="00E37B02"/>
    <w:rsid w:val="00E37D1F"/>
    <w:rsid w:val="00E37D40"/>
    <w:rsid w:val="00E37EBC"/>
    <w:rsid w:val="00E37ED4"/>
    <w:rsid w:val="00E40015"/>
    <w:rsid w:val="00E40090"/>
    <w:rsid w:val="00E40096"/>
    <w:rsid w:val="00E400E5"/>
    <w:rsid w:val="00E4036F"/>
    <w:rsid w:val="00E40414"/>
    <w:rsid w:val="00E404DF"/>
    <w:rsid w:val="00E40760"/>
    <w:rsid w:val="00E407AA"/>
    <w:rsid w:val="00E40804"/>
    <w:rsid w:val="00E40859"/>
    <w:rsid w:val="00E4086B"/>
    <w:rsid w:val="00E40887"/>
    <w:rsid w:val="00E408C9"/>
    <w:rsid w:val="00E40955"/>
    <w:rsid w:val="00E40A53"/>
    <w:rsid w:val="00E40AAE"/>
    <w:rsid w:val="00E40B53"/>
    <w:rsid w:val="00E40B62"/>
    <w:rsid w:val="00E40BC8"/>
    <w:rsid w:val="00E40C5B"/>
    <w:rsid w:val="00E40CA6"/>
    <w:rsid w:val="00E40CAF"/>
    <w:rsid w:val="00E40F71"/>
    <w:rsid w:val="00E41000"/>
    <w:rsid w:val="00E410A2"/>
    <w:rsid w:val="00E410D2"/>
    <w:rsid w:val="00E4112D"/>
    <w:rsid w:val="00E41130"/>
    <w:rsid w:val="00E4117B"/>
    <w:rsid w:val="00E411AE"/>
    <w:rsid w:val="00E411D4"/>
    <w:rsid w:val="00E412A6"/>
    <w:rsid w:val="00E412F1"/>
    <w:rsid w:val="00E412F3"/>
    <w:rsid w:val="00E41336"/>
    <w:rsid w:val="00E413CC"/>
    <w:rsid w:val="00E41464"/>
    <w:rsid w:val="00E41555"/>
    <w:rsid w:val="00E415EE"/>
    <w:rsid w:val="00E41672"/>
    <w:rsid w:val="00E416E0"/>
    <w:rsid w:val="00E41703"/>
    <w:rsid w:val="00E41709"/>
    <w:rsid w:val="00E417C7"/>
    <w:rsid w:val="00E4184B"/>
    <w:rsid w:val="00E4187F"/>
    <w:rsid w:val="00E41896"/>
    <w:rsid w:val="00E418F5"/>
    <w:rsid w:val="00E418F7"/>
    <w:rsid w:val="00E41907"/>
    <w:rsid w:val="00E41AB0"/>
    <w:rsid w:val="00E41BE8"/>
    <w:rsid w:val="00E41C84"/>
    <w:rsid w:val="00E41DDA"/>
    <w:rsid w:val="00E41E36"/>
    <w:rsid w:val="00E41E3C"/>
    <w:rsid w:val="00E41EB3"/>
    <w:rsid w:val="00E41F52"/>
    <w:rsid w:val="00E42138"/>
    <w:rsid w:val="00E421CB"/>
    <w:rsid w:val="00E4220F"/>
    <w:rsid w:val="00E42256"/>
    <w:rsid w:val="00E42290"/>
    <w:rsid w:val="00E42369"/>
    <w:rsid w:val="00E423BB"/>
    <w:rsid w:val="00E4252C"/>
    <w:rsid w:val="00E425F5"/>
    <w:rsid w:val="00E4260F"/>
    <w:rsid w:val="00E428E5"/>
    <w:rsid w:val="00E429E8"/>
    <w:rsid w:val="00E42A38"/>
    <w:rsid w:val="00E42AA0"/>
    <w:rsid w:val="00E42B06"/>
    <w:rsid w:val="00E42B35"/>
    <w:rsid w:val="00E42C21"/>
    <w:rsid w:val="00E42C80"/>
    <w:rsid w:val="00E42D0D"/>
    <w:rsid w:val="00E42DA3"/>
    <w:rsid w:val="00E42DDC"/>
    <w:rsid w:val="00E42E18"/>
    <w:rsid w:val="00E42F50"/>
    <w:rsid w:val="00E42F83"/>
    <w:rsid w:val="00E42FA9"/>
    <w:rsid w:val="00E42FFD"/>
    <w:rsid w:val="00E4302B"/>
    <w:rsid w:val="00E4308D"/>
    <w:rsid w:val="00E43125"/>
    <w:rsid w:val="00E4316C"/>
    <w:rsid w:val="00E43302"/>
    <w:rsid w:val="00E43381"/>
    <w:rsid w:val="00E4344E"/>
    <w:rsid w:val="00E435DC"/>
    <w:rsid w:val="00E43657"/>
    <w:rsid w:val="00E43667"/>
    <w:rsid w:val="00E4372B"/>
    <w:rsid w:val="00E4378A"/>
    <w:rsid w:val="00E437DF"/>
    <w:rsid w:val="00E438D6"/>
    <w:rsid w:val="00E439E0"/>
    <w:rsid w:val="00E43ACD"/>
    <w:rsid w:val="00E43B59"/>
    <w:rsid w:val="00E43B97"/>
    <w:rsid w:val="00E43BC4"/>
    <w:rsid w:val="00E43C51"/>
    <w:rsid w:val="00E43C8B"/>
    <w:rsid w:val="00E43D8B"/>
    <w:rsid w:val="00E43E24"/>
    <w:rsid w:val="00E43E45"/>
    <w:rsid w:val="00E43F08"/>
    <w:rsid w:val="00E43F0B"/>
    <w:rsid w:val="00E4414C"/>
    <w:rsid w:val="00E441AA"/>
    <w:rsid w:val="00E4420C"/>
    <w:rsid w:val="00E4424D"/>
    <w:rsid w:val="00E44277"/>
    <w:rsid w:val="00E44298"/>
    <w:rsid w:val="00E4439B"/>
    <w:rsid w:val="00E443DA"/>
    <w:rsid w:val="00E4441A"/>
    <w:rsid w:val="00E444F6"/>
    <w:rsid w:val="00E44532"/>
    <w:rsid w:val="00E4457E"/>
    <w:rsid w:val="00E445A4"/>
    <w:rsid w:val="00E44674"/>
    <w:rsid w:val="00E44721"/>
    <w:rsid w:val="00E4474B"/>
    <w:rsid w:val="00E4478E"/>
    <w:rsid w:val="00E447E2"/>
    <w:rsid w:val="00E4482C"/>
    <w:rsid w:val="00E4485E"/>
    <w:rsid w:val="00E448BE"/>
    <w:rsid w:val="00E44929"/>
    <w:rsid w:val="00E44AD8"/>
    <w:rsid w:val="00E44B9A"/>
    <w:rsid w:val="00E44CB0"/>
    <w:rsid w:val="00E44D52"/>
    <w:rsid w:val="00E44DBF"/>
    <w:rsid w:val="00E44E0D"/>
    <w:rsid w:val="00E44EC8"/>
    <w:rsid w:val="00E44ECD"/>
    <w:rsid w:val="00E44F43"/>
    <w:rsid w:val="00E44F66"/>
    <w:rsid w:val="00E44F96"/>
    <w:rsid w:val="00E451FA"/>
    <w:rsid w:val="00E452A2"/>
    <w:rsid w:val="00E452BE"/>
    <w:rsid w:val="00E453AF"/>
    <w:rsid w:val="00E45470"/>
    <w:rsid w:val="00E454C1"/>
    <w:rsid w:val="00E455A7"/>
    <w:rsid w:val="00E45628"/>
    <w:rsid w:val="00E4569F"/>
    <w:rsid w:val="00E456DB"/>
    <w:rsid w:val="00E45730"/>
    <w:rsid w:val="00E4577A"/>
    <w:rsid w:val="00E457C7"/>
    <w:rsid w:val="00E457D3"/>
    <w:rsid w:val="00E458CC"/>
    <w:rsid w:val="00E458FA"/>
    <w:rsid w:val="00E45936"/>
    <w:rsid w:val="00E45972"/>
    <w:rsid w:val="00E45B54"/>
    <w:rsid w:val="00E45BBD"/>
    <w:rsid w:val="00E45C81"/>
    <w:rsid w:val="00E45C8A"/>
    <w:rsid w:val="00E45CC8"/>
    <w:rsid w:val="00E45D68"/>
    <w:rsid w:val="00E45DA7"/>
    <w:rsid w:val="00E45DFE"/>
    <w:rsid w:val="00E45E4E"/>
    <w:rsid w:val="00E46038"/>
    <w:rsid w:val="00E460EA"/>
    <w:rsid w:val="00E46197"/>
    <w:rsid w:val="00E462C3"/>
    <w:rsid w:val="00E4631B"/>
    <w:rsid w:val="00E46421"/>
    <w:rsid w:val="00E465A2"/>
    <w:rsid w:val="00E465D1"/>
    <w:rsid w:val="00E4661E"/>
    <w:rsid w:val="00E46633"/>
    <w:rsid w:val="00E4675E"/>
    <w:rsid w:val="00E46780"/>
    <w:rsid w:val="00E4679D"/>
    <w:rsid w:val="00E46A52"/>
    <w:rsid w:val="00E46B16"/>
    <w:rsid w:val="00E46B41"/>
    <w:rsid w:val="00E46B84"/>
    <w:rsid w:val="00E46BAB"/>
    <w:rsid w:val="00E46BB5"/>
    <w:rsid w:val="00E46D81"/>
    <w:rsid w:val="00E46DAB"/>
    <w:rsid w:val="00E46F23"/>
    <w:rsid w:val="00E46F45"/>
    <w:rsid w:val="00E46FDA"/>
    <w:rsid w:val="00E4708F"/>
    <w:rsid w:val="00E47321"/>
    <w:rsid w:val="00E4735E"/>
    <w:rsid w:val="00E4735F"/>
    <w:rsid w:val="00E47382"/>
    <w:rsid w:val="00E473ED"/>
    <w:rsid w:val="00E4749B"/>
    <w:rsid w:val="00E47539"/>
    <w:rsid w:val="00E47585"/>
    <w:rsid w:val="00E475B9"/>
    <w:rsid w:val="00E476D6"/>
    <w:rsid w:val="00E47737"/>
    <w:rsid w:val="00E47884"/>
    <w:rsid w:val="00E479A6"/>
    <w:rsid w:val="00E47A86"/>
    <w:rsid w:val="00E47C57"/>
    <w:rsid w:val="00E47D07"/>
    <w:rsid w:val="00E47D1C"/>
    <w:rsid w:val="00E47E00"/>
    <w:rsid w:val="00E47E2C"/>
    <w:rsid w:val="00E47EB1"/>
    <w:rsid w:val="00E47F87"/>
    <w:rsid w:val="00E5005C"/>
    <w:rsid w:val="00E501DC"/>
    <w:rsid w:val="00E501FF"/>
    <w:rsid w:val="00E50282"/>
    <w:rsid w:val="00E502E1"/>
    <w:rsid w:val="00E50352"/>
    <w:rsid w:val="00E503AB"/>
    <w:rsid w:val="00E503AE"/>
    <w:rsid w:val="00E5040F"/>
    <w:rsid w:val="00E5053C"/>
    <w:rsid w:val="00E505C6"/>
    <w:rsid w:val="00E505EB"/>
    <w:rsid w:val="00E5060F"/>
    <w:rsid w:val="00E506F0"/>
    <w:rsid w:val="00E506FB"/>
    <w:rsid w:val="00E50723"/>
    <w:rsid w:val="00E50734"/>
    <w:rsid w:val="00E5074B"/>
    <w:rsid w:val="00E50850"/>
    <w:rsid w:val="00E50874"/>
    <w:rsid w:val="00E508B0"/>
    <w:rsid w:val="00E50964"/>
    <w:rsid w:val="00E50A15"/>
    <w:rsid w:val="00E50AA4"/>
    <w:rsid w:val="00E50B53"/>
    <w:rsid w:val="00E50BC1"/>
    <w:rsid w:val="00E50C05"/>
    <w:rsid w:val="00E50C81"/>
    <w:rsid w:val="00E50D5C"/>
    <w:rsid w:val="00E50E8E"/>
    <w:rsid w:val="00E50F3E"/>
    <w:rsid w:val="00E50FA0"/>
    <w:rsid w:val="00E50FAF"/>
    <w:rsid w:val="00E50FC1"/>
    <w:rsid w:val="00E510DF"/>
    <w:rsid w:val="00E5110C"/>
    <w:rsid w:val="00E51190"/>
    <w:rsid w:val="00E51191"/>
    <w:rsid w:val="00E511EE"/>
    <w:rsid w:val="00E5127A"/>
    <w:rsid w:val="00E5146D"/>
    <w:rsid w:val="00E51490"/>
    <w:rsid w:val="00E51507"/>
    <w:rsid w:val="00E515DC"/>
    <w:rsid w:val="00E5166C"/>
    <w:rsid w:val="00E516F0"/>
    <w:rsid w:val="00E5174A"/>
    <w:rsid w:val="00E51916"/>
    <w:rsid w:val="00E519B8"/>
    <w:rsid w:val="00E51C05"/>
    <w:rsid w:val="00E51C5D"/>
    <w:rsid w:val="00E51D3B"/>
    <w:rsid w:val="00E51E3D"/>
    <w:rsid w:val="00E51F62"/>
    <w:rsid w:val="00E51FBA"/>
    <w:rsid w:val="00E52031"/>
    <w:rsid w:val="00E520C3"/>
    <w:rsid w:val="00E52129"/>
    <w:rsid w:val="00E5219F"/>
    <w:rsid w:val="00E521FD"/>
    <w:rsid w:val="00E522D2"/>
    <w:rsid w:val="00E523E4"/>
    <w:rsid w:val="00E52504"/>
    <w:rsid w:val="00E52547"/>
    <w:rsid w:val="00E525E8"/>
    <w:rsid w:val="00E52641"/>
    <w:rsid w:val="00E52680"/>
    <w:rsid w:val="00E52712"/>
    <w:rsid w:val="00E52727"/>
    <w:rsid w:val="00E52736"/>
    <w:rsid w:val="00E5282A"/>
    <w:rsid w:val="00E528A9"/>
    <w:rsid w:val="00E52973"/>
    <w:rsid w:val="00E5298A"/>
    <w:rsid w:val="00E529D8"/>
    <w:rsid w:val="00E52A7A"/>
    <w:rsid w:val="00E52ABB"/>
    <w:rsid w:val="00E52AD5"/>
    <w:rsid w:val="00E52B6F"/>
    <w:rsid w:val="00E52BA2"/>
    <w:rsid w:val="00E52BF6"/>
    <w:rsid w:val="00E52C35"/>
    <w:rsid w:val="00E52D67"/>
    <w:rsid w:val="00E52D91"/>
    <w:rsid w:val="00E52DD3"/>
    <w:rsid w:val="00E52E88"/>
    <w:rsid w:val="00E52EE4"/>
    <w:rsid w:val="00E52F2A"/>
    <w:rsid w:val="00E53058"/>
    <w:rsid w:val="00E530C6"/>
    <w:rsid w:val="00E53194"/>
    <w:rsid w:val="00E53520"/>
    <w:rsid w:val="00E53547"/>
    <w:rsid w:val="00E5354A"/>
    <w:rsid w:val="00E535F2"/>
    <w:rsid w:val="00E536C4"/>
    <w:rsid w:val="00E53707"/>
    <w:rsid w:val="00E53772"/>
    <w:rsid w:val="00E538F4"/>
    <w:rsid w:val="00E5395F"/>
    <w:rsid w:val="00E53A60"/>
    <w:rsid w:val="00E53AB9"/>
    <w:rsid w:val="00E53B19"/>
    <w:rsid w:val="00E53B95"/>
    <w:rsid w:val="00E53C3E"/>
    <w:rsid w:val="00E53CA8"/>
    <w:rsid w:val="00E53CAA"/>
    <w:rsid w:val="00E53EBC"/>
    <w:rsid w:val="00E53EE0"/>
    <w:rsid w:val="00E53F01"/>
    <w:rsid w:val="00E53F1E"/>
    <w:rsid w:val="00E53FBD"/>
    <w:rsid w:val="00E540C6"/>
    <w:rsid w:val="00E5417C"/>
    <w:rsid w:val="00E54210"/>
    <w:rsid w:val="00E5426F"/>
    <w:rsid w:val="00E543A6"/>
    <w:rsid w:val="00E54466"/>
    <w:rsid w:val="00E544BA"/>
    <w:rsid w:val="00E54535"/>
    <w:rsid w:val="00E54545"/>
    <w:rsid w:val="00E5455C"/>
    <w:rsid w:val="00E545B7"/>
    <w:rsid w:val="00E545ED"/>
    <w:rsid w:val="00E5469C"/>
    <w:rsid w:val="00E54774"/>
    <w:rsid w:val="00E54805"/>
    <w:rsid w:val="00E54858"/>
    <w:rsid w:val="00E548F3"/>
    <w:rsid w:val="00E5492C"/>
    <w:rsid w:val="00E54949"/>
    <w:rsid w:val="00E54951"/>
    <w:rsid w:val="00E54A07"/>
    <w:rsid w:val="00E54A70"/>
    <w:rsid w:val="00E54AAB"/>
    <w:rsid w:val="00E54B1D"/>
    <w:rsid w:val="00E54BDD"/>
    <w:rsid w:val="00E54C45"/>
    <w:rsid w:val="00E54C5F"/>
    <w:rsid w:val="00E54C7C"/>
    <w:rsid w:val="00E54C92"/>
    <w:rsid w:val="00E54D96"/>
    <w:rsid w:val="00E54DD4"/>
    <w:rsid w:val="00E54E2E"/>
    <w:rsid w:val="00E54E78"/>
    <w:rsid w:val="00E54F0A"/>
    <w:rsid w:val="00E54F63"/>
    <w:rsid w:val="00E54FEB"/>
    <w:rsid w:val="00E550EC"/>
    <w:rsid w:val="00E550F5"/>
    <w:rsid w:val="00E55195"/>
    <w:rsid w:val="00E55261"/>
    <w:rsid w:val="00E552BF"/>
    <w:rsid w:val="00E552CF"/>
    <w:rsid w:val="00E553B2"/>
    <w:rsid w:val="00E553D9"/>
    <w:rsid w:val="00E55427"/>
    <w:rsid w:val="00E55428"/>
    <w:rsid w:val="00E55507"/>
    <w:rsid w:val="00E55570"/>
    <w:rsid w:val="00E555B7"/>
    <w:rsid w:val="00E5564F"/>
    <w:rsid w:val="00E556A0"/>
    <w:rsid w:val="00E556D2"/>
    <w:rsid w:val="00E55723"/>
    <w:rsid w:val="00E55796"/>
    <w:rsid w:val="00E5579A"/>
    <w:rsid w:val="00E55870"/>
    <w:rsid w:val="00E5589B"/>
    <w:rsid w:val="00E558E5"/>
    <w:rsid w:val="00E55924"/>
    <w:rsid w:val="00E55AF1"/>
    <w:rsid w:val="00E55B41"/>
    <w:rsid w:val="00E55B44"/>
    <w:rsid w:val="00E55C3E"/>
    <w:rsid w:val="00E55C81"/>
    <w:rsid w:val="00E55D18"/>
    <w:rsid w:val="00E55D69"/>
    <w:rsid w:val="00E55D75"/>
    <w:rsid w:val="00E55D7C"/>
    <w:rsid w:val="00E55D87"/>
    <w:rsid w:val="00E55D95"/>
    <w:rsid w:val="00E55ED2"/>
    <w:rsid w:val="00E5604C"/>
    <w:rsid w:val="00E560F2"/>
    <w:rsid w:val="00E56193"/>
    <w:rsid w:val="00E561B4"/>
    <w:rsid w:val="00E562D2"/>
    <w:rsid w:val="00E562DF"/>
    <w:rsid w:val="00E56372"/>
    <w:rsid w:val="00E565BD"/>
    <w:rsid w:val="00E56616"/>
    <w:rsid w:val="00E56642"/>
    <w:rsid w:val="00E56742"/>
    <w:rsid w:val="00E5679F"/>
    <w:rsid w:val="00E5680B"/>
    <w:rsid w:val="00E569E1"/>
    <w:rsid w:val="00E56A54"/>
    <w:rsid w:val="00E56A77"/>
    <w:rsid w:val="00E56AA6"/>
    <w:rsid w:val="00E56B7A"/>
    <w:rsid w:val="00E56BC5"/>
    <w:rsid w:val="00E56CF0"/>
    <w:rsid w:val="00E56DF4"/>
    <w:rsid w:val="00E56F49"/>
    <w:rsid w:val="00E570C4"/>
    <w:rsid w:val="00E5712B"/>
    <w:rsid w:val="00E57146"/>
    <w:rsid w:val="00E5715F"/>
    <w:rsid w:val="00E57186"/>
    <w:rsid w:val="00E571AA"/>
    <w:rsid w:val="00E57272"/>
    <w:rsid w:val="00E5727D"/>
    <w:rsid w:val="00E5740B"/>
    <w:rsid w:val="00E57682"/>
    <w:rsid w:val="00E5768A"/>
    <w:rsid w:val="00E57808"/>
    <w:rsid w:val="00E578A7"/>
    <w:rsid w:val="00E578DC"/>
    <w:rsid w:val="00E5794B"/>
    <w:rsid w:val="00E5794E"/>
    <w:rsid w:val="00E579B2"/>
    <w:rsid w:val="00E57A68"/>
    <w:rsid w:val="00E57A7A"/>
    <w:rsid w:val="00E57AAE"/>
    <w:rsid w:val="00E57AEF"/>
    <w:rsid w:val="00E57B0E"/>
    <w:rsid w:val="00E57C05"/>
    <w:rsid w:val="00E57C0B"/>
    <w:rsid w:val="00E57C11"/>
    <w:rsid w:val="00E57C16"/>
    <w:rsid w:val="00E57C1F"/>
    <w:rsid w:val="00E57C39"/>
    <w:rsid w:val="00E57CA8"/>
    <w:rsid w:val="00E57D12"/>
    <w:rsid w:val="00E57E3D"/>
    <w:rsid w:val="00E57E52"/>
    <w:rsid w:val="00E57EAC"/>
    <w:rsid w:val="00E57F9C"/>
    <w:rsid w:val="00E57FA7"/>
    <w:rsid w:val="00E60026"/>
    <w:rsid w:val="00E6004C"/>
    <w:rsid w:val="00E600BB"/>
    <w:rsid w:val="00E600C2"/>
    <w:rsid w:val="00E600CB"/>
    <w:rsid w:val="00E60133"/>
    <w:rsid w:val="00E6015C"/>
    <w:rsid w:val="00E60222"/>
    <w:rsid w:val="00E60260"/>
    <w:rsid w:val="00E603A4"/>
    <w:rsid w:val="00E604BE"/>
    <w:rsid w:val="00E60566"/>
    <w:rsid w:val="00E60684"/>
    <w:rsid w:val="00E609A8"/>
    <w:rsid w:val="00E60AAE"/>
    <w:rsid w:val="00E60C32"/>
    <w:rsid w:val="00E60C47"/>
    <w:rsid w:val="00E60DD1"/>
    <w:rsid w:val="00E60E93"/>
    <w:rsid w:val="00E60E9A"/>
    <w:rsid w:val="00E60EC9"/>
    <w:rsid w:val="00E60ECB"/>
    <w:rsid w:val="00E60EE0"/>
    <w:rsid w:val="00E60FF4"/>
    <w:rsid w:val="00E61029"/>
    <w:rsid w:val="00E6105C"/>
    <w:rsid w:val="00E61067"/>
    <w:rsid w:val="00E61069"/>
    <w:rsid w:val="00E61158"/>
    <w:rsid w:val="00E611A3"/>
    <w:rsid w:val="00E611E1"/>
    <w:rsid w:val="00E6133B"/>
    <w:rsid w:val="00E61465"/>
    <w:rsid w:val="00E61480"/>
    <w:rsid w:val="00E614F8"/>
    <w:rsid w:val="00E61508"/>
    <w:rsid w:val="00E61533"/>
    <w:rsid w:val="00E61595"/>
    <w:rsid w:val="00E615FB"/>
    <w:rsid w:val="00E61757"/>
    <w:rsid w:val="00E617B5"/>
    <w:rsid w:val="00E61900"/>
    <w:rsid w:val="00E61961"/>
    <w:rsid w:val="00E6198D"/>
    <w:rsid w:val="00E61A70"/>
    <w:rsid w:val="00E61AF0"/>
    <w:rsid w:val="00E61BB7"/>
    <w:rsid w:val="00E61BB8"/>
    <w:rsid w:val="00E61CC5"/>
    <w:rsid w:val="00E61CFF"/>
    <w:rsid w:val="00E61D4D"/>
    <w:rsid w:val="00E61D98"/>
    <w:rsid w:val="00E61DD0"/>
    <w:rsid w:val="00E61DFA"/>
    <w:rsid w:val="00E61F02"/>
    <w:rsid w:val="00E6201B"/>
    <w:rsid w:val="00E62095"/>
    <w:rsid w:val="00E620EC"/>
    <w:rsid w:val="00E620FC"/>
    <w:rsid w:val="00E62166"/>
    <w:rsid w:val="00E6217E"/>
    <w:rsid w:val="00E6224F"/>
    <w:rsid w:val="00E62314"/>
    <w:rsid w:val="00E62359"/>
    <w:rsid w:val="00E623B1"/>
    <w:rsid w:val="00E624B0"/>
    <w:rsid w:val="00E624EE"/>
    <w:rsid w:val="00E6255B"/>
    <w:rsid w:val="00E62599"/>
    <w:rsid w:val="00E62714"/>
    <w:rsid w:val="00E62768"/>
    <w:rsid w:val="00E62782"/>
    <w:rsid w:val="00E6288D"/>
    <w:rsid w:val="00E628A6"/>
    <w:rsid w:val="00E6290E"/>
    <w:rsid w:val="00E62A64"/>
    <w:rsid w:val="00E62B0D"/>
    <w:rsid w:val="00E62C3D"/>
    <w:rsid w:val="00E62CEA"/>
    <w:rsid w:val="00E62D40"/>
    <w:rsid w:val="00E62D46"/>
    <w:rsid w:val="00E62D74"/>
    <w:rsid w:val="00E62DFB"/>
    <w:rsid w:val="00E62E51"/>
    <w:rsid w:val="00E62ECB"/>
    <w:rsid w:val="00E62F25"/>
    <w:rsid w:val="00E63078"/>
    <w:rsid w:val="00E630B6"/>
    <w:rsid w:val="00E6310E"/>
    <w:rsid w:val="00E63152"/>
    <w:rsid w:val="00E63248"/>
    <w:rsid w:val="00E63369"/>
    <w:rsid w:val="00E6345A"/>
    <w:rsid w:val="00E6345F"/>
    <w:rsid w:val="00E635C6"/>
    <w:rsid w:val="00E63692"/>
    <w:rsid w:val="00E63770"/>
    <w:rsid w:val="00E637EC"/>
    <w:rsid w:val="00E638C5"/>
    <w:rsid w:val="00E639E6"/>
    <w:rsid w:val="00E63A20"/>
    <w:rsid w:val="00E63C5B"/>
    <w:rsid w:val="00E63C70"/>
    <w:rsid w:val="00E63D74"/>
    <w:rsid w:val="00E63F5E"/>
    <w:rsid w:val="00E64062"/>
    <w:rsid w:val="00E6410E"/>
    <w:rsid w:val="00E6416C"/>
    <w:rsid w:val="00E6420C"/>
    <w:rsid w:val="00E642DF"/>
    <w:rsid w:val="00E643DF"/>
    <w:rsid w:val="00E64526"/>
    <w:rsid w:val="00E64665"/>
    <w:rsid w:val="00E6476D"/>
    <w:rsid w:val="00E6479D"/>
    <w:rsid w:val="00E647F3"/>
    <w:rsid w:val="00E64843"/>
    <w:rsid w:val="00E64884"/>
    <w:rsid w:val="00E64920"/>
    <w:rsid w:val="00E649AC"/>
    <w:rsid w:val="00E64A2F"/>
    <w:rsid w:val="00E64BB6"/>
    <w:rsid w:val="00E64BDC"/>
    <w:rsid w:val="00E64DC8"/>
    <w:rsid w:val="00E64EC9"/>
    <w:rsid w:val="00E64F64"/>
    <w:rsid w:val="00E6503C"/>
    <w:rsid w:val="00E6516F"/>
    <w:rsid w:val="00E65261"/>
    <w:rsid w:val="00E65289"/>
    <w:rsid w:val="00E652A6"/>
    <w:rsid w:val="00E652F6"/>
    <w:rsid w:val="00E652FF"/>
    <w:rsid w:val="00E65331"/>
    <w:rsid w:val="00E65333"/>
    <w:rsid w:val="00E653E1"/>
    <w:rsid w:val="00E653F5"/>
    <w:rsid w:val="00E654E3"/>
    <w:rsid w:val="00E6567D"/>
    <w:rsid w:val="00E65680"/>
    <w:rsid w:val="00E65715"/>
    <w:rsid w:val="00E65736"/>
    <w:rsid w:val="00E6573E"/>
    <w:rsid w:val="00E6582A"/>
    <w:rsid w:val="00E658CA"/>
    <w:rsid w:val="00E658E4"/>
    <w:rsid w:val="00E658EF"/>
    <w:rsid w:val="00E658FC"/>
    <w:rsid w:val="00E659AD"/>
    <w:rsid w:val="00E65C3D"/>
    <w:rsid w:val="00E65C86"/>
    <w:rsid w:val="00E65D26"/>
    <w:rsid w:val="00E65E9B"/>
    <w:rsid w:val="00E65F10"/>
    <w:rsid w:val="00E66096"/>
    <w:rsid w:val="00E6609C"/>
    <w:rsid w:val="00E66167"/>
    <w:rsid w:val="00E661E9"/>
    <w:rsid w:val="00E66291"/>
    <w:rsid w:val="00E662F9"/>
    <w:rsid w:val="00E66300"/>
    <w:rsid w:val="00E663BA"/>
    <w:rsid w:val="00E66510"/>
    <w:rsid w:val="00E66568"/>
    <w:rsid w:val="00E665DF"/>
    <w:rsid w:val="00E667F9"/>
    <w:rsid w:val="00E668F6"/>
    <w:rsid w:val="00E668F8"/>
    <w:rsid w:val="00E6697B"/>
    <w:rsid w:val="00E669D0"/>
    <w:rsid w:val="00E66AA1"/>
    <w:rsid w:val="00E66AC0"/>
    <w:rsid w:val="00E66ACD"/>
    <w:rsid w:val="00E66B59"/>
    <w:rsid w:val="00E66C1C"/>
    <w:rsid w:val="00E66CEB"/>
    <w:rsid w:val="00E66EF1"/>
    <w:rsid w:val="00E66FAD"/>
    <w:rsid w:val="00E66FE8"/>
    <w:rsid w:val="00E67065"/>
    <w:rsid w:val="00E670A0"/>
    <w:rsid w:val="00E670EC"/>
    <w:rsid w:val="00E67135"/>
    <w:rsid w:val="00E6719E"/>
    <w:rsid w:val="00E67206"/>
    <w:rsid w:val="00E672EF"/>
    <w:rsid w:val="00E67317"/>
    <w:rsid w:val="00E67379"/>
    <w:rsid w:val="00E673F6"/>
    <w:rsid w:val="00E6744A"/>
    <w:rsid w:val="00E6748A"/>
    <w:rsid w:val="00E6749E"/>
    <w:rsid w:val="00E674A4"/>
    <w:rsid w:val="00E6753A"/>
    <w:rsid w:val="00E675D0"/>
    <w:rsid w:val="00E677DC"/>
    <w:rsid w:val="00E678ED"/>
    <w:rsid w:val="00E67910"/>
    <w:rsid w:val="00E6798D"/>
    <w:rsid w:val="00E679D0"/>
    <w:rsid w:val="00E67B9C"/>
    <w:rsid w:val="00E67C2F"/>
    <w:rsid w:val="00E67C35"/>
    <w:rsid w:val="00E67C7B"/>
    <w:rsid w:val="00E67C86"/>
    <w:rsid w:val="00E67CF2"/>
    <w:rsid w:val="00E67D48"/>
    <w:rsid w:val="00E67F3C"/>
    <w:rsid w:val="00E67F7C"/>
    <w:rsid w:val="00E67FC1"/>
    <w:rsid w:val="00E70052"/>
    <w:rsid w:val="00E700C2"/>
    <w:rsid w:val="00E70308"/>
    <w:rsid w:val="00E70326"/>
    <w:rsid w:val="00E70395"/>
    <w:rsid w:val="00E703AC"/>
    <w:rsid w:val="00E7050E"/>
    <w:rsid w:val="00E70523"/>
    <w:rsid w:val="00E705E4"/>
    <w:rsid w:val="00E7066A"/>
    <w:rsid w:val="00E7068F"/>
    <w:rsid w:val="00E7078F"/>
    <w:rsid w:val="00E70851"/>
    <w:rsid w:val="00E70A95"/>
    <w:rsid w:val="00E70AEE"/>
    <w:rsid w:val="00E70B4B"/>
    <w:rsid w:val="00E70B76"/>
    <w:rsid w:val="00E70C03"/>
    <w:rsid w:val="00E70C30"/>
    <w:rsid w:val="00E70CC6"/>
    <w:rsid w:val="00E70DA6"/>
    <w:rsid w:val="00E70DB3"/>
    <w:rsid w:val="00E70DF6"/>
    <w:rsid w:val="00E70E79"/>
    <w:rsid w:val="00E70EDA"/>
    <w:rsid w:val="00E70F9B"/>
    <w:rsid w:val="00E70FE8"/>
    <w:rsid w:val="00E71042"/>
    <w:rsid w:val="00E71095"/>
    <w:rsid w:val="00E7116A"/>
    <w:rsid w:val="00E711DE"/>
    <w:rsid w:val="00E71217"/>
    <w:rsid w:val="00E71341"/>
    <w:rsid w:val="00E71404"/>
    <w:rsid w:val="00E71467"/>
    <w:rsid w:val="00E714B6"/>
    <w:rsid w:val="00E71539"/>
    <w:rsid w:val="00E715FA"/>
    <w:rsid w:val="00E7160A"/>
    <w:rsid w:val="00E7162A"/>
    <w:rsid w:val="00E7164D"/>
    <w:rsid w:val="00E716F4"/>
    <w:rsid w:val="00E71752"/>
    <w:rsid w:val="00E71A18"/>
    <w:rsid w:val="00E71A1D"/>
    <w:rsid w:val="00E71B06"/>
    <w:rsid w:val="00E71B68"/>
    <w:rsid w:val="00E71C1E"/>
    <w:rsid w:val="00E71CB5"/>
    <w:rsid w:val="00E71CE6"/>
    <w:rsid w:val="00E71D8F"/>
    <w:rsid w:val="00E71DF6"/>
    <w:rsid w:val="00E7200E"/>
    <w:rsid w:val="00E7205D"/>
    <w:rsid w:val="00E72072"/>
    <w:rsid w:val="00E7209C"/>
    <w:rsid w:val="00E72134"/>
    <w:rsid w:val="00E7216E"/>
    <w:rsid w:val="00E7221A"/>
    <w:rsid w:val="00E72228"/>
    <w:rsid w:val="00E722B0"/>
    <w:rsid w:val="00E725B9"/>
    <w:rsid w:val="00E7262A"/>
    <w:rsid w:val="00E7281F"/>
    <w:rsid w:val="00E72887"/>
    <w:rsid w:val="00E7290B"/>
    <w:rsid w:val="00E729C0"/>
    <w:rsid w:val="00E72A28"/>
    <w:rsid w:val="00E72A60"/>
    <w:rsid w:val="00E72A93"/>
    <w:rsid w:val="00E72AC5"/>
    <w:rsid w:val="00E72B0B"/>
    <w:rsid w:val="00E72B78"/>
    <w:rsid w:val="00E72D06"/>
    <w:rsid w:val="00E72D98"/>
    <w:rsid w:val="00E72DEB"/>
    <w:rsid w:val="00E72EA2"/>
    <w:rsid w:val="00E72EEC"/>
    <w:rsid w:val="00E72F6D"/>
    <w:rsid w:val="00E73168"/>
    <w:rsid w:val="00E731E0"/>
    <w:rsid w:val="00E73302"/>
    <w:rsid w:val="00E7332E"/>
    <w:rsid w:val="00E7334F"/>
    <w:rsid w:val="00E7338F"/>
    <w:rsid w:val="00E733B3"/>
    <w:rsid w:val="00E73433"/>
    <w:rsid w:val="00E73452"/>
    <w:rsid w:val="00E73460"/>
    <w:rsid w:val="00E73481"/>
    <w:rsid w:val="00E7356A"/>
    <w:rsid w:val="00E7369B"/>
    <w:rsid w:val="00E7370F"/>
    <w:rsid w:val="00E7374C"/>
    <w:rsid w:val="00E7374D"/>
    <w:rsid w:val="00E7379F"/>
    <w:rsid w:val="00E737FD"/>
    <w:rsid w:val="00E738DE"/>
    <w:rsid w:val="00E73AA9"/>
    <w:rsid w:val="00E73AFE"/>
    <w:rsid w:val="00E73B2C"/>
    <w:rsid w:val="00E73B4C"/>
    <w:rsid w:val="00E73B55"/>
    <w:rsid w:val="00E73B86"/>
    <w:rsid w:val="00E73BC4"/>
    <w:rsid w:val="00E73C58"/>
    <w:rsid w:val="00E73CAF"/>
    <w:rsid w:val="00E73CCD"/>
    <w:rsid w:val="00E73D4F"/>
    <w:rsid w:val="00E73D66"/>
    <w:rsid w:val="00E73F30"/>
    <w:rsid w:val="00E7406F"/>
    <w:rsid w:val="00E74137"/>
    <w:rsid w:val="00E74300"/>
    <w:rsid w:val="00E7448C"/>
    <w:rsid w:val="00E7454A"/>
    <w:rsid w:val="00E74629"/>
    <w:rsid w:val="00E74680"/>
    <w:rsid w:val="00E746AE"/>
    <w:rsid w:val="00E74746"/>
    <w:rsid w:val="00E74780"/>
    <w:rsid w:val="00E747D5"/>
    <w:rsid w:val="00E747DC"/>
    <w:rsid w:val="00E747FE"/>
    <w:rsid w:val="00E74993"/>
    <w:rsid w:val="00E74A84"/>
    <w:rsid w:val="00E74C0B"/>
    <w:rsid w:val="00E74C48"/>
    <w:rsid w:val="00E74D17"/>
    <w:rsid w:val="00E74E32"/>
    <w:rsid w:val="00E74E63"/>
    <w:rsid w:val="00E74E74"/>
    <w:rsid w:val="00E74E80"/>
    <w:rsid w:val="00E74F58"/>
    <w:rsid w:val="00E75012"/>
    <w:rsid w:val="00E7502A"/>
    <w:rsid w:val="00E75078"/>
    <w:rsid w:val="00E750A6"/>
    <w:rsid w:val="00E7512F"/>
    <w:rsid w:val="00E7519A"/>
    <w:rsid w:val="00E7520C"/>
    <w:rsid w:val="00E752B6"/>
    <w:rsid w:val="00E753F0"/>
    <w:rsid w:val="00E753F6"/>
    <w:rsid w:val="00E75428"/>
    <w:rsid w:val="00E755C4"/>
    <w:rsid w:val="00E755FE"/>
    <w:rsid w:val="00E756D9"/>
    <w:rsid w:val="00E7577F"/>
    <w:rsid w:val="00E7589F"/>
    <w:rsid w:val="00E759C4"/>
    <w:rsid w:val="00E75A48"/>
    <w:rsid w:val="00E75AE3"/>
    <w:rsid w:val="00E75B13"/>
    <w:rsid w:val="00E75DF1"/>
    <w:rsid w:val="00E75DFD"/>
    <w:rsid w:val="00E75E35"/>
    <w:rsid w:val="00E75F46"/>
    <w:rsid w:val="00E75FB9"/>
    <w:rsid w:val="00E75FBA"/>
    <w:rsid w:val="00E75FD4"/>
    <w:rsid w:val="00E75FF5"/>
    <w:rsid w:val="00E7606B"/>
    <w:rsid w:val="00E76140"/>
    <w:rsid w:val="00E76179"/>
    <w:rsid w:val="00E76400"/>
    <w:rsid w:val="00E76436"/>
    <w:rsid w:val="00E7655B"/>
    <w:rsid w:val="00E765D2"/>
    <w:rsid w:val="00E765DE"/>
    <w:rsid w:val="00E76658"/>
    <w:rsid w:val="00E767CF"/>
    <w:rsid w:val="00E76862"/>
    <w:rsid w:val="00E76993"/>
    <w:rsid w:val="00E769C2"/>
    <w:rsid w:val="00E76ADC"/>
    <w:rsid w:val="00E76C41"/>
    <w:rsid w:val="00E76C6F"/>
    <w:rsid w:val="00E76D32"/>
    <w:rsid w:val="00E76DC0"/>
    <w:rsid w:val="00E76E5F"/>
    <w:rsid w:val="00E76EB4"/>
    <w:rsid w:val="00E76F1D"/>
    <w:rsid w:val="00E76F6E"/>
    <w:rsid w:val="00E76F99"/>
    <w:rsid w:val="00E76FD7"/>
    <w:rsid w:val="00E77117"/>
    <w:rsid w:val="00E7723C"/>
    <w:rsid w:val="00E7724A"/>
    <w:rsid w:val="00E7726F"/>
    <w:rsid w:val="00E77312"/>
    <w:rsid w:val="00E773D2"/>
    <w:rsid w:val="00E774AD"/>
    <w:rsid w:val="00E77565"/>
    <w:rsid w:val="00E7764E"/>
    <w:rsid w:val="00E776AC"/>
    <w:rsid w:val="00E776D9"/>
    <w:rsid w:val="00E777A8"/>
    <w:rsid w:val="00E777B3"/>
    <w:rsid w:val="00E77857"/>
    <w:rsid w:val="00E77862"/>
    <w:rsid w:val="00E779B9"/>
    <w:rsid w:val="00E77B90"/>
    <w:rsid w:val="00E77BE1"/>
    <w:rsid w:val="00E77C1B"/>
    <w:rsid w:val="00E77CD4"/>
    <w:rsid w:val="00E77D66"/>
    <w:rsid w:val="00E77D79"/>
    <w:rsid w:val="00E77EA0"/>
    <w:rsid w:val="00E77FF3"/>
    <w:rsid w:val="00E800E9"/>
    <w:rsid w:val="00E80252"/>
    <w:rsid w:val="00E8039A"/>
    <w:rsid w:val="00E803AA"/>
    <w:rsid w:val="00E803DE"/>
    <w:rsid w:val="00E80598"/>
    <w:rsid w:val="00E80651"/>
    <w:rsid w:val="00E80654"/>
    <w:rsid w:val="00E806AB"/>
    <w:rsid w:val="00E80781"/>
    <w:rsid w:val="00E808C5"/>
    <w:rsid w:val="00E808D0"/>
    <w:rsid w:val="00E809DA"/>
    <w:rsid w:val="00E809F4"/>
    <w:rsid w:val="00E80A97"/>
    <w:rsid w:val="00E80AF2"/>
    <w:rsid w:val="00E80B3E"/>
    <w:rsid w:val="00E80BE5"/>
    <w:rsid w:val="00E80E23"/>
    <w:rsid w:val="00E80E6A"/>
    <w:rsid w:val="00E80E6C"/>
    <w:rsid w:val="00E80E80"/>
    <w:rsid w:val="00E80E99"/>
    <w:rsid w:val="00E80FE3"/>
    <w:rsid w:val="00E81138"/>
    <w:rsid w:val="00E812CB"/>
    <w:rsid w:val="00E812D9"/>
    <w:rsid w:val="00E812DF"/>
    <w:rsid w:val="00E81448"/>
    <w:rsid w:val="00E8145A"/>
    <w:rsid w:val="00E815DB"/>
    <w:rsid w:val="00E81746"/>
    <w:rsid w:val="00E817F6"/>
    <w:rsid w:val="00E81858"/>
    <w:rsid w:val="00E8188E"/>
    <w:rsid w:val="00E81980"/>
    <w:rsid w:val="00E81A5A"/>
    <w:rsid w:val="00E81ABD"/>
    <w:rsid w:val="00E81D2C"/>
    <w:rsid w:val="00E81D4A"/>
    <w:rsid w:val="00E81D99"/>
    <w:rsid w:val="00E81E72"/>
    <w:rsid w:val="00E81F32"/>
    <w:rsid w:val="00E81F35"/>
    <w:rsid w:val="00E81F43"/>
    <w:rsid w:val="00E81F8F"/>
    <w:rsid w:val="00E820D4"/>
    <w:rsid w:val="00E82103"/>
    <w:rsid w:val="00E8221F"/>
    <w:rsid w:val="00E82227"/>
    <w:rsid w:val="00E8222D"/>
    <w:rsid w:val="00E82322"/>
    <w:rsid w:val="00E82325"/>
    <w:rsid w:val="00E8235E"/>
    <w:rsid w:val="00E82496"/>
    <w:rsid w:val="00E825F6"/>
    <w:rsid w:val="00E82622"/>
    <w:rsid w:val="00E82660"/>
    <w:rsid w:val="00E8279A"/>
    <w:rsid w:val="00E827DF"/>
    <w:rsid w:val="00E8283A"/>
    <w:rsid w:val="00E82846"/>
    <w:rsid w:val="00E82898"/>
    <w:rsid w:val="00E82914"/>
    <w:rsid w:val="00E82919"/>
    <w:rsid w:val="00E82D1C"/>
    <w:rsid w:val="00E82D21"/>
    <w:rsid w:val="00E82D35"/>
    <w:rsid w:val="00E82DAF"/>
    <w:rsid w:val="00E82DDA"/>
    <w:rsid w:val="00E82DE8"/>
    <w:rsid w:val="00E82E51"/>
    <w:rsid w:val="00E82E85"/>
    <w:rsid w:val="00E82F2F"/>
    <w:rsid w:val="00E82F4F"/>
    <w:rsid w:val="00E82FA9"/>
    <w:rsid w:val="00E8304E"/>
    <w:rsid w:val="00E83344"/>
    <w:rsid w:val="00E833A8"/>
    <w:rsid w:val="00E833CA"/>
    <w:rsid w:val="00E83483"/>
    <w:rsid w:val="00E83486"/>
    <w:rsid w:val="00E834B7"/>
    <w:rsid w:val="00E83583"/>
    <w:rsid w:val="00E83829"/>
    <w:rsid w:val="00E83843"/>
    <w:rsid w:val="00E83854"/>
    <w:rsid w:val="00E83A10"/>
    <w:rsid w:val="00E83A1A"/>
    <w:rsid w:val="00E83AB2"/>
    <w:rsid w:val="00E83B73"/>
    <w:rsid w:val="00E83DA6"/>
    <w:rsid w:val="00E83DF9"/>
    <w:rsid w:val="00E83E0F"/>
    <w:rsid w:val="00E83E14"/>
    <w:rsid w:val="00E83EAB"/>
    <w:rsid w:val="00E83F67"/>
    <w:rsid w:val="00E83FF7"/>
    <w:rsid w:val="00E84033"/>
    <w:rsid w:val="00E8405E"/>
    <w:rsid w:val="00E84062"/>
    <w:rsid w:val="00E84120"/>
    <w:rsid w:val="00E84225"/>
    <w:rsid w:val="00E84234"/>
    <w:rsid w:val="00E8424A"/>
    <w:rsid w:val="00E842DE"/>
    <w:rsid w:val="00E84458"/>
    <w:rsid w:val="00E844A7"/>
    <w:rsid w:val="00E844B0"/>
    <w:rsid w:val="00E845C5"/>
    <w:rsid w:val="00E8469C"/>
    <w:rsid w:val="00E84825"/>
    <w:rsid w:val="00E8487F"/>
    <w:rsid w:val="00E8488C"/>
    <w:rsid w:val="00E84930"/>
    <w:rsid w:val="00E84990"/>
    <w:rsid w:val="00E84A5B"/>
    <w:rsid w:val="00E84C11"/>
    <w:rsid w:val="00E84CB9"/>
    <w:rsid w:val="00E84CC0"/>
    <w:rsid w:val="00E84D11"/>
    <w:rsid w:val="00E84D4D"/>
    <w:rsid w:val="00E84DBE"/>
    <w:rsid w:val="00E84FC7"/>
    <w:rsid w:val="00E84FCA"/>
    <w:rsid w:val="00E8506D"/>
    <w:rsid w:val="00E8517C"/>
    <w:rsid w:val="00E851AE"/>
    <w:rsid w:val="00E8521C"/>
    <w:rsid w:val="00E852A6"/>
    <w:rsid w:val="00E852FA"/>
    <w:rsid w:val="00E85345"/>
    <w:rsid w:val="00E854B1"/>
    <w:rsid w:val="00E854CD"/>
    <w:rsid w:val="00E855A8"/>
    <w:rsid w:val="00E857FB"/>
    <w:rsid w:val="00E8587B"/>
    <w:rsid w:val="00E858AD"/>
    <w:rsid w:val="00E858D8"/>
    <w:rsid w:val="00E85964"/>
    <w:rsid w:val="00E85AAC"/>
    <w:rsid w:val="00E85AB9"/>
    <w:rsid w:val="00E85B71"/>
    <w:rsid w:val="00E85C36"/>
    <w:rsid w:val="00E85D45"/>
    <w:rsid w:val="00E85E56"/>
    <w:rsid w:val="00E85F81"/>
    <w:rsid w:val="00E85FAF"/>
    <w:rsid w:val="00E86016"/>
    <w:rsid w:val="00E86038"/>
    <w:rsid w:val="00E8607A"/>
    <w:rsid w:val="00E860A7"/>
    <w:rsid w:val="00E861A6"/>
    <w:rsid w:val="00E861F1"/>
    <w:rsid w:val="00E862C1"/>
    <w:rsid w:val="00E862CF"/>
    <w:rsid w:val="00E8638A"/>
    <w:rsid w:val="00E8638B"/>
    <w:rsid w:val="00E863B4"/>
    <w:rsid w:val="00E86485"/>
    <w:rsid w:val="00E864BD"/>
    <w:rsid w:val="00E864FB"/>
    <w:rsid w:val="00E8653B"/>
    <w:rsid w:val="00E8660B"/>
    <w:rsid w:val="00E86653"/>
    <w:rsid w:val="00E866B1"/>
    <w:rsid w:val="00E8673D"/>
    <w:rsid w:val="00E8679B"/>
    <w:rsid w:val="00E86965"/>
    <w:rsid w:val="00E86977"/>
    <w:rsid w:val="00E86A40"/>
    <w:rsid w:val="00E86A52"/>
    <w:rsid w:val="00E86AA8"/>
    <w:rsid w:val="00E86B3C"/>
    <w:rsid w:val="00E86B54"/>
    <w:rsid w:val="00E86BA1"/>
    <w:rsid w:val="00E86C2B"/>
    <w:rsid w:val="00E86C2C"/>
    <w:rsid w:val="00E86C4D"/>
    <w:rsid w:val="00E86D52"/>
    <w:rsid w:val="00E86F32"/>
    <w:rsid w:val="00E86FCD"/>
    <w:rsid w:val="00E8704A"/>
    <w:rsid w:val="00E8706E"/>
    <w:rsid w:val="00E870BD"/>
    <w:rsid w:val="00E870CC"/>
    <w:rsid w:val="00E87188"/>
    <w:rsid w:val="00E87203"/>
    <w:rsid w:val="00E872A3"/>
    <w:rsid w:val="00E872B1"/>
    <w:rsid w:val="00E87394"/>
    <w:rsid w:val="00E87471"/>
    <w:rsid w:val="00E87497"/>
    <w:rsid w:val="00E8756A"/>
    <w:rsid w:val="00E877EA"/>
    <w:rsid w:val="00E8788C"/>
    <w:rsid w:val="00E87B02"/>
    <w:rsid w:val="00E87B77"/>
    <w:rsid w:val="00E87BB0"/>
    <w:rsid w:val="00E87BC3"/>
    <w:rsid w:val="00E87BCC"/>
    <w:rsid w:val="00E87C76"/>
    <w:rsid w:val="00E87CAF"/>
    <w:rsid w:val="00E87CB3"/>
    <w:rsid w:val="00E87D10"/>
    <w:rsid w:val="00E87D47"/>
    <w:rsid w:val="00E87D9B"/>
    <w:rsid w:val="00E87DA5"/>
    <w:rsid w:val="00E87E27"/>
    <w:rsid w:val="00E87EC4"/>
    <w:rsid w:val="00E87EF1"/>
    <w:rsid w:val="00E87F28"/>
    <w:rsid w:val="00E90042"/>
    <w:rsid w:val="00E90233"/>
    <w:rsid w:val="00E90253"/>
    <w:rsid w:val="00E90265"/>
    <w:rsid w:val="00E90387"/>
    <w:rsid w:val="00E903C9"/>
    <w:rsid w:val="00E903E0"/>
    <w:rsid w:val="00E9051D"/>
    <w:rsid w:val="00E905AF"/>
    <w:rsid w:val="00E9063C"/>
    <w:rsid w:val="00E9068A"/>
    <w:rsid w:val="00E906B0"/>
    <w:rsid w:val="00E907EC"/>
    <w:rsid w:val="00E907F0"/>
    <w:rsid w:val="00E908EF"/>
    <w:rsid w:val="00E90917"/>
    <w:rsid w:val="00E90A7D"/>
    <w:rsid w:val="00E90AE7"/>
    <w:rsid w:val="00E90B75"/>
    <w:rsid w:val="00E90C34"/>
    <w:rsid w:val="00E90C77"/>
    <w:rsid w:val="00E90C8E"/>
    <w:rsid w:val="00E90CC5"/>
    <w:rsid w:val="00E90CE4"/>
    <w:rsid w:val="00E90F69"/>
    <w:rsid w:val="00E90FC7"/>
    <w:rsid w:val="00E90FD6"/>
    <w:rsid w:val="00E91083"/>
    <w:rsid w:val="00E910D8"/>
    <w:rsid w:val="00E912A6"/>
    <w:rsid w:val="00E912D3"/>
    <w:rsid w:val="00E912F9"/>
    <w:rsid w:val="00E91366"/>
    <w:rsid w:val="00E913D0"/>
    <w:rsid w:val="00E91512"/>
    <w:rsid w:val="00E9155D"/>
    <w:rsid w:val="00E91596"/>
    <w:rsid w:val="00E9175A"/>
    <w:rsid w:val="00E918E4"/>
    <w:rsid w:val="00E91A9A"/>
    <w:rsid w:val="00E91B8F"/>
    <w:rsid w:val="00E91B9D"/>
    <w:rsid w:val="00E91BC2"/>
    <w:rsid w:val="00E91C0E"/>
    <w:rsid w:val="00E91E23"/>
    <w:rsid w:val="00E91E75"/>
    <w:rsid w:val="00E91FF0"/>
    <w:rsid w:val="00E92054"/>
    <w:rsid w:val="00E92056"/>
    <w:rsid w:val="00E920C2"/>
    <w:rsid w:val="00E92146"/>
    <w:rsid w:val="00E9223C"/>
    <w:rsid w:val="00E92293"/>
    <w:rsid w:val="00E922C8"/>
    <w:rsid w:val="00E922F0"/>
    <w:rsid w:val="00E922F8"/>
    <w:rsid w:val="00E92351"/>
    <w:rsid w:val="00E9240C"/>
    <w:rsid w:val="00E9243C"/>
    <w:rsid w:val="00E9246C"/>
    <w:rsid w:val="00E924AD"/>
    <w:rsid w:val="00E92560"/>
    <w:rsid w:val="00E9262E"/>
    <w:rsid w:val="00E92667"/>
    <w:rsid w:val="00E92902"/>
    <w:rsid w:val="00E92E72"/>
    <w:rsid w:val="00E92ED2"/>
    <w:rsid w:val="00E92EE3"/>
    <w:rsid w:val="00E92F11"/>
    <w:rsid w:val="00E92F81"/>
    <w:rsid w:val="00E930C8"/>
    <w:rsid w:val="00E930DA"/>
    <w:rsid w:val="00E930F4"/>
    <w:rsid w:val="00E93262"/>
    <w:rsid w:val="00E9331E"/>
    <w:rsid w:val="00E93532"/>
    <w:rsid w:val="00E936B4"/>
    <w:rsid w:val="00E9379E"/>
    <w:rsid w:val="00E937EC"/>
    <w:rsid w:val="00E93861"/>
    <w:rsid w:val="00E93897"/>
    <w:rsid w:val="00E939AE"/>
    <w:rsid w:val="00E939CE"/>
    <w:rsid w:val="00E93B57"/>
    <w:rsid w:val="00E93BC8"/>
    <w:rsid w:val="00E93C03"/>
    <w:rsid w:val="00E93D11"/>
    <w:rsid w:val="00E93D35"/>
    <w:rsid w:val="00E93D4C"/>
    <w:rsid w:val="00E93FAB"/>
    <w:rsid w:val="00E94077"/>
    <w:rsid w:val="00E9422A"/>
    <w:rsid w:val="00E94333"/>
    <w:rsid w:val="00E943AF"/>
    <w:rsid w:val="00E94488"/>
    <w:rsid w:val="00E94549"/>
    <w:rsid w:val="00E94553"/>
    <w:rsid w:val="00E945CB"/>
    <w:rsid w:val="00E946D9"/>
    <w:rsid w:val="00E947A5"/>
    <w:rsid w:val="00E9485D"/>
    <w:rsid w:val="00E94916"/>
    <w:rsid w:val="00E94919"/>
    <w:rsid w:val="00E9494F"/>
    <w:rsid w:val="00E949D4"/>
    <w:rsid w:val="00E94A1E"/>
    <w:rsid w:val="00E94A58"/>
    <w:rsid w:val="00E94A5C"/>
    <w:rsid w:val="00E94ADC"/>
    <w:rsid w:val="00E94B07"/>
    <w:rsid w:val="00E94B8D"/>
    <w:rsid w:val="00E94C96"/>
    <w:rsid w:val="00E94CD3"/>
    <w:rsid w:val="00E94D12"/>
    <w:rsid w:val="00E94D71"/>
    <w:rsid w:val="00E94E14"/>
    <w:rsid w:val="00E95026"/>
    <w:rsid w:val="00E95037"/>
    <w:rsid w:val="00E95048"/>
    <w:rsid w:val="00E95128"/>
    <w:rsid w:val="00E95163"/>
    <w:rsid w:val="00E95188"/>
    <w:rsid w:val="00E95228"/>
    <w:rsid w:val="00E952BB"/>
    <w:rsid w:val="00E95464"/>
    <w:rsid w:val="00E95468"/>
    <w:rsid w:val="00E9547B"/>
    <w:rsid w:val="00E95524"/>
    <w:rsid w:val="00E955CC"/>
    <w:rsid w:val="00E9565C"/>
    <w:rsid w:val="00E9567D"/>
    <w:rsid w:val="00E95685"/>
    <w:rsid w:val="00E95786"/>
    <w:rsid w:val="00E9582D"/>
    <w:rsid w:val="00E95901"/>
    <w:rsid w:val="00E95922"/>
    <w:rsid w:val="00E95A2E"/>
    <w:rsid w:val="00E95B12"/>
    <w:rsid w:val="00E95CA8"/>
    <w:rsid w:val="00E95CDA"/>
    <w:rsid w:val="00E95D32"/>
    <w:rsid w:val="00E95D4D"/>
    <w:rsid w:val="00E95E15"/>
    <w:rsid w:val="00E95EB4"/>
    <w:rsid w:val="00E95F48"/>
    <w:rsid w:val="00E95F7A"/>
    <w:rsid w:val="00E95F88"/>
    <w:rsid w:val="00E95FA2"/>
    <w:rsid w:val="00E9614B"/>
    <w:rsid w:val="00E96175"/>
    <w:rsid w:val="00E962F2"/>
    <w:rsid w:val="00E9631B"/>
    <w:rsid w:val="00E9635F"/>
    <w:rsid w:val="00E963E4"/>
    <w:rsid w:val="00E96419"/>
    <w:rsid w:val="00E964DE"/>
    <w:rsid w:val="00E964F9"/>
    <w:rsid w:val="00E9652C"/>
    <w:rsid w:val="00E9658F"/>
    <w:rsid w:val="00E965B1"/>
    <w:rsid w:val="00E96684"/>
    <w:rsid w:val="00E96729"/>
    <w:rsid w:val="00E96784"/>
    <w:rsid w:val="00E967AD"/>
    <w:rsid w:val="00E96811"/>
    <w:rsid w:val="00E968AD"/>
    <w:rsid w:val="00E9698D"/>
    <w:rsid w:val="00E969DD"/>
    <w:rsid w:val="00E96A9B"/>
    <w:rsid w:val="00E96AC4"/>
    <w:rsid w:val="00E96B02"/>
    <w:rsid w:val="00E96C95"/>
    <w:rsid w:val="00E96CA4"/>
    <w:rsid w:val="00E96CB4"/>
    <w:rsid w:val="00E96D17"/>
    <w:rsid w:val="00E96D41"/>
    <w:rsid w:val="00E96D45"/>
    <w:rsid w:val="00E96DFC"/>
    <w:rsid w:val="00E96EAD"/>
    <w:rsid w:val="00E96F37"/>
    <w:rsid w:val="00E97113"/>
    <w:rsid w:val="00E9711E"/>
    <w:rsid w:val="00E97188"/>
    <w:rsid w:val="00E97255"/>
    <w:rsid w:val="00E972C9"/>
    <w:rsid w:val="00E973CD"/>
    <w:rsid w:val="00E97977"/>
    <w:rsid w:val="00E97A14"/>
    <w:rsid w:val="00E97B5C"/>
    <w:rsid w:val="00E97BBA"/>
    <w:rsid w:val="00E97D56"/>
    <w:rsid w:val="00E97E76"/>
    <w:rsid w:val="00EA0094"/>
    <w:rsid w:val="00EA0111"/>
    <w:rsid w:val="00EA01E3"/>
    <w:rsid w:val="00EA02BE"/>
    <w:rsid w:val="00EA0478"/>
    <w:rsid w:val="00EA04D4"/>
    <w:rsid w:val="00EA0527"/>
    <w:rsid w:val="00EA0814"/>
    <w:rsid w:val="00EA09E7"/>
    <w:rsid w:val="00EA0A51"/>
    <w:rsid w:val="00EA0A55"/>
    <w:rsid w:val="00EA0BAC"/>
    <w:rsid w:val="00EA0CDB"/>
    <w:rsid w:val="00EA0CE5"/>
    <w:rsid w:val="00EA0D4E"/>
    <w:rsid w:val="00EA0D5F"/>
    <w:rsid w:val="00EA0E25"/>
    <w:rsid w:val="00EA0E3F"/>
    <w:rsid w:val="00EA0F9C"/>
    <w:rsid w:val="00EA0FB1"/>
    <w:rsid w:val="00EA0FFB"/>
    <w:rsid w:val="00EA1132"/>
    <w:rsid w:val="00EA1144"/>
    <w:rsid w:val="00EA1186"/>
    <w:rsid w:val="00EA1218"/>
    <w:rsid w:val="00EA1233"/>
    <w:rsid w:val="00EA1271"/>
    <w:rsid w:val="00EA12FA"/>
    <w:rsid w:val="00EA14F1"/>
    <w:rsid w:val="00EA1636"/>
    <w:rsid w:val="00EA1682"/>
    <w:rsid w:val="00EA16A0"/>
    <w:rsid w:val="00EA1712"/>
    <w:rsid w:val="00EA1745"/>
    <w:rsid w:val="00EA1835"/>
    <w:rsid w:val="00EA195D"/>
    <w:rsid w:val="00EA1AB3"/>
    <w:rsid w:val="00EA1B9E"/>
    <w:rsid w:val="00EA1CF6"/>
    <w:rsid w:val="00EA1D91"/>
    <w:rsid w:val="00EA1FC6"/>
    <w:rsid w:val="00EA1FD1"/>
    <w:rsid w:val="00EA203C"/>
    <w:rsid w:val="00EA2079"/>
    <w:rsid w:val="00EA207C"/>
    <w:rsid w:val="00EA20F5"/>
    <w:rsid w:val="00EA228F"/>
    <w:rsid w:val="00EA2374"/>
    <w:rsid w:val="00EA23BC"/>
    <w:rsid w:val="00EA23E7"/>
    <w:rsid w:val="00EA243A"/>
    <w:rsid w:val="00EA2461"/>
    <w:rsid w:val="00EA2480"/>
    <w:rsid w:val="00EA24F0"/>
    <w:rsid w:val="00EA252B"/>
    <w:rsid w:val="00EA2571"/>
    <w:rsid w:val="00EA2608"/>
    <w:rsid w:val="00EA270F"/>
    <w:rsid w:val="00EA28A1"/>
    <w:rsid w:val="00EA28BC"/>
    <w:rsid w:val="00EA2AD8"/>
    <w:rsid w:val="00EA2AFE"/>
    <w:rsid w:val="00EA2B0A"/>
    <w:rsid w:val="00EA2B60"/>
    <w:rsid w:val="00EA2B7B"/>
    <w:rsid w:val="00EA2C11"/>
    <w:rsid w:val="00EA2C1A"/>
    <w:rsid w:val="00EA2C52"/>
    <w:rsid w:val="00EA2D18"/>
    <w:rsid w:val="00EA2E54"/>
    <w:rsid w:val="00EA2EA0"/>
    <w:rsid w:val="00EA2EA5"/>
    <w:rsid w:val="00EA2F2C"/>
    <w:rsid w:val="00EA2F60"/>
    <w:rsid w:val="00EA310E"/>
    <w:rsid w:val="00EA3125"/>
    <w:rsid w:val="00EA32DB"/>
    <w:rsid w:val="00EA35C0"/>
    <w:rsid w:val="00EA3769"/>
    <w:rsid w:val="00EA37B5"/>
    <w:rsid w:val="00EA3942"/>
    <w:rsid w:val="00EA39CB"/>
    <w:rsid w:val="00EA3A47"/>
    <w:rsid w:val="00EA3AA7"/>
    <w:rsid w:val="00EA3B0C"/>
    <w:rsid w:val="00EA3B7D"/>
    <w:rsid w:val="00EA3C86"/>
    <w:rsid w:val="00EA3CC7"/>
    <w:rsid w:val="00EA3DF7"/>
    <w:rsid w:val="00EA3E70"/>
    <w:rsid w:val="00EA3E93"/>
    <w:rsid w:val="00EA3F13"/>
    <w:rsid w:val="00EA3F4D"/>
    <w:rsid w:val="00EA4037"/>
    <w:rsid w:val="00EA403B"/>
    <w:rsid w:val="00EA403E"/>
    <w:rsid w:val="00EA4042"/>
    <w:rsid w:val="00EA409A"/>
    <w:rsid w:val="00EA40BF"/>
    <w:rsid w:val="00EA42D9"/>
    <w:rsid w:val="00EA4415"/>
    <w:rsid w:val="00EA44B8"/>
    <w:rsid w:val="00EA45D8"/>
    <w:rsid w:val="00EA4792"/>
    <w:rsid w:val="00EA480C"/>
    <w:rsid w:val="00EA4845"/>
    <w:rsid w:val="00EA493C"/>
    <w:rsid w:val="00EA49D1"/>
    <w:rsid w:val="00EA4AD8"/>
    <w:rsid w:val="00EA4B2E"/>
    <w:rsid w:val="00EA4B92"/>
    <w:rsid w:val="00EA4BA4"/>
    <w:rsid w:val="00EA4C28"/>
    <w:rsid w:val="00EA4C9D"/>
    <w:rsid w:val="00EA4CEB"/>
    <w:rsid w:val="00EA4D0B"/>
    <w:rsid w:val="00EA4DD5"/>
    <w:rsid w:val="00EA5029"/>
    <w:rsid w:val="00EA520F"/>
    <w:rsid w:val="00EA523C"/>
    <w:rsid w:val="00EA5275"/>
    <w:rsid w:val="00EA5375"/>
    <w:rsid w:val="00EA5465"/>
    <w:rsid w:val="00EA54F5"/>
    <w:rsid w:val="00EA55AC"/>
    <w:rsid w:val="00EA55DD"/>
    <w:rsid w:val="00EA56E7"/>
    <w:rsid w:val="00EA570C"/>
    <w:rsid w:val="00EA570D"/>
    <w:rsid w:val="00EA5777"/>
    <w:rsid w:val="00EA5986"/>
    <w:rsid w:val="00EA5A0E"/>
    <w:rsid w:val="00EA5A9D"/>
    <w:rsid w:val="00EA5BE4"/>
    <w:rsid w:val="00EA5C02"/>
    <w:rsid w:val="00EA5C07"/>
    <w:rsid w:val="00EA5C20"/>
    <w:rsid w:val="00EA5D1D"/>
    <w:rsid w:val="00EA5D66"/>
    <w:rsid w:val="00EA5D99"/>
    <w:rsid w:val="00EA5E92"/>
    <w:rsid w:val="00EA5F8E"/>
    <w:rsid w:val="00EA5FFC"/>
    <w:rsid w:val="00EA610F"/>
    <w:rsid w:val="00EA620E"/>
    <w:rsid w:val="00EA620F"/>
    <w:rsid w:val="00EA623C"/>
    <w:rsid w:val="00EA6302"/>
    <w:rsid w:val="00EA6316"/>
    <w:rsid w:val="00EA632E"/>
    <w:rsid w:val="00EA64C1"/>
    <w:rsid w:val="00EA6561"/>
    <w:rsid w:val="00EA670B"/>
    <w:rsid w:val="00EA67D9"/>
    <w:rsid w:val="00EA685A"/>
    <w:rsid w:val="00EA6860"/>
    <w:rsid w:val="00EA6865"/>
    <w:rsid w:val="00EA68C2"/>
    <w:rsid w:val="00EA6901"/>
    <w:rsid w:val="00EA697B"/>
    <w:rsid w:val="00EA699F"/>
    <w:rsid w:val="00EA69AF"/>
    <w:rsid w:val="00EA6A3E"/>
    <w:rsid w:val="00EA6A57"/>
    <w:rsid w:val="00EA6A77"/>
    <w:rsid w:val="00EA6B8A"/>
    <w:rsid w:val="00EA6BA6"/>
    <w:rsid w:val="00EA6BC3"/>
    <w:rsid w:val="00EA6BD7"/>
    <w:rsid w:val="00EA6C15"/>
    <w:rsid w:val="00EA6CC1"/>
    <w:rsid w:val="00EA6D8C"/>
    <w:rsid w:val="00EA6DE8"/>
    <w:rsid w:val="00EA6EAB"/>
    <w:rsid w:val="00EA6F1C"/>
    <w:rsid w:val="00EA6FD7"/>
    <w:rsid w:val="00EA717A"/>
    <w:rsid w:val="00EA718A"/>
    <w:rsid w:val="00EA72E9"/>
    <w:rsid w:val="00EA7342"/>
    <w:rsid w:val="00EA7376"/>
    <w:rsid w:val="00EA7511"/>
    <w:rsid w:val="00EA7542"/>
    <w:rsid w:val="00EA75AB"/>
    <w:rsid w:val="00EA76A8"/>
    <w:rsid w:val="00EA77E5"/>
    <w:rsid w:val="00EA7801"/>
    <w:rsid w:val="00EA787F"/>
    <w:rsid w:val="00EA78C7"/>
    <w:rsid w:val="00EA78F5"/>
    <w:rsid w:val="00EA791C"/>
    <w:rsid w:val="00EA7B47"/>
    <w:rsid w:val="00EA7C3E"/>
    <w:rsid w:val="00EA7D14"/>
    <w:rsid w:val="00EA7D18"/>
    <w:rsid w:val="00EA7D1D"/>
    <w:rsid w:val="00EA7D30"/>
    <w:rsid w:val="00EA7D49"/>
    <w:rsid w:val="00EA7DC4"/>
    <w:rsid w:val="00EA7F29"/>
    <w:rsid w:val="00EA7F32"/>
    <w:rsid w:val="00EA7F6E"/>
    <w:rsid w:val="00EA7FD1"/>
    <w:rsid w:val="00EB0016"/>
    <w:rsid w:val="00EB0075"/>
    <w:rsid w:val="00EB0136"/>
    <w:rsid w:val="00EB025C"/>
    <w:rsid w:val="00EB0316"/>
    <w:rsid w:val="00EB0349"/>
    <w:rsid w:val="00EB03F8"/>
    <w:rsid w:val="00EB0405"/>
    <w:rsid w:val="00EB04C1"/>
    <w:rsid w:val="00EB0567"/>
    <w:rsid w:val="00EB0594"/>
    <w:rsid w:val="00EB0645"/>
    <w:rsid w:val="00EB064A"/>
    <w:rsid w:val="00EB06D8"/>
    <w:rsid w:val="00EB0737"/>
    <w:rsid w:val="00EB0790"/>
    <w:rsid w:val="00EB07B5"/>
    <w:rsid w:val="00EB08E7"/>
    <w:rsid w:val="00EB0936"/>
    <w:rsid w:val="00EB0966"/>
    <w:rsid w:val="00EB0989"/>
    <w:rsid w:val="00EB0A21"/>
    <w:rsid w:val="00EB0A2E"/>
    <w:rsid w:val="00EB0ADC"/>
    <w:rsid w:val="00EB0B79"/>
    <w:rsid w:val="00EB0C8C"/>
    <w:rsid w:val="00EB0CD6"/>
    <w:rsid w:val="00EB0CEC"/>
    <w:rsid w:val="00EB0D0A"/>
    <w:rsid w:val="00EB0D8F"/>
    <w:rsid w:val="00EB0ED1"/>
    <w:rsid w:val="00EB0EED"/>
    <w:rsid w:val="00EB0F01"/>
    <w:rsid w:val="00EB0F75"/>
    <w:rsid w:val="00EB1058"/>
    <w:rsid w:val="00EB105C"/>
    <w:rsid w:val="00EB10D2"/>
    <w:rsid w:val="00EB112E"/>
    <w:rsid w:val="00EB1136"/>
    <w:rsid w:val="00EB12FE"/>
    <w:rsid w:val="00EB13FC"/>
    <w:rsid w:val="00EB140E"/>
    <w:rsid w:val="00EB151C"/>
    <w:rsid w:val="00EB15F3"/>
    <w:rsid w:val="00EB15F8"/>
    <w:rsid w:val="00EB1654"/>
    <w:rsid w:val="00EB17C8"/>
    <w:rsid w:val="00EB1800"/>
    <w:rsid w:val="00EB1838"/>
    <w:rsid w:val="00EB1842"/>
    <w:rsid w:val="00EB1843"/>
    <w:rsid w:val="00EB1942"/>
    <w:rsid w:val="00EB1962"/>
    <w:rsid w:val="00EB198E"/>
    <w:rsid w:val="00EB19A4"/>
    <w:rsid w:val="00EB1B0E"/>
    <w:rsid w:val="00EB1BE2"/>
    <w:rsid w:val="00EB1C20"/>
    <w:rsid w:val="00EB1C4C"/>
    <w:rsid w:val="00EB1C6D"/>
    <w:rsid w:val="00EB1CDD"/>
    <w:rsid w:val="00EB1D52"/>
    <w:rsid w:val="00EB1D98"/>
    <w:rsid w:val="00EB1FBC"/>
    <w:rsid w:val="00EB1FD7"/>
    <w:rsid w:val="00EB204B"/>
    <w:rsid w:val="00EB21C2"/>
    <w:rsid w:val="00EB21E2"/>
    <w:rsid w:val="00EB2501"/>
    <w:rsid w:val="00EB253C"/>
    <w:rsid w:val="00EB2559"/>
    <w:rsid w:val="00EB25D1"/>
    <w:rsid w:val="00EB26A9"/>
    <w:rsid w:val="00EB26C9"/>
    <w:rsid w:val="00EB26CD"/>
    <w:rsid w:val="00EB2797"/>
    <w:rsid w:val="00EB27C7"/>
    <w:rsid w:val="00EB29DA"/>
    <w:rsid w:val="00EB2A32"/>
    <w:rsid w:val="00EB2BF9"/>
    <w:rsid w:val="00EB2C3B"/>
    <w:rsid w:val="00EB2CB6"/>
    <w:rsid w:val="00EB2DC4"/>
    <w:rsid w:val="00EB2F23"/>
    <w:rsid w:val="00EB2F42"/>
    <w:rsid w:val="00EB30BA"/>
    <w:rsid w:val="00EB30BF"/>
    <w:rsid w:val="00EB30C4"/>
    <w:rsid w:val="00EB3102"/>
    <w:rsid w:val="00EB312B"/>
    <w:rsid w:val="00EB321F"/>
    <w:rsid w:val="00EB33E1"/>
    <w:rsid w:val="00EB33E6"/>
    <w:rsid w:val="00EB3495"/>
    <w:rsid w:val="00EB35CA"/>
    <w:rsid w:val="00EB3639"/>
    <w:rsid w:val="00EB37A9"/>
    <w:rsid w:val="00EB37B5"/>
    <w:rsid w:val="00EB3823"/>
    <w:rsid w:val="00EB39B7"/>
    <w:rsid w:val="00EB39FC"/>
    <w:rsid w:val="00EB3A63"/>
    <w:rsid w:val="00EB3BA3"/>
    <w:rsid w:val="00EB3C0B"/>
    <w:rsid w:val="00EB3CB2"/>
    <w:rsid w:val="00EB3CCE"/>
    <w:rsid w:val="00EB3D01"/>
    <w:rsid w:val="00EB3D12"/>
    <w:rsid w:val="00EB3DF6"/>
    <w:rsid w:val="00EB3F9B"/>
    <w:rsid w:val="00EB4115"/>
    <w:rsid w:val="00EB4178"/>
    <w:rsid w:val="00EB420F"/>
    <w:rsid w:val="00EB427C"/>
    <w:rsid w:val="00EB44E5"/>
    <w:rsid w:val="00EB455D"/>
    <w:rsid w:val="00EB45C0"/>
    <w:rsid w:val="00EB4757"/>
    <w:rsid w:val="00EB477B"/>
    <w:rsid w:val="00EB490A"/>
    <w:rsid w:val="00EB4915"/>
    <w:rsid w:val="00EB4980"/>
    <w:rsid w:val="00EB498E"/>
    <w:rsid w:val="00EB4A5C"/>
    <w:rsid w:val="00EB4B0C"/>
    <w:rsid w:val="00EB4BF6"/>
    <w:rsid w:val="00EB4C12"/>
    <w:rsid w:val="00EB4CC9"/>
    <w:rsid w:val="00EB4D3C"/>
    <w:rsid w:val="00EB4DCB"/>
    <w:rsid w:val="00EB4E46"/>
    <w:rsid w:val="00EB4E64"/>
    <w:rsid w:val="00EB4E9E"/>
    <w:rsid w:val="00EB4F1C"/>
    <w:rsid w:val="00EB4F4A"/>
    <w:rsid w:val="00EB4FA8"/>
    <w:rsid w:val="00EB5033"/>
    <w:rsid w:val="00EB512D"/>
    <w:rsid w:val="00EB51CB"/>
    <w:rsid w:val="00EB524B"/>
    <w:rsid w:val="00EB5317"/>
    <w:rsid w:val="00EB5377"/>
    <w:rsid w:val="00EB53E7"/>
    <w:rsid w:val="00EB5515"/>
    <w:rsid w:val="00EB5542"/>
    <w:rsid w:val="00EB56F0"/>
    <w:rsid w:val="00EB5703"/>
    <w:rsid w:val="00EB5721"/>
    <w:rsid w:val="00EB5753"/>
    <w:rsid w:val="00EB5785"/>
    <w:rsid w:val="00EB5894"/>
    <w:rsid w:val="00EB5913"/>
    <w:rsid w:val="00EB591B"/>
    <w:rsid w:val="00EB5A2E"/>
    <w:rsid w:val="00EB5A58"/>
    <w:rsid w:val="00EB5AE0"/>
    <w:rsid w:val="00EB5B72"/>
    <w:rsid w:val="00EB5CB4"/>
    <w:rsid w:val="00EB5CEC"/>
    <w:rsid w:val="00EB5D48"/>
    <w:rsid w:val="00EB5D74"/>
    <w:rsid w:val="00EB5E39"/>
    <w:rsid w:val="00EB5EE7"/>
    <w:rsid w:val="00EB5F9B"/>
    <w:rsid w:val="00EB5FC1"/>
    <w:rsid w:val="00EB5FFE"/>
    <w:rsid w:val="00EB6080"/>
    <w:rsid w:val="00EB617F"/>
    <w:rsid w:val="00EB623A"/>
    <w:rsid w:val="00EB639C"/>
    <w:rsid w:val="00EB63DA"/>
    <w:rsid w:val="00EB63DF"/>
    <w:rsid w:val="00EB63F2"/>
    <w:rsid w:val="00EB641A"/>
    <w:rsid w:val="00EB641F"/>
    <w:rsid w:val="00EB6451"/>
    <w:rsid w:val="00EB64B0"/>
    <w:rsid w:val="00EB64F8"/>
    <w:rsid w:val="00EB6666"/>
    <w:rsid w:val="00EB67E1"/>
    <w:rsid w:val="00EB6842"/>
    <w:rsid w:val="00EB684C"/>
    <w:rsid w:val="00EB6917"/>
    <w:rsid w:val="00EB6A25"/>
    <w:rsid w:val="00EB6A5C"/>
    <w:rsid w:val="00EB6ABB"/>
    <w:rsid w:val="00EB6B53"/>
    <w:rsid w:val="00EB6B7F"/>
    <w:rsid w:val="00EB6B8A"/>
    <w:rsid w:val="00EB6CB4"/>
    <w:rsid w:val="00EB6CC2"/>
    <w:rsid w:val="00EB6CE0"/>
    <w:rsid w:val="00EB6D16"/>
    <w:rsid w:val="00EB6D44"/>
    <w:rsid w:val="00EB6DBC"/>
    <w:rsid w:val="00EB6E0F"/>
    <w:rsid w:val="00EB6EC8"/>
    <w:rsid w:val="00EB6F12"/>
    <w:rsid w:val="00EB7016"/>
    <w:rsid w:val="00EB704F"/>
    <w:rsid w:val="00EB7089"/>
    <w:rsid w:val="00EB70F1"/>
    <w:rsid w:val="00EB7126"/>
    <w:rsid w:val="00EB7154"/>
    <w:rsid w:val="00EB7470"/>
    <w:rsid w:val="00EB758B"/>
    <w:rsid w:val="00EB75A3"/>
    <w:rsid w:val="00EB76B5"/>
    <w:rsid w:val="00EB76F8"/>
    <w:rsid w:val="00EB7723"/>
    <w:rsid w:val="00EB775F"/>
    <w:rsid w:val="00EB7790"/>
    <w:rsid w:val="00EB781D"/>
    <w:rsid w:val="00EB7822"/>
    <w:rsid w:val="00EB7894"/>
    <w:rsid w:val="00EB7908"/>
    <w:rsid w:val="00EB796F"/>
    <w:rsid w:val="00EB797F"/>
    <w:rsid w:val="00EB7A74"/>
    <w:rsid w:val="00EB7A9E"/>
    <w:rsid w:val="00EB7B80"/>
    <w:rsid w:val="00EB7C06"/>
    <w:rsid w:val="00EB7CA2"/>
    <w:rsid w:val="00EB7D3E"/>
    <w:rsid w:val="00EB7EC5"/>
    <w:rsid w:val="00EB7F03"/>
    <w:rsid w:val="00EB7F31"/>
    <w:rsid w:val="00EB7F3A"/>
    <w:rsid w:val="00EC004A"/>
    <w:rsid w:val="00EC0145"/>
    <w:rsid w:val="00EC01B9"/>
    <w:rsid w:val="00EC01C5"/>
    <w:rsid w:val="00EC0238"/>
    <w:rsid w:val="00EC038E"/>
    <w:rsid w:val="00EC03A8"/>
    <w:rsid w:val="00EC03CF"/>
    <w:rsid w:val="00EC042E"/>
    <w:rsid w:val="00EC0484"/>
    <w:rsid w:val="00EC059A"/>
    <w:rsid w:val="00EC061E"/>
    <w:rsid w:val="00EC0631"/>
    <w:rsid w:val="00EC0650"/>
    <w:rsid w:val="00EC07A2"/>
    <w:rsid w:val="00EC083A"/>
    <w:rsid w:val="00EC0841"/>
    <w:rsid w:val="00EC0912"/>
    <w:rsid w:val="00EC09C2"/>
    <w:rsid w:val="00EC09DC"/>
    <w:rsid w:val="00EC0A0C"/>
    <w:rsid w:val="00EC0AB5"/>
    <w:rsid w:val="00EC0C79"/>
    <w:rsid w:val="00EC0CA5"/>
    <w:rsid w:val="00EC0CDF"/>
    <w:rsid w:val="00EC0CF2"/>
    <w:rsid w:val="00EC0DA1"/>
    <w:rsid w:val="00EC0E4B"/>
    <w:rsid w:val="00EC0E92"/>
    <w:rsid w:val="00EC1032"/>
    <w:rsid w:val="00EC1071"/>
    <w:rsid w:val="00EC1116"/>
    <w:rsid w:val="00EC1305"/>
    <w:rsid w:val="00EC1357"/>
    <w:rsid w:val="00EC1471"/>
    <w:rsid w:val="00EC14C9"/>
    <w:rsid w:val="00EC14DD"/>
    <w:rsid w:val="00EC1552"/>
    <w:rsid w:val="00EC1677"/>
    <w:rsid w:val="00EC1689"/>
    <w:rsid w:val="00EC1697"/>
    <w:rsid w:val="00EC17CE"/>
    <w:rsid w:val="00EC17CF"/>
    <w:rsid w:val="00EC1867"/>
    <w:rsid w:val="00EC18F6"/>
    <w:rsid w:val="00EC192F"/>
    <w:rsid w:val="00EC1A4C"/>
    <w:rsid w:val="00EC1AE7"/>
    <w:rsid w:val="00EC1B1A"/>
    <w:rsid w:val="00EC1B1F"/>
    <w:rsid w:val="00EC1B51"/>
    <w:rsid w:val="00EC1B81"/>
    <w:rsid w:val="00EC1BBF"/>
    <w:rsid w:val="00EC1BF6"/>
    <w:rsid w:val="00EC1C49"/>
    <w:rsid w:val="00EC1D6A"/>
    <w:rsid w:val="00EC1DF3"/>
    <w:rsid w:val="00EC1EAA"/>
    <w:rsid w:val="00EC1F1E"/>
    <w:rsid w:val="00EC1FAC"/>
    <w:rsid w:val="00EC1FF7"/>
    <w:rsid w:val="00EC216B"/>
    <w:rsid w:val="00EC2172"/>
    <w:rsid w:val="00EC2177"/>
    <w:rsid w:val="00EC21EE"/>
    <w:rsid w:val="00EC22E8"/>
    <w:rsid w:val="00EC2344"/>
    <w:rsid w:val="00EC242C"/>
    <w:rsid w:val="00EC24E4"/>
    <w:rsid w:val="00EC265F"/>
    <w:rsid w:val="00EC26F5"/>
    <w:rsid w:val="00EC2875"/>
    <w:rsid w:val="00EC29DA"/>
    <w:rsid w:val="00EC2D2F"/>
    <w:rsid w:val="00EC2D5C"/>
    <w:rsid w:val="00EC2DAB"/>
    <w:rsid w:val="00EC2ED1"/>
    <w:rsid w:val="00EC2F01"/>
    <w:rsid w:val="00EC309A"/>
    <w:rsid w:val="00EC30D8"/>
    <w:rsid w:val="00EC31BA"/>
    <w:rsid w:val="00EC31BB"/>
    <w:rsid w:val="00EC31C3"/>
    <w:rsid w:val="00EC3205"/>
    <w:rsid w:val="00EC3239"/>
    <w:rsid w:val="00EC3263"/>
    <w:rsid w:val="00EC32A6"/>
    <w:rsid w:val="00EC32FC"/>
    <w:rsid w:val="00EC337F"/>
    <w:rsid w:val="00EC3385"/>
    <w:rsid w:val="00EC33B4"/>
    <w:rsid w:val="00EC3400"/>
    <w:rsid w:val="00EC3534"/>
    <w:rsid w:val="00EC3536"/>
    <w:rsid w:val="00EC358E"/>
    <w:rsid w:val="00EC363B"/>
    <w:rsid w:val="00EC3655"/>
    <w:rsid w:val="00EC365F"/>
    <w:rsid w:val="00EC37D6"/>
    <w:rsid w:val="00EC3801"/>
    <w:rsid w:val="00EC38AE"/>
    <w:rsid w:val="00EC38B5"/>
    <w:rsid w:val="00EC38D0"/>
    <w:rsid w:val="00EC3939"/>
    <w:rsid w:val="00EC3965"/>
    <w:rsid w:val="00EC39B5"/>
    <w:rsid w:val="00EC3A65"/>
    <w:rsid w:val="00EC3A9A"/>
    <w:rsid w:val="00EC3AC2"/>
    <w:rsid w:val="00EC3AD3"/>
    <w:rsid w:val="00EC3AF9"/>
    <w:rsid w:val="00EC3B20"/>
    <w:rsid w:val="00EC3BE3"/>
    <w:rsid w:val="00EC3EA1"/>
    <w:rsid w:val="00EC3EA9"/>
    <w:rsid w:val="00EC3FBF"/>
    <w:rsid w:val="00EC3FEA"/>
    <w:rsid w:val="00EC41F0"/>
    <w:rsid w:val="00EC4224"/>
    <w:rsid w:val="00EC4255"/>
    <w:rsid w:val="00EC43B1"/>
    <w:rsid w:val="00EC43F3"/>
    <w:rsid w:val="00EC4401"/>
    <w:rsid w:val="00EC445A"/>
    <w:rsid w:val="00EC4556"/>
    <w:rsid w:val="00EC456C"/>
    <w:rsid w:val="00EC4578"/>
    <w:rsid w:val="00EC4579"/>
    <w:rsid w:val="00EC4725"/>
    <w:rsid w:val="00EC478F"/>
    <w:rsid w:val="00EC47D5"/>
    <w:rsid w:val="00EC4854"/>
    <w:rsid w:val="00EC48E7"/>
    <w:rsid w:val="00EC4983"/>
    <w:rsid w:val="00EC4985"/>
    <w:rsid w:val="00EC4A88"/>
    <w:rsid w:val="00EC4B30"/>
    <w:rsid w:val="00EC4C3E"/>
    <w:rsid w:val="00EC4DD3"/>
    <w:rsid w:val="00EC4E22"/>
    <w:rsid w:val="00EC4E5B"/>
    <w:rsid w:val="00EC4F2C"/>
    <w:rsid w:val="00EC4FE0"/>
    <w:rsid w:val="00EC505D"/>
    <w:rsid w:val="00EC5078"/>
    <w:rsid w:val="00EC5106"/>
    <w:rsid w:val="00EC5214"/>
    <w:rsid w:val="00EC5265"/>
    <w:rsid w:val="00EC5273"/>
    <w:rsid w:val="00EC54BF"/>
    <w:rsid w:val="00EC5558"/>
    <w:rsid w:val="00EC561B"/>
    <w:rsid w:val="00EC563D"/>
    <w:rsid w:val="00EC56AD"/>
    <w:rsid w:val="00EC5721"/>
    <w:rsid w:val="00EC575A"/>
    <w:rsid w:val="00EC578B"/>
    <w:rsid w:val="00EC589B"/>
    <w:rsid w:val="00EC58C7"/>
    <w:rsid w:val="00EC5B53"/>
    <w:rsid w:val="00EC5B89"/>
    <w:rsid w:val="00EC5BA6"/>
    <w:rsid w:val="00EC5BD7"/>
    <w:rsid w:val="00EC5C31"/>
    <w:rsid w:val="00EC5CEE"/>
    <w:rsid w:val="00EC5DC5"/>
    <w:rsid w:val="00EC5DDE"/>
    <w:rsid w:val="00EC5E38"/>
    <w:rsid w:val="00EC5E65"/>
    <w:rsid w:val="00EC6002"/>
    <w:rsid w:val="00EC60CA"/>
    <w:rsid w:val="00EC60E7"/>
    <w:rsid w:val="00EC6141"/>
    <w:rsid w:val="00EC6146"/>
    <w:rsid w:val="00EC65C4"/>
    <w:rsid w:val="00EC65FF"/>
    <w:rsid w:val="00EC6693"/>
    <w:rsid w:val="00EC6769"/>
    <w:rsid w:val="00EC681D"/>
    <w:rsid w:val="00EC6882"/>
    <w:rsid w:val="00EC688C"/>
    <w:rsid w:val="00EC69BF"/>
    <w:rsid w:val="00EC69EB"/>
    <w:rsid w:val="00EC6A2A"/>
    <w:rsid w:val="00EC6AA9"/>
    <w:rsid w:val="00EC6B19"/>
    <w:rsid w:val="00EC6B7B"/>
    <w:rsid w:val="00EC6B89"/>
    <w:rsid w:val="00EC6B8F"/>
    <w:rsid w:val="00EC6CCD"/>
    <w:rsid w:val="00EC6D8A"/>
    <w:rsid w:val="00EC6EEA"/>
    <w:rsid w:val="00EC6F7D"/>
    <w:rsid w:val="00EC6FFC"/>
    <w:rsid w:val="00EC7041"/>
    <w:rsid w:val="00EC70CE"/>
    <w:rsid w:val="00EC711A"/>
    <w:rsid w:val="00EC717A"/>
    <w:rsid w:val="00EC71F9"/>
    <w:rsid w:val="00EC722C"/>
    <w:rsid w:val="00EC723A"/>
    <w:rsid w:val="00EC725C"/>
    <w:rsid w:val="00EC727A"/>
    <w:rsid w:val="00EC72A7"/>
    <w:rsid w:val="00EC732F"/>
    <w:rsid w:val="00EC741A"/>
    <w:rsid w:val="00EC7461"/>
    <w:rsid w:val="00EC746F"/>
    <w:rsid w:val="00EC7474"/>
    <w:rsid w:val="00EC7532"/>
    <w:rsid w:val="00EC75DF"/>
    <w:rsid w:val="00EC7602"/>
    <w:rsid w:val="00EC76AC"/>
    <w:rsid w:val="00EC76FB"/>
    <w:rsid w:val="00EC7718"/>
    <w:rsid w:val="00EC7754"/>
    <w:rsid w:val="00EC77D8"/>
    <w:rsid w:val="00EC7807"/>
    <w:rsid w:val="00EC7873"/>
    <w:rsid w:val="00EC78A6"/>
    <w:rsid w:val="00EC7919"/>
    <w:rsid w:val="00EC7A1C"/>
    <w:rsid w:val="00EC7A70"/>
    <w:rsid w:val="00EC7C55"/>
    <w:rsid w:val="00EC7D00"/>
    <w:rsid w:val="00EC7D71"/>
    <w:rsid w:val="00EC7F84"/>
    <w:rsid w:val="00EC7FB6"/>
    <w:rsid w:val="00EC7FF9"/>
    <w:rsid w:val="00ED002C"/>
    <w:rsid w:val="00ED00BA"/>
    <w:rsid w:val="00ED01D9"/>
    <w:rsid w:val="00ED0283"/>
    <w:rsid w:val="00ED039F"/>
    <w:rsid w:val="00ED041E"/>
    <w:rsid w:val="00ED0449"/>
    <w:rsid w:val="00ED056E"/>
    <w:rsid w:val="00ED0659"/>
    <w:rsid w:val="00ED069A"/>
    <w:rsid w:val="00ED06FB"/>
    <w:rsid w:val="00ED0724"/>
    <w:rsid w:val="00ED0773"/>
    <w:rsid w:val="00ED07AE"/>
    <w:rsid w:val="00ED08C9"/>
    <w:rsid w:val="00ED090E"/>
    <w:rsid w:val="00ED0965"/>
    <w:rsid w:val="00ED097A"/>
    <w:rsid w:val="00ED09BE"/>
    <w:rsid w:val="00ED09E7"/>
    <w:rsid w:val="00ED0A0B"/>
    <w:rsid w:val="00ED0A57"/>
    <w:rsid w:val="00ED0AC2"/>
    <w:rsid w:val="00ED0AF2"/>
    <w:rsid w:val="00ED0B5B"/>
    <w:rsid w:val="00ED0BCD"/>
    <w:rsid w:val="00ED0C78"/>
    <w:rsid w:val="00ED0D1A"/>
    <w:rsid w:val="00ED0D2D"/>
    <w:rsid w:val="00ED0DD6"/>
    <w:rsid w:val="00ED0E4A"/>
    <w:rsid w:val="00ED0E94"/>
    <w:rsid w:val="00ED0F39"/>
    <w:rsid w:val="00ED0FBE"/>
    <w:rsid w:val="00ED0FD2"/>
    <w:rsid w:val="00ED1016"/>
    <w:rsid w:val="00ED1041"/>
    <w:rsid w:val="00ED108E"/>
    <w:rsid w:val="00ED1123"/>
    <w:rsid w:val="00ED112E"/>
    <w:rsid w:val="00ED1219"/>
    <w:rsid w:val="00ED12FE"/>
    <w:rsid w:val="00ED13B6"/>
    <w:rsid w:val="00ED13E8"/>
    <w:rsid w:val="00ED1579"/>
    <w:rsid w:val="00ED1599"/>
    <w:rsid w:val="00ED16D4"/>
    <w:rsid w:val="00ED17C5"/>
    <w:rsid w:val="00ED1815"/>
    <w:rsid w:val="00ED1BE0"/>
    <w:rsid w:val="00ED1C61"/>
    <w:rsid w:val="00ED1C6F"/>
    <w:rsid w:val="00ED1CA3"/>
    <w:rsid w:val="00ED1D91"/>
    <w:rsid w:val="00ED1ED7"/>
    <w:rsid w:val="00ED1F23"/>
    <w:rsid w:val="00ED20A1"/>
    <w:rsid w:val="00ED20A9"/>
    <w:rsid w:val="00ED2132"/>
    <w:rsid w:val="00ED21B5"/>
    <w:rsid w:val="00ED21F1"/>
    <w:rsid w:val="00ED2259"/>
    <w:rsid w:val="00ED2354"/>
    <w:rsid w:val="00ED2361"/>
    <w:rsid w:val="00ED2395"/>
    <w:rsid w:val="00ED2498"/>
    <w:rsid w:val="00ED2684"/>
    <w:rsid w:val="00ED2699"/>
    <w:rsid w:val="00ED283C"/>
    <w:rsid w:val="00ED2844"/>
    <w:rsid w:val="00ED289F"/>
    <w:rsid w:val="00ED2962"/>
    <w:rsid w:val="00ED2987"/>
    <w:rsid w:val="00ED298C"/>
    <w:rsid w:val="00ED2A07"/>
    <w:rsid w:val="00ED2ABE"/>
    <w:rsid w:val="00ED2B61"/>
    <w:rsid w:val="00ED2B6D"/>
    <w:rsid w:val="00ED2B70"/>
    <w:rsid w:val="00ED2D14"/>
    <w:rsid w:val="00ED2D76"/>
    <w:rsid w:val="00ED2D78"/>
    <w:rsid w:val="00ED2F0C"/>
    <w:rsid w:val="00ED2FFE"/>
    <w:rsid w:val="00ED30C3"/>
    <w:rsid w:val="00ED3116"/>
    <w:rsid w:val="00ED31A3"/>
    <w:rsid w:val="00ED331C"/>
    <w:rsid w:val="00ED33AA"/>
    <w:rsid w:val="00ED33AF"/>
    <w:rsid w:val="00ED341B"/>
    <w:rsid w:val="00ED34B5"/>
    <w:rsid w:val="00ED34DB"/>
    <w:rsid w:val="00ED34F4"/>
    <w:rsid w:val="00ED3516"/>
    <w:rsid w:val="00ED35B8"/>
    <w:rsid w:val="00ED3679"/>
    <w:rsid w:val="00ED369D"/>
    <w:rsid w:val="00ED36D6"/>
    <w:rsid w:val="00ED3750"/>
    <w:rsid w:val="00ED3797"/>
    <w:rsid w:val="00ED37C3"/>
    <w:rsid w:val="00ED38BD"/>
    <w:rsid w:val="00ED390B"/>
    <w:rsid w:val="00ED3960"/>
    <w:rsid w:val="00ED39A3"/>
    <w:rsid w:val="00ED3AC0"/>
    <w:rsid w:val="00ED3AF1"/>
    <w:rsid w:val="00ED3B57"/>
    <w:rsid w:val="00ED3BA1"/>
    <w:rsid w:val="00ED3BBF"/>
    <w:rsid w:val="00ED3C0E"/>
    <w:rsid w:val="00ED3C86"/>
    <w:rsid w:val="00ED3C8A"/>
    <w:rsid w:val="00ED3C93"/>
    <w:rsid w:val="00ED3CDB"/>
    <w:rsid w:val="00ED3D0E"/>
    <w:rsid w:val="00ED3D8E"/>
    <w:rsid w:val="00ED3D9B"/>
    <w:rsid w:val="00ED3DB2"/>
    <w:rsid w:val="00ED3E8B"/>
    <w:rsid w:val="00ED4000"/>
    <w:rsid w:val="00ED4181"/>
    <w:rsid w:val="00ED4292"/>
    <w:rsid w:val="00ED4346"/>
    <w:rsid w:val="00ED43C0"/>
    <w:rsid w:val="00ED43E4"/>
    <w:rsid w:val="00ED4441"/>
    <w:rsid w:val="00ED4444"/>
    <w:rsid w:val="00ED44B1"/>
    <w:rsid w:val="00ED44FE"/>
    <w:rsid w:val="00ED4520"/>
    <w:rsid w:val="00ED45C8"/>
    <w:rsid w:val="00ED45D5"/>
    <w:rsid w:val="00ED460A"/>
    <w:rsid w:val="00ED4703"/>
    <w:rsid w:val="00ED4918"/>
    <w:rsid w:val="00ED4981"/>
    <w:rsid w:val="00ED499C"/>
    <w:rsid w:val="00ED4A5F"/>
    <w:rsid w:val="00ED4CFE"/>
    <w:rsid w:val="00ED4DBE"/>
    <w:rsid w:val="00ED4DF0"/>
    <w:rsid w:val="00ED4F22"/>
    <w:rsid w:val="00ED4FA8"/>
    <w:rsid w:val="00ED4FC3"/>
    <w:rsid w:val="00ED5067"/>
    <w:rsid w:val="00ED50A3"/>
    <w:rsid w:val="00ED514F"/>
    <w:rsid w:val="00ED5171"/>
    <w:rsid w:val="00ED51F0"/>
    <w:rsid w:val="00ED538D"/>
    <w:rsid w:val="00ED53B7"/>
    <w:rsid w:val="00ED545E"/>
    <w:rsid w:val="00ED5472"/>
    <w:rsid w:val="00ED5528"/>
    <w:rsid w:val="00ED553E"/>
    <w:rsid w:val="00ED5553"/>
    <w:rsid w:val="00ED56B5"/>
    <w:rsid w:val="00ED5751"/>
    <w:rsid w:val="00ED5753"/>
    <w:rsid w:val="00ED57DB"/>
    <w:rsid w:val="00ED5917"/>
    <w:rsid w:val="00ED59FE"/>
    <w:rsid w:val="00ED5A1E"/>
    <w:rsid w:val="00ED5A99"/>
    <w:rsid w:val="00ED5C3C"/>
    <w:rsid w:val="00ED5D83"/>
    <w:rsid w:val="00ED5DF5"/>
    <w:rsid w:val="00ED5FC4"/>
    <w:rsid w:val="00ED5FC8"/>
    <w:rsid w:val="00ED5FED"/>
    <w:rsid w:val="00ED6078"/>
    <w:rsid w:val="00ED613C"/>
    <w:rsid w:val="00ED61DC"/>
    <w:rsid w:val="00ED620F"/>
    <w:rsid w:val="00ED6249"/>
    <w:rsid w:val="00ED6273"/>
    <w:rsid w:val="00ED62C5"/>
    <w:rsid w:val="00ED62EF"/>
    <w:rsid w:val="00ED63AD"/>
    <w:rsid w:val="00ED642F"/>
    <w:rsid w:val="00ED6528"/>
    <w:rsid w:val="00ED660D"/>
    <w:rsid w:val="00ED66C5"/>
    <w:rsid w:val="00ED677F"/>
    <w:rsid w:val="00ED6785"/>
    <w:rsid w:val="00ED6860"/>
    <w:rsid w:val="00ED6A96"/>
    <w:rsid w:val="00ED6A97"/>
    <w:rsid w:val="00ED6B27"/>
    <w:rsid w:val="00ED6B79"/>
    <w:rsid w:val="00ED6BAB"/>
    <w:rsid w:val="00ED6C00"/>
    <w:rsid w:val="00ED6C85"/>
    <w:rsid w:val="00ED6CA5"/>
    <w:rsid w:val="00ED6D15"/>
    <w:rsid w:val="00ED6DB1"/>
    <w:rsid w:val="00ED6E6F"/>
    <w:rsid w:val="00ED70E4"/>
    <w:rsid w:val="00ED7161"/>
    <w:rsid w:val="00ED71FF"/>
    <w:rsid w:val="00ED7269"/>
    <w:rsid w:val="00ED72E5"/>
    <w:rsid w:val="00ED732C"/>
    <w:rsid w:val="00ED736C"/>
    <w:rsid w:val="00ED738B"/>
    <w:rsid w:val="00ED742F"/>
    <w:rsid w:val="00ED74B0"/>
    <w:rsid w:val="00ED75D7"/>
    <w:rsid w:val="00ED76D2"/>
    <w:rsid w:val="00ED771B"/>
    <w:rsid w:val="00ED7744"/>
    <w:rsid w:val="00ED776A"/>
    <w:rsid w:val="00ED77CC"/>
    <w:rsid w:val="00ED781A"/>
    <w:rsid w:val="00ED79B4"/>
    <w:rsid w:val="00ED7A6D"/>
    <w:rsid w:val="00ED7C3C"/>
    <w:rsid w:val="00ED7C4E"/>
    <w:rsid w:val="00ED7C66"/>
    <w:rsid w:val="00ED7C7B"/>
    <w:rsid w:val="00ED7D1A"/>
    <w:rsid w:val="00ED7E83"/>
    <w:rsid w:val="00ED7E90"/>
    <w:rsid w:val="00ED7ECE"/>
    <w:rsid w:val="00ED7EE4"/>
    <w:rsid w:val="00ED7EEE"/>
    <w:rsid w:val="00ED7F76"/>
    <w:rsid w:val="00EE00C5"/>
    <w:rsid w:val="00EE00DC"/>
    <w:rsid w:val="00EE015E"/>
    <w:rsid w:val="00EE01A2"/>
    <w:rsid w:val="00EE01A5"/>
    <w:rsid w:val="00EE01EB"/>
    <w:rsid w:val="00EE0376"/>
    <w:rsid w:val="00EE0393"/>
    <w:rsid w:val="00EE0424"/>
    <w:rsid w:val="00EE0499"/>
    <w:rsid w:val="00EE04D2"/>
    <w:rsid w:val="00EE0812"/>
    <w:rsid w:val="00EE0886"/>
    <w:rsid w:val="00EE09D7"/>
    <w:rsid w:val="00EE0A04"/>
    <w:rsid w:val="00EE0A24"/>
    <w:rsid w:val="00EE0A65"/>
    <w:rsid w:val="00EE0CB9"/>
    <w:rsid w:val="00EE0D54"/>
    <w:rsid w:val="00EE0D6D"/>
    <w:rsid w:val="00EE0DBA"/>
    <w:rsid w:val="00EE0E6D"/>
    <w:rsid w:val="00EE0ECF"/>
    <w:rsid w:val="00EE0EEB"/>
    <w:rsid w:val="00EE0F9B"/>
    <w:rsid w:val="00EE0FBF"/>
    <w:rsid w:val="00EE0FE8"/>
    <w:rsid w:val="00EE104F"/>
    <w:rsid w:val="00EE10E7"/>
    <w:rsid w:val="00EE1102"/>
    <w:rsid w:val="00EE1146"/>
    <w:rsid w:val="00EE11A1"/>
    <w:rsid w:val="00EE127F"/>
    <w:rsid w:val="00EE1392"/>
    <w:rsid w:val="00EE13BD"/>
    <w:rsid w:val="00EE14CF"/>
    <w:rsid w:val="00EE14F5"/>
    <w:rsid w:val="00EE1641"/>
    <w:rsid w:val="00EE1689"/>
    <w:rsid w:val="00EE16BE"/>
    <w:rsid w:val="00EE174B"/>
    <w:rsid w:val="00EE17D1"/>
    <w:rsid w:val="00EE1819"/>
    <w:rsid w:val="00EE184C"/>
    <w:rsid w:val="00EE18B0"/>
    <w:rsid w:val="00EE198D"/>
    <w:rsid w:val="00EE1A2A"/>
    <w:rsid w:val="00EE1A54"/>
    <w:rsid w:val="00EE1A8E"/>
    <w:rsid w:val="00EE1B63"/>
    <w:rsid w:val="00EE1B7B"/>
    <w:rsid w:val="00EE1BBC"/>
    <w:rsid w:val="00EE1C9D"/>
    <w:rsid w:val="00EE1CF0"/>
    <w:rsid w:val="00EE1D8C"/>
    <w:rsid w:val="00EE1DA8"/>
    <w:rsid w:val="00EE1DF9"/>
    <w:rsid w:val="00EE1EC5"/>
    <w:rsid w:val="00EE1F4C"/>
    <w:rsid w:val="00EE201B"/>
    <w:rsid w:val="00EE2065"/>
    <w:rsid w:val="00EE2161"/>
    <w:rsid w:val="00EE219A"/>
    <w:rsid w:val="00EE2209"/>
    <w:rsid w:val="00EE22BC"/>
    <w:rsid w:val="00EE22E4"/>
    <w:rsid w:val="00EE22EC"/>
    <w:rsid w:val="00EE2359"/>
    <w:rsid w:val="00EE237C"/>
    <w:rsid w:val="00EE23F8"/>
    <w:rsid w:val="00EE2517"/>
    <w:rsid w:val="00EE2539"/>
    <w:rsid w:val="00EE257F"/>
    <w:rsid w:val="00EE2586"/>
    <w:rsid w:val="00EE25B3"/>
    <w:rsid w:val="00EE263A"/>
    <w:rsid w:val="00EE265F"/>
    <w:rsid w:val="00EE26F9"/>
    <w:rsid w:val="00EE2727"/>
    <w:rsid w:val="00EE273C"/>
    <w:rsid w:val="00EE2774"/>
    <w:rsid w:val="00EE27D0"/>
    <w:rsid w:val="00EE27FE"/>
    <w:rsid w:val="00EE292E"/>
    <w:rsid w:val="00EE2962"/>
    <w:rsid w:val="00EE298E"/>
    <w:rsid w:val="00EE29B2"/>
    <w:rsid w:val="00EE29B4"/>
    <w:rsid w:val="00EE29EF"/>
    <w:rsid w:val="00EE2BC9"/>
    <w:rsid w:val="00EE2C88"/>
    <w:rsid w:val="00EE2D68"/>
    <w:rsid w:val="00EE2E92"/>
    <w:rsid w:val="00EE2E97"/>
    <w:rsid w:val="00EE2E9B"/>
    <w:rsid w:val="00EE2F06"/>
    <w:rsid w:val="00EE2F0B"/>
    <w:rsid w:val="00EE2F82"/>
    <w:rsid w:val="00EE306F"/>
    <w:rsid w:val="00EE30B6"/>
    <w:rsid w:val="00EE30FF"/>
    <w:rsid w:val="00EE3100"/>
    <w:rsid w:val="00EE312D"/>
    <w:rsid w:val="00EE31AD"/>
    <w:rsid w:val="00EE3200"/>
    <w:rsid w:val="00EE3227"/>
    <w:rsid w:val="00EE3413"/>
    <w:rsid w:val="00EE3489"/>
    <w:rsid w:val="00EE350F"/>
    <w:rsid w:val="00EE354D"/>
    <w:rsid w:val="00EE3565"/>
    <w:rsid w:val="00EE35BF"/>
    <w:rsid w:val="00EE3610"/>
    <w:rsid w:val="00EE36BE"/>
    <w:rsid w:val="00EE37FB"/>
    <w:rsid w:val="00EE3828"/>
    <w:rsid w:val="00EE387C"/>
    <w:rsid w:val="00EE3993"/>
    <w:rsid w:val="00EE39B6"/>
    <w:rsid w:val="00EE3A2A"/>
    <w:rsid w:val="00EE3ABA"/>
    <w:rsid w:val="00EE3B26"/>
    <w:rsid w:val="00EE3C40"/>
    <w:rsid w:val="00EE3D61"/>
    <w:rsid w:val="00EE3E52"/>
    <w:rsid w:val="00EE3EAA"/>
    <w:rsid w:val="00EE3F50"/>
    <w:rsid w:val="00EE3FD3"/>
    <w:rsid w:val="00EE403E"/>
    <w:rsid w:val="00EE4101"/>
    <w:rsid w:val="00EE41A9"/>
    <w:rsid w:val="00EE42F0"/>
    <w:rsid w:val="00EE4459"/>
    <w:rsid w:val="00EE446E"/>
    <w:rsid w:val="00EE4531"/>
    <w:rsid w:val="00EE4618"/>
    <w:rsid w:val="00EE469E"/>
    <w:rsid w:val="00EE4806"/>
    <w:rsid w:val="00EE4827"/>
    <w:rsid w:val="00EE486D"/>
    <w:rsid w:val="00EE487F"/>
    <w:rsid w:val="00EE49A8"/>
    <w:rsid w:val="00EE4AD0"/>
    <w:rsid w:val="00EE4D50"/>
    <w:rsid w:val="00EE4D5A"/>
    <w:rsid w:val="00EE4FBA"/>
    <w:rsid w:val="00EE50A2"/>
    <w:rsid w:val="00EE51AF"/>
    <w:rsid w:val="00EE5224"/>
    <w:rsid w:val="00EE5379"/>
    <w:rsid w:val="00EE5499"/>
    <w:rsid w:val="00EE5548"/>
    <w:rsid w:val="00EE5549"/>
    <w:rsid w:val="00EE558F"/>
    <w:rsid w:val="00EE5714"/>
    <w:rsid w:val="00EE5757"/>
    <w:rsid w:val="00EE576A"/>
    <w:rsid w:val="00EE5864"/>
    <w:rsid w:val="00EE5932"/>
    <w:rsid w:val="00EE5BF2"/>
    <w:rsid w:val="00EE5D31"/>
    <w:rsid w:val="00EE5D4C"/>
    <w:rsid w:val="00EE5E5E"/>
    <w:rsid w:val="00EE5FB7"/>
    <w:rsid w:val="00EE5FC5"/>
    <w:rsid w:val="00EE6044"/>
    <w:rsid w:val="00EE6079"/>
    <w:rsid w:val="00EE6134"/>
    <w:rsid w:val="00EE613E"/>
    <w:rsid w:val="00EE6267"/>
    <w:rsid w:val="00EE62B2"/>
    <w:rsid w:val="00EE6390"/>
    <w:rsid w:val="00EE63CA"/>
    <w:rsid w:val="00EE648E"/>
    <w:rsid w:val="00EE65A1"/>
    <w:rsid w:val="00EE661E"/>
    <w:rsid w:val="00EE666C"/>
    <w:rsid w:val="00EE6740"/>
    <w:rsid w:val="00EE678F"/>
    <w:rsid w:val="00EE67D5"/>
    <w:rsid w:val="00EE67E5"/>
    <w:rsid w:val="00EE6925"/>
    <w:rsid w:val="00EE69D5"/>
    <w:rsid w:val="00EE6A56"/>
    <w:rsid w:val="00EE6AAB"/>
    <w:rsid w:val="00EE6AB0"/>
    <w:rsid w:val="00EE6AD9"/>
    <w:rsid w:val="00EE6AF5"/>
    <w:rsid w:val="00EE6B13"/>
    <w:rsid w:val="00EE6B4F"/>
    <w:rsid w:val="00EE6B51"/>
    <w:rsid w:val="00EE6B8B"/>
    <w:rsid w:val="00EE6C61"/>
    <w:rsid w:val="00EE6E78"/>
    <w:rsid w:val="00EE6F5E"/>
    <w:rsid w:val="00EE6F9D"/>
    <w:rsid w:val="00EE6FE1"/>
    <w:rsid w:val="00EE7095"/>
    <w:rsid w:val="00EE70F3"/>
    <w:rsid w:val="00EE7103"/>
    <w:rsid w:val="00EE71B3"/>
    <w:rsid w:val="00EE71DC"/>
    <w:rsid w:val="00EE7269"/>
    <w:rsid w:val="00EE72F7"/>
    <w:rsid w:val="00EE73C9"/>
    <w:rsid w:val="00EE7774"/>
    <w:rsid w:val="00EE7788"/>
    <w:rsid w:val="00EE7885"/>
    <w:rsid w:val="00EE7965"/>
    <w:rsid w:val="00EE7A90"/>
    <w:rsid w:val="00EE7AAB"/>
    <w:rsid w:val="00EE7BB2"/>
    <w:rsid w:val="00EE7C37"/>
    <w:rsid w:val="00EE7D5C"/>
    <w:rsid w:val="00EE7D90"/>
    <w:rsid w:val="00EE7D99"/>
    <w:rsid w:val="00EE7E3A"/>
    <w:rsid w:val="00EE7E97"/>
    <w:rsid w:val="00EE7F13"/>
    <w:rsid w:val="00EF006C"/>
    <w:rsid w:val="00EF007D"/>
    <w:rsid w:val="00EF0104"/>
    <w:rsid w:val="00EF0189"/>
    <w:rsid w:val="00EF01A6"/>
    <w:rsid w:val="00EF021C"/>
    <w:rsid w:val="00EF021F"/>
    <w:rsid w:val="00EF0235"/>
    <w:rsid w:val="00EF028E"/>
    <w:rsid w:val="00EF0337"/>
    <w:rsid w:val="00EF035D"/>
    <w:rsid w:val="00EF03BA"/>
    <w:rsid w:val="00EF03CD"/>
    <w:rsid w:val="00EF03DA"/>
    <w:rsid w:val="00EF0409"/>
    <w:rsid w:val="00EF04FC"/>
    <w:rsid w:val="00EF050A"/>
    <w:rsid w:val="00EF05DD"/>
    <w:rsid w:val="00EF0642"/>
    <w:rsid w:val="00EF0702"/>
    <w:rsid w:val="00EF078F"/>
    <w:rsid w:val="00EF07AF"/>
    <w:rsid w:val="00EF07D3"/>
    <w:rsid w:val="00EF0A06"/>
    <w:rsid w:val="00EF0A35"/>
    <w:rsid w:val="00EF0A4F"/>
    <w:rsid w:val="00EF0A91"/>
    <w:rsid w:val="00EF0B09"/>
    <w:rsid w:val="00EF0B1E"/>
    <w:rsid w:val="00EF0B63"/>
    <w:rsid w:val="00EF0BAC"/>
    <w:rsid w:val="00EF0C0B"/>
    <w:rsid w:val="00EF0E9A"/>
    <w:rsid w:val="00EF0ED2"/>
    <w:rsid w:val="00EF0EF2"/>
    <w:rsid w:val="00EF0F0B"/>
    <w:rsid w:val="00EF0F14"/>
    <w:rsid w:val="00EF0F3B"/>
    <w:rsid w:val="00EF0F80"/>
    <w:rsid w:val="00EF106E"/>
    <w:rsid w:val="00EF108C"/>
    <w:rsid w:val="00EF1127"/>
    <w:rsid w:val="00EF118F"/>
    <w:rsid w:val="00EF124E"/>
    <w:rsid w:val="00EF133C"/>
    <w:rsid w:val="00EF1363"/>
    <w:rsid w:val="00EF1383"/>
    <w:rsid w:val="00EF1419"/>
    <w:rsid w:val="00EF1442"/>
    <w:rsid w:val="00EF1529"/>
    <w:rsid w:val="00EF1570"/>
    <w:rsid w:val="00EF1595"/>
    <w:rsid w:val="00EF15CB"/>
    <w:rsid w:val="00EF165D"/>
    <w:rsid w:val="00EF1661"/>
    <w:rsid w:val="00EF16AB"/>
    <w:rsid w:val="00EF1701"/>
    <w:rsid w:val="00EF174E"/>
    <w:rsid w:val="00EF1773"/>
    <w:rsid w:val="00EF1782"/>
    <w:rsid w:val="00EF1819"/>
    <w:rsid w:val="00EF1867"/>
    <w:rsid w:val="00EF190A"/>
    <w:rsid w:val="00EF1912"/>
    <w:rsid w:val="00EF1A16"/>
    <w:rsid w:val="00EF1A31"/>
    <w:rsid w:val="00EF1CDA"/>
    <w:rsid w:val="00EF1D41"/>
    <w:rsid w:val="00EF1D46"/>
    <w:rsid w:val="00EF1E4B"/>
    <w:rsid w:val="00EF1F62"/>
    <w:rsid w:val="00EF1F64"/>
    <w:rsid w:val="00EF1F75"/>
    <w:rsid w:val="00EF1F98"/>
    <w:rsid w:val="00EF1FC8"/>
    <w:rsid w:val="00EF219F"/>
    <w:rsid w:val="00EF2291"/>
    <w:rsid w:val="00EF22D6"/>
    <w:rsid w:val="00EF23AD"/>
    <w:rsid w:val="00EF23B5"/>
    <w:rsid w:val="00EF245E"/>
    <w:rsid w:val="00EF2755"/>
    <w:rsid w:val="00EF277F"/>
    <w:rsid w:val="00EF2792"/>
    <w:rsid w:val="00EF27CD"/>
    <w:rsid w:val="00EF2831"/>
    <w:rsid w:val="00EF2873"/>
    <w:rsid w:val="00EF2925"/>
    <w:rsid w:val="00EF2962"/>
    <w:rsid w:val="00EF298B"/>
    <w:rsid w:val="00EF2A1B"/>
    <w:rsid w:val="00EF2A5C"/>
    <w:rsid w:val="00EF2A71"/>
    <w:rsid w:val="00EF2BAB"/>
    <w:rsid w:val="00EF2C58"/>
    <w:rsid w:val="00EF2CB0"/>
    <w:rsid w:val="00EF2D67"/>
    <w:rsid w:val="00EF2DD2"/>
    <w:rsid w:val="00EF2F63"/>
    <w:rsid w:val="00EF2FA5"/>
    <w:rsid w:val="00EF3139"/>
    <w:rsid w:val="00EF32CC"/>
    <w:rsid w:val="00EF3309"/>
    <w:rsid w:val="00EF3330"/>
    <w:rsid w:val="00EF3347"/>
    <w:rsid w:val="00EF346A"/>
    <w:rsid w:val="00EF35D7"/>
    <w:rsid w:val="00EF35E5"/>
    <w:rsid w:val="00EF35F2"/>
    <w:rsid w:val="00EF374A"/>
    <w:rsid w:val="00EF380E"/>
    <w:rsid w:val="00EF3819"/>
    <w:rsid w:val="00EF38B1"/>
    <w:rsid w:val="00EF398F"/>
    <w:rsid w:val="00EF3996"/>
    <w:rsid w:val="00EF3A34"/>
    <w:rsid w:val="00EF3A3D"/>
    <w:rsid w:val="00EF3A3E"/>
    <w:rsid w:val="00EF3AA3"/>
    <w:rsid w:val="00EF3AA9"/>
    <w:rsid w:val="00EF3ADC"/>
    <w:rsid w:val="00EF3B6D"/>
    <w:rsid w:val="00EF3B79"/>
    <w:rsid w:val="00EF3C58"/>
    <w:rsid w:val="00EF3C7A"/>
    <w:rsid w:val="00EF3C8E"/>
    <w:rsid w:val="00EF3CB1"/>
    <w:rsid w:val="00EF3CC1"/>
    <w:rsid w:val="00EF3D2C"/>
    <w:rsid w:val="00EF3EDB"/>
    <w:rsid w:val="00EF3F36"/>
    <w:rsid w:val="00EF3F9F"/>
    <w:rsid w:val="00EF404B"/>
    <w:rsid w:val="00EF41DB"/>
    <w:rsid w:val="00EF41E8"/>
    <w:rsid w:val="00EF41FC"/>
    <w:rsid w:val="00EF4242"/>
    <w:rsid w:val="00EF42A7"/>
    <w:rsid w:val="00EF4390"/>
    <w:rsid w:val="00EF4461"/>
    <w:rsid w:val="00EF44B9"/>
    <w:rsid w:val="00EF45B1"/>
    <w:rsid w:val="00EF4635"/>
    <w:rsid w:val="00EF4649"/>
    <w:rsid w:val="00EF4655"/>
    <w:rsid w:val="00EF46C4"/>
    <w:rsid w:val="00EF4859"/>
    <w:rsid w:val="00EF4869"/>
    <w:rsid w:val="00EF4927"/>
    <w:rsid w:val="00EF4946"/>
    <w:rsid w:val="00EF496F"/>
    <w:rsid w:val="00EF4975"/>
    <w:rsid w:val="00EF4CB9"/>
    <w:rsid w:val="00EF4D23"/>
    <w:rsid w:val="00EF4DD3"/>
    <w:rsid w:val="00EF4E1D"/>
    <w:rsid w:val="00EF4E79"/>
    <w:rsid w:val="00EF4F60"/>
    <w:rsid w:val="00EF5000"/>
    <w:rsid w:val="00EF50C2"/>
    <w:rsid w:val="00EF50ED"/>
    <w:rsid w:val="00EF5129"/>
    <w:rsid w:val="00EF5165"/>
    <w:rsid w:val="00EF51B5"/>
    <w:rsid w:val="00EF5438"/>
    <w:rsid w:val="00EF546E"/>
    <w:rsid w:val="00EF551D"/>
    <w:rsid w:val="00EF559B"/>
    <w:rsid w:val="00EF55C8"/>
    <w:rsid w:val="00EF5680"/>
    <w:rsid w:val="00EF5762"/>
    <w:rsid w:val="00EF58BA"/>
    <w:rsid w:val="00EF5A68"/>
    <w:rsid w:val="00EF5A9E"/>
    <w:rsid w:val="00EF5C72"/>
    <w:rsid w:val="00EF5EDB"/>
    <w:rsid w:val="00EF5F72"/>
    <w:rsid w:val="00EF5FC3"/>
    <w:rsid w:val="00EF5FE6"/>
    <w:rsid w:val="00EF6092"/>
    <w:rsid w:val="00EF612E"/>
    <w:rsid w:val="00EF6184"/>
    <w:rsid w:val="00EF61B5"/>
    <w:rsid w:val="00EF61E8"/>
    <w:rsid w:val="00EF6295"/>
    <w:rsid w:val="00EF62A7"/>
    <w:rsid w:val="00EF633D"/>
    <w:rsid w:val="00EF635C"/>
    <w:rsid w:val="00EF644D"/>
    <w:rsid w:val="00EF6509"/>
    <w:rsid w:val="00EF65B9"/>
    <w:rsid w:val="00EF6649"/>
    <w:rsid w:val="00EF6655"/>
    <w:rsid w:val="00EF685D"/>
    <w:rsid w:val="00EF685E"/>
    <w:rsid w:val="00EF68A9"/>
    <w:rsid w:val="00EF691D"/>
    <w:rsid w:val="00EF6949"/>
    <w:rsid w:val="00EF69AF"/>
    <w:rsid w:val="00EF69C2"/>
    <w:rsid w:val="00EF69D6"/>
    <w:rsid w:val="00EF69DE"/>
    <w:rsid w:val="00EF6AB8"/>
    <w:rsid w:val="00EF6AD1"/>
    <w:rsid w:val="00EF6CD0"/>
    <w:rsid w:val="00EF6CF1"/>
    <w:rsid w:val="00EF6DD7"/>
    <w:rsid w:val="00EF6EC8"/>
    <w:rsid w:val="00EF6ED3"/>
    <w:rsid w:val="00EF6F0C"/>
    <w:rsid w:val="00EF6F18"/>
    <w:rsid w:val="00EF6FBD"/>
    <w:rsid w:val="00EF6FF5"/>
    <w:rsid w:val="00EF7065"/>
    <w:rsid w:val="00EF72FE"/>
    <w:rsid w:val="00EF7317"/>
    <w:rsid w:val="00EF73F8"/>
    <w:rsid w:val="00EF7448"/>
    <w:rsid w:val="00EF7458"/>
    <w:rsid w:val="00EF764E"/>
    <w:rsid w:val="00EF7653"/>
    <w:rsid w:val="00EF76BA"/>
    <w:rsid w:val="00EF76FB"/>
    <w:rsid w:val="00EF77A5"/>
    <w:rsid w:val="00EF77E9"/>
    <w:rsid w:val="00EF7827"/>
    <w:rsid w:val="00EF784D"/>
    <w:rsid w:val="00EF7896"/>
    <w:rsid w:val="00EF78D3"/>
    <w:rsid w:val="00EF79F7"/>
    <w:rsid w:val="00EF79F9"/>
    <w:rsid w:val="00EF79FB"/>
    <w:rsid w:val="00EF7A29"/>
    <w:rsid w:val="00EF7AA9"/>
    <w:rsid w:val="00EF7AAC"/>
    <w:rsid w:val="00EF7AFC"/>
    <w:rsid w:val="00EF7B71"/>
    <w:rsid w:val="00EF7B93"/>
    <w:rsid w:val="00EF7C8D"/>
    <w:rsid w:val="00EF7D3D"/>
    <w:rsid w:val="00EF7D42"/>
    <w:rsid w:val="00EF7D66"/>
    <w:rsid w:val="00EF7D95"/>
    <w:rsid w:val="00EF7DD8"/>
    <w:rsid w:val="00EF7E0B"/>
    <w:rsid w:val="00EF7E6E"/>
    <w:rsid w:val="00EF7E84"/>
    <w:rsid w:val="00EF7F5A"/>
    <w:rsid w:val="00F0002E"/>
    <w:rsid w:val="00F00072"/>
    <w:rsid w:val="00F000FE"/>
    <w:rsid w:val="00F00189"/>
    <w:rsid w:val="00F001B6"/>
    <w:rsid w:val="00F00235"/>
    <w:rsid w:val="00F00246"/>
    <w:rsid w:val="00F00315"/>
    <w:rsid w:val="00F0032F"/>
    <w:rsid w:val="00F00343"/>
    <w:rsid w:val="00F00390"/>
    <w:rsid w:val="00F00443"/>
    <w:rsid w:val="00F00464"/>
    <w:rsid w:val="00F004BA"/>
    <w:rsid w:val="00F00854"/>
    <w:rsid w:val="00F00988"/>
    <w:rsid w:val="00F009D6"/>
    <w:rsid w:val="00F00AB1"/>
    <w:rsid w:val="00F00C48"/>
    <w:rsid w:val="00F00EEF"/>
    <w:rsid w:val="00F00F39"/>
    <w:rsid w:val="00F00F5E"/>
    <w:rsid w:val="00F00FFA"/>
    <w:rsid w:val="00F0111E"/>
    <w:rsid w:val="00F01234"/>
    <w:rsid w:val="00F012A0"/>
    <w:rsid w:val="00F012DF"/>
    <w:rsid w:val="00F01302"/>
    <w:rsid w:val="00F01499"/>
    <w:rsid w:val="00F01594"/>
    <w:rsid w:val="00F015C1"/>
    <w:rsid w:val="00F01644"/>
    <w:rsid w:val="00F01658"/>
    <w:rsid w:val="00F0167B"/>
    <w:rsid w:val="00F01686"/>
    <w:rsid w:val="00F0175B"/>
    <w:rsid w:val="00F017C3"/>
    <w:rsid w:val="00F01A18"/>
    <w:rsid w:val="00F01AD0"/>
    <w:rsid w:val="00F01AD7"/>
    <w:rsid w:val="00F01B93"/>
    <w:rsid w:val="00F01BE5"/>
    <w:rsid w:val="00F01C1D"/>
    <w:rsid w:val="00F01C6A"/>
    <w:rsid w:val="00F01C98"/>
    <w:rsid w:val="00F01CEC"/>
    <w:rsid w:val="00F01D5D"/>
    <w:rsid w:val="00F01D79"/>
    <w:rsid w:val="00F01DDF"/>
    <w:rsid w:val="00F01E27"/>
    <w:rsid w:val="00F01E2C"/>
    <w:rsid w:val="00F01FE3"/>
    <w:rsid w:val="00F020B6"/>
    <w:rsid w:val="00F02128"/>
    <w:rsid w:val="00F021BC"/>
    <w:rsid w:val="00F0223A"/>
    <w:rsid w:val="00F0224D"/>
    <w:rsid w:val="00F02289"/>
    <w:rsid w:val="00F02346"/>
    <w:rsid w:val="00F023AA"/>
    <w:rsid w:val="00F024C2"/>
    <w:rsid w:val="00F02642"/>
    <w:rsid w:val="00F0265E"/>
    <w:rsid w:val="00F026F8"/>
    <w:rsid w:val="00F02872"/>
    <w:rsid w:val="00F028D9"/>
    <w:rsid w:val="00F02931"/>
    <w:rsid w:val="00F02AF4"/>
    <w:rsid w:val="00F02B12"/>
    <w:rsid w:val="00F02B70"/>
    <w:rsid w:val="00F02BED"/>
    <w:rsid w:val="00F02C91"/>
    <w:rsid w:val="00F02CA3"/>
    <w:rsid w:val="00F02DCB"/>
    <w:rsid w:val="00F02E45"/>
    <w:rsid w:val="00F02E4F"/>
    <w:rsid w:val="00F02EFB"/>
    <w:rsid w:val="00F03060"/>
    <w:rsid w:val="00F0317E"/>
    <w:rsid w:val="00F031D1"/>
    <w:rsid w:val="00F03255"/>
    <w:rsid w:val="00F0325C"/>
    <w:rsid w:val="00F0331F"/>
    <w:rsid w:val="00F0332C"/>
    <w:rsid w:val="00F0332F"/>
    <w:rsid w:val="00F03393"/>
    <w:rsid w:val="00F0345D"/>
    <w:rsid w:val="00F0350C"/>
    <w:rsid w:val="00F03556"/>
    <w:rsid w:val="00F03573"/>
    <w:rsid w:val="00F036D9"/>
    <w:rsid w:val="00F03840"/>
    <w:rsid w:val="00F03939"/>
    <w:rsid w:val="00F0393F"/>
    <w:rsid w:val="00F039B7"/>
    <w:rsid w:val="00F039D5"/>
    <w:rsid w:val="00F03A89"/>
    <w:rsid w:val="00F03C40"/>
    <w:rsid w:val="00F03CBD"/>
    <w:rsid w:val="00F03D0F"/>
    <w:rsid w:val="00F03DE2"/>
    <w:rsid w:val="00F03F84"/>
    <w:rsid w:val="00F03FDA"/>
    <w:rsid w:val="00F04022"/>
    <w:rsid w:val="00F041D0"/>
    <w:rsid w:val="00F0439E"/>
    <w:rsid w:val="00F043FB"/>
    <w:rsid w:val="00F044C2"/>
    <w:rsid w:val="00F04527"/>
    <w:rsid w:val="00F04553"/>
    <w:rsid w:val="00F04572"/>
    <w:rsid w:val="00F046C9"/>
    <w:rsid w:val="00F04710"/>
    <w:rsid w:val="00F0480E"/>
    <w:rsid w:val="00F048AC"/>
    <w:rsid w:val="00F048B1"/>
    <w:rsid w:val="00F048CA"/>
    <w:rsid w:val="00F0493D"/>
    <w:rsid w:val="00F04AB6"/>
    <w:rsid w:val="00F04B00"/>
    <w:rsid w:val="00F04BE5"/>
    <w:rsid w:val="00F04C23"/>
    <w:rsid w:val="00F04C8C"/>
    <w:rsid w:val="00F04CF9"/>
    <w:rsid w:val="00F04D6F"/>
    <w:rsid w:val="00F04E44"/>
    <w:rsid w:val="00F04E5C"/>
    <w:rsid w:val="00F04E66"/>
    <w:rsid w:val="00F04EA9"/>
    <w:rsid w:val="00F04EB9"/>
    <w:rsid w:val="00F050B9"/>
    <w:rsid w:val="00F05147"/>
    <w:rsid w:val="00F0516D"/>
    <w:rsid w:val="00F0525B"/>
    <w:rsid w:val="00F053B0"/>
    <w:rsid w:val="00F0556F"/>
    <w:rsid w:val="00F05614"/>
    <w:rsid w:val="00F0564F"/>
    <w:rsid w:val="00F057BB"/>
    <w:rsid w:val="00F0586D"/>
    <w:rsid w:val="00F0597E"/>
    <w:rsid w:val="00F0599E"/>
    <w:rsid w:val="00F05A78"/>
    <w:rsid w:val="00F05BBA"/>
    <w:rsid w:val="00F05BD9"/>
    <w:rsid w:val="00F05D08"/>
    <w:rsid w:val="00F05D41"/>
    <w:rsid w:val="00F05D6D"/>
    <w:rsid w:val="00F05E6E"/>
    <w:rsid w:val="00F05F60"/>
    <w:rsid w:val="00F05FA5"/>
    <w:rsid w:val="00F06036"/>
    <w:rsid w:val="00F0608D"/>
    <w:rsid w:val="00F06126"/>
    <w:rsid w:val="00F06179"/>
    <w:rsid w:val="00F0621E"/>
    <w:rsid w:val="00F06226"/>
    <w:rsid w:val="00F062F0"/>
    <w:rsid w:val="00F06496"/>
    <w:rsid w:val="00F064DB"/>
    <w:rsid w:val="00F0653A"/>
    <w:rsid w:val="00F06675"/>
    <w:rsid w:val="00F06751"/>
    <w:rsid w:val="00F06823"/>
    <w:rsid w:val="00F06847"/>
    <w:rsid w:val="00F0684A"/>
    <w:rsid w:val="00F06869"/>
    <w:rsid w:val="00F06885"/>
    <w:rsid w:val="00F068AE"/>
    <w:rsid w:val="00F06941"/>
    <w:rsid w:val="00F0695F"/>
    <w:rsid w:val="00F069BC"/>
    <w:rsid w:val="00F069D9"/>
    <w:rsid w:val="00F06AB5"/>
    <w:rsid w:val="00F06B0D"/>
    <w:rsid w:val="00F06D6D"/>
    <w:rsid w:val="00F06D9A"/>
    <w:rsid w:val="00F06DB1"/>
    <w:rsid w:val="00F06DFB"/>
    <w:rsid w:val="00F06E53"/>
    <w:rsid w:val="00F06F57"/>
    <w:rsid w:val="00F0701B"/>
    <w:rsid w:val="00F07105"/>
    <w:rsid w:val="00F0710E"/>
    <w:rsid w:val="00F07164"/>
    <w:rsid w:val="00F071F8"/>
    <w:rsid w:val="00F0722D"/>
    <w:rsid w:val="00F07282"/>
    <w:rsid w:val="00F073EC"/>
    <w:rsid w:val="00F073F9"/>
    <w:rsid w:val="00F07450"/>
    <w:rsid w:val="00F07452"/>
    <w:rsid w:val="00F074A1"/>
    <w:rsid w:val="00F07534"/>
    <w:rsid w:val="00F075AE"/>
    <w:rsid w:val="00F076EF"/>
    <w:rsid w:val="00F0770A"/>
    <w:rsid w:val="00F07785"/>
    <w:rsid w:val="00F07826"/>
    <w:rsid w:val="00F07830"/>
    <w:rsid w:val="00F07890"/>
    <w:rsid w:val="00F078B9"/>
    <w:rsid w:val="00F07935"/>
    <w:rsid w:val="00F079FE"/>
    <w:rsid w:val="00F07B6D"/>
    <w:rsid w:val="00F07BD4"/>
    <w:rsid w:val="00F07E24"/>
    <w:rsid w:val="00F07F21"/>
    <w:rsid w:val="00F07F46"/>
    <w:rsid w:val="00F10049"/>
    <w:rsid w:val="00F1009B"/>
    <w:rsid w:val="00F100FA"/>
    <w:rsid w:val="00F1011C"/>
    <w:rsid w:val="00F101FB"/>
    <w:rsid w:val="00F10234"/>
    <w:rsid w:val="00F10246"/>
    <w:rsid w:val="00F102BB"/>
    <w:rsid w:val="00F10305"/>
    <w:rsid w:val="00F1047C"/>
    <w:rsid w:val="00F10604"/>
    <w:rsid w:val="00F10619"/>
    <w:rsid w:val="00F106B5"/>
    <w:rsid w:val="00F10726"/>
    <w:rsid w:val="00F107CD"/>
    <w:rsid w:val="00F10849"/>
    <w:rsid w:val="00F1084F"/>
    <w:rsid w:val="00F1088B"/>
    <w:rsid w:val="00F108D9"/>
    <w:rsid w:val="00F109AB"/>
    <w:rsid w:val="00F10A37"/>
    <w:rsid w:val="00F10BF4"/>
    <w:rsid w:val="00F10C33"/>
    <w:rsid w:val="00F10C67"/>
    <w:rsid w:val="00F10D7A"/>
    <w:rsid w:val="00F10E68"/>
    <w:rsid w:val="00F10E8B"/>
    <w:rsid w:val="00F10F22"/>
    <w:rsid w:val="00F11106"/>
    <w:rsid w:val="00F11109"/>
    <w:rsid w:val="00F1116D"/>
    <w:rsid w:val="00F11176"/>
    <w:rsid w:val="00F11225"/>
    <w:rsid w:val="00F112BC"/>
    <w:rsid w:val="00F1131C"/>
    <w:rsid w:val="00F113D0"/>
    <w:rsid w:val="00F1167F"/>
    <w:rsid w:val="00F116DE"/>
    <w:rsid w:val="00F11723"/>
    <w:rsid w:val="00F117FC"/>
    <w:rsid w:val="00F11815"/>
    <w:rsid w:val="00F1195D"/>
    <w:rsid w:val="00F1199F"/>
    <w:rsid w:val="00F11A24"/>
    <w:rsid w:val="00F11B8B"/>
    <w:rsid w:val="00F11BCC"/>
    <w:rsid w:val="00F11BDA"/>
    <w:rsid w:val="00F11C3C"/>
    <w:rsid w:val="00F11C86"/>
    <w:rsid w:val="00F11CBD"/>
    <w:rsid w:val="00F11D26"/>
    <w:rsid w:val="00F11DCE"/>
    <w:rsid w:val="00F11E51"/>
    <w:rsid w:val="00F11FF4"/>
    <w:rsid w:val="00F1203A"/>
    <w:rsid w:val="00F120E1"/>
    <w:rsid w:val="00F1219E"/>
    <w:rsid w:val="00F121A1"/>
    <w:rsid w:val="00F12202"/>
    <w:rsid w:val="00F1229A"/>
    <w:rsid w:val="00F1230C"/>
    <w:rsid w:val="00F12327"/>
    <w:rsid w:val="00F12340"/>
    <w:rsid w:val="00F123AF"/>
    <w:rsid w:val="00F123C0"/>
    <w:rsid w:val="00F124F7"/>
    <w:rsid w:val="00F12659"/>
    <w:rsid w:val="00F1266B"/>
    <w:rsid w:val="00F12913"/>
    <w:rsid w:val="00F1294A"/>
    <w:rsid w:val="00F1295F"/>
    <w:rsid w:val="00F12A2D"/>
    <w:rsid w:val="00F12A75"/>
    <w:rsid w:val="00F12BC1"/>
    <w:rsid w:val="00F12C64"/>
    <w:rsid w:val="00F12E1A"/>
    <w:rsid w:val="00F12F2C"/>
    <w:rsid w:val="00F1303E"/>
    <w:rsid w:val="00F130F2"/>
    <w:rsid w:val="00F13100"/>
    <w:rsid w:val="00F1311E"/>
    <w:rsid w:val="00F131B7"/>
    <w:rsid w:val="00F131D6"/>
    <w:rsid w:val="00F131E7"/>
    <w:rsid w:val="00F133C5"/>
    <w:rsid w:val="00F133EC"/>
    <w:rsid w:val="00F134DD"/>
    <w:rsid w:val="00F13579"/>
    <w:rsid w:val="00F136D8"/>
    <w:rsid w:val="00F13768"/>
    <w:rsid w:val="00F137B7"/>
    <w:rsid w:val="00F137C5"/>
    <w:rsid w:val="00F138CD"/>
    <w:rsid w:val="00F1391A"/>
    <w:rsid w:val="00F13976"/>
    <w:rsid w:val="00F139AF"/>
    <w:rsid w:val="00F13A11"/>
    <w:rsid w:val="00F13B1F"/>
    <w:rsid w:val="00F13D8D"/>
    <w:rsid w:val="00F13F35"/>
    <w:rsid w:val="00F13F65"/>
    <w:rsid w:val="00F1403A"/>
    <w:rsid w:val="00F1403E"/>
    <w:rsid w:val="00F14066"/>
    <w:rsid w:val="00F140AD"/>
    <w:rsid w:val="00F140BA"/>
    <w:rsid w:val="00F14165"/>
    <w:rsid w:val="00F1428D"/>
    <w:rsid w:val="00F1439B"/>
    <w:rsid w:val="00F143C0"/>
    <w:rsid w:val="00F143F3"/>
    <w:rsid w:val="00F1453B"/>
    <w:rsid w:val="00F14684"/>
    <w:rsid w:val="00F147B6"/>
    <w:rsid w:val="00F14921"/>
    <w:rsid w:val="00F14968"/>
    <w:rsid w:val="00F149E1"/>
    <w:rsid w:val="00F149ED"/>
    <w:rsid w:val="00F14A57"/>
    <w:rsid w:val="00F14B69"/>
    <w:rsid w:val="00F14BC8"/>
    <w:rsid w:val="00F14C9D"/>
    <w:rsid w:val="00F14DF2"/>
    <w:rsid w:val="00F14E12"/>
    <w:rsid w:val="00F14E42"/>
    <w:rsid w:val="00F14FE4"/>
    <w:rsid w:val="00F15065"/>
    <w:rsid w:val="00F15069"/>
    <w:rsid w:val="00F15187"/>
    <w:rsid w:val="00F151B0"/>
    <w:rsid w:val="00F151C3"/>
    <w:rsid w:val="00F15341"/>
    <w:rsid w:val="00F154A0"/>
    <w:rsid w:val="00F154AF"/>
    <w:rsid w:val="00F1562F"/>
    <w:rsid w:val="00F15672"/>
    <w:rsid w:val="00F156B3"/>
    <w:rsid w:val="00F157A4"/>
    <w:rsid w:val="00F15811"/>
    <w:rsid w:val="00F1594A"/>
    <w:rsid w:val="00F159FF"/>
    <w:rsid w:val="00F15AA8"/>
    <w:rsid w:val="00F15AB4"/>
    <w:rsid w:val="00F15C1F"/>
    <w:rsid w:val="00F15DCD"/>
    <w:rsid w:val="00F15E85"/>
    <w:rsid w:val="00F15E96"/>
    <w:rsid w:val="00F15F0A"/>
    <w:rsid w:val="00F15F88"/>
    <w:rsid w:val="00F16046"/>
    <w:rsid w:val="00F161A8"/>
    <w:rsid w:val="00F162BB"/>
    <w:rsid w:val="00F162E6"/>
    <w:rsid w:val="00F1656B"/>
    <w:rsid w:val="00F166B2"/>
    <w:rsid w:val="00F166DB"/>
    <w:rsid w:val="00F167CA"/>
    <w:rsid w:val="00F16905"/>
    <w:rsid w:val="00F1696B"/>
    <w:rsid w:val="00F169A9"/>
    <w:rsid w:val="00F16A6E"/>
    <w:rsid w:val="00F16AE0"/>
    <w:rsid w:val="00F16B6C"/>
    <w:rsid w:val="00F16C14"/>
    <w:rsid w:val="00F16C46"/>
    <w:rsid w:val="00F16C89"/>
    <w:rsid w:val="00F16DDA"/>
    <w:rsid w:val="00F16EFF"/>
    <w:rsid w:val="00F170D1"/>
    <w:rsid w:val="00F17244"/>
    <w:rsid w:val="00F1724A"/>
    <w:rsid w:val="00F1727C"/>
    <w:rsid w:val="00F173F2"/>
    <w:rsid w:val="00F173F7"/>
    <w:rsid w:val="00F174D0"/>
    <w:rsid w:val="00F17536"/>
    <w:rsid w:val="00F175E9"/>
    <w:rsid w:val="00F176F6"/>
    <w:rsid w:val="00F178EA"/>
    <w:rsid w:val="00F17A2F"/>
    <w:rsid w:val="00F17A54"/>
    <w:rsid w:val="00F17A98"/>
    <w:rsid w:val="00F17AFE"/>
    <w:rsid w:val="00F17E24"/>
    <w:rsid w:val="00F17E2A"/>
    <w:rsid w:val="00F17E35"/>
    <w:rsid w:val="00F17E77"/>
    <w:rsid w:val="00F17EA2"/>
    <w:rsid w:val="00F17ED8"/>
    <w:rsid w:val="00F20009"/>
    <w:rsid w:val="00F201CB"/>
    <w:rsid w:val="00F20228"/>
    <w:rsid w:val="00F2025C"/>
    <w:rsid w:val="00F20284"/>
    <w:rsid w:val="00F202AC"/>
    <w:rsid w:val="00F204A0"/>
    <w:rsid w:val="00F206E2"/>
    <w:rsid w:val="00F2073D"/>
    <w:rsid w:val="00F20815"/>
    <w:rsid w:val="00F20861"/>
    <w:rsid w:val="00F20A31"/>
    <w:rsid w:val="00F20A6F"/>
    <w:rsid w:val="00F20B21"/>
    <w:rsid w:val="00F20B76"/>
    <w:rsid w:val="00F20CFA"/>
    <w:rsid w:val="00F20D7B"/>
    <w:rsid w:val="00F20D95"/>
    <w:rsid w:val="00F20DE6"/>
    <w:rsid w:val="00F20E3B"/>
    <w:rsid w:val="00F20FEE"/>
    <w:rsid w:val="00F2100F"/>
    <w:rsid w:val="00F21064"/>
    <w:rsid w:val="00F21094"/>
    <w:rsid w:val="00F211EA"/>
    <w:rsid w:val="00F21227"/>
    <w:rsid w:val="00F212D0"/>
    <w:rsid w:val="00F213BB"/>
    <w:rsid w:val="00F21416"/>
    <w:rsid w:val="00F2142A"/>
    <w:rsid w:val="00F21432"/>
    <w:rsid w:val="00F21499"/>
    <w:rsid w:val="00F214EE"/>
    <w:rsid w:val="00F21518"/>
    <w:rsid w:val="00F21522"/>
    <w:rsid w:val="00F21539"/>
    <w:rsid w:val="00F2155B"/>
    <w:rsid w:val="00F215F6"/>
    <w:rsid w:val="00F2161D"/>
    <w:rsid w:val="00F21631"/>
    <w:rsid w:val="00F216DE"/>
    <w:rsid w:val="00F21938"/>
    <w:rsid w:val="00F21966"/>
    <w:rsid w:val="00F21A20"/>
    <w:rsid w:val="00F21ACE"/>
    <w:rsid w:val="00F21AE9"/>
    <w:rsid w:val="00F21C64"/>
    <w:rsid w:val="00F21D3B"/>
    <w:rsid w:val="00F21DF3"/>
    <w:rsid w:val="00F21FED"/>
    <w:rsid w:val="00F22080"/>
    <w:rsid w:val="00F2212C"/>
    <w:rsid w:val="00F2218B"/>
    <w:rsid w:val="00F22414"/>
    <w:rsid w:val="00F224F4"/>
    <w:rsid w:val="00F2257F"/>
    <w:rsid w:val="00F2258A"/>
    <w:rsid w:val="00F225DD"/>
    <w:rsid w:val="00F2265C"/>
    <w:rsid w:val="00F226BB"/>
    <w:rsid w:val="00F22739"/>
    <w:rsid w:val="00F227F5"/>
    <w:rsid w:val="00F2281B"/>
    <w:rsid w:val="00F22835"/>
    <w:rsid w:val="00F22845"/>
    <w:rsid w:val="00F229F0"/>
    <w:rsid w:val="00F22A25"/>
    <w:rsid w:val="00F22A93"/>
    <w:rsid w:val="00F22BA7"/>
    <w:rsid w:val="00F22CB6"/>
    <w:rsid w:val="00F22D7F"/>
    <w:rsid w:val="00F22D8F"/>
    <w:rsid w:val="00F22DB9"/>
    <w:rsid w:val="00F22DF6"/>
    <w:rsid w:val="00F22ED7"/>
    <w:rsid w:val="00F22F3B"/>
    <w:rsid w:val="00F23018"/>
    <w:rsid w:val="00F23086"/>
    <w:rsid w:val="00F230AD"/>
    <w:rsid w:val="00F230BF"/>
    <w:rsid w:val="00F230E2"/>
    <w:rsid w:val="00F23103"/>
    <w:rsid w:val="00F23144"/>
    <w:rsid w:val="00F231CD"/>
    <w:rsid w:val="00F23215"/>
    <w:rsid w:val="00F2321B"/>
    <w:rsid w:val="00F2322A"/>
    <w:rsid w:val="00F2326A"/>
    <w:rsid w:val="00F23296"/>
    <w:rsid w:val="00F232B7"/>
    <w:rsid w:val="00F23315"/>
    <w:rsid w:val="00F2332E"/>
    <w:rsid w:val="00F23392"/>
    <w:rsid w:val="00F2339C"/>
    <w:rsid w:val="00F233EF"/>
    <w:rsid w:val="00F23427"/>
    <w:rsid w:val="00F2343F"/>
    <w:rsid w:val="00F23443"/>
    <w:rsid w:val="00F234A2"/>
    <w:rsid w:val="00F23516"/>
    <w:rsid w:val="00F23555"/>
    <w:rsid w:val="00F235AB"/>
    <w:rsid w:val="00F23743"/>
    <w:rsid w:val="00F2389D"/>
    <w:rsid w:val="00F238B6"/>
    <w:rsid w:val="00F238F5"/>
    <w:rsid w:val="00F2397B"/>
    <w:rsid w:val="00F23A10"/>
    <w:rsid w:val="00F23A86"/>
    <w:rsid w:val="00F23A8E"/>
    <w:rsid w:val="00F23ABE"/>
    <w:rsid w:val="00F23AFB"/>
    <w:rsid w:val="00F23B0D"/>
    <w:rsid w:val="00F23C4D"/>
    <w:rsid w:val="00F23CEB"/>
    <w:rsid w:val="00F23D04"/>
    <w:rsid w:val="00F23DA5"/>
    <w:rsid w:val="00F240C5"/>
    <w:rsid w:val="00F24146"/>
    <w:rsid w:val="00F2414D"/>
    <w:rsid w:val="00F2419C"/>
    <w:rsid w:val="00F241A5"/>
    <w:rsid w:val="00F24271"/>
    <w:rsid w:val="00F24477"/>
    <w:rsid w:val="00F2458C"/>
    <w:rsid w:val="00F245E6"/>
    <w:rsid w:val="00F24646"/>
    <w:rsid w:val="00F247D2"/>
    <w:rsid w:val="00F24822"/>
    <w:rsid w:val="00F24B1B"/>
    <w:rsid w:val="00F24B50"/>
    <w:rsid w:val="00F24D10"/>
    <w:rsid w:val="00F24DEC"/>
    <w:rsid w:val="00F24DF6"/>
    <w:rsid w:val="00F24E3A"/>
    <w:rsid w:val="00F250CC"/>
    <w:rsid w:val="00F250F7"/>
    <w:rsid w:val="00F25184"/>
    <w:rsid w:val="00F252B4"/>
    <w:rsid w:val="00F254D8"/>
    <w:rsid w:val="00F25550"/>
    <w:rsid w:val="00F25581"/>
    <w:rsid w:val="00F2566F"/>
    <w:rsid w:val="00F25731"/>
    <w:rsid w:val="00F257C2"/>
    <w:rsid w:val="00F259A6"/>
    <w:rsid w:val="00F25A7E"/>
    <w:rsid w:val="00F25C25"/>
    <w:rsid w:val="00F25D1C"/>
    <w:rsid w:val="00F25D35"/>
    <w:rsid w:val="00F25D98"/>
    <w:rsid w:val="00F25E8D"/>
    <w:rsid w:val="00F25ECC"/>
    <w:rsid w:val="00F25EE2"/>
    <w:rsid w:val="00F25F01"/>
    <w:rsid w:val="00F25F15"/>
    <w:rsid w:val="00F25FAD"/>
    <w:rsid w:val="00F25FB6"/>
    <w:rsid w:val="00F26031"/>
    <w:rsid w:val="00F26070"/>
    <w:rsid w:val="00F26156"/>
    <w:rsid w:val="00F2629F"/>
    <w:rsid w:val="00F262EB"/>
    <w:rsid w:val="00F26326"/>
    <w:rsid w:val="00F2637C"/>
    <w:rsid w:val="00F26386"/>
    <w:rsid w:val="00F263ED"/>
    <w:rsid w:val="00F263FD"/>
    <w:rsid w:val="00F26418"/>
    <w:rsid w:val="00F26473"/>
    <w:rsid w:val="00F26480"/>
    <w:rsid w:val="00F264CD"/>
    <w:rsid w:val="00F26502"/>
    <w:rsid w:val="00F26670"/>
    <w:rsid w:val="00F266C6"/>
    <w:rsid w:val="00F2674D"/>
    <w:rsid w:val="00F26916"/>
    <w:rsid w:val="00F26A76"/>
    <w:rsid w:val="00F26B99"/>
    <w:rsid w:val="00F26B9A"/>
    <w:rsid w:val="00F26BE2"/>
    <w:rsid w:val="00F26C07"/>
    <w:rsid w:val="00F26C4B"/>
    <w:rsid w:val="00F26C4C"/>
    <w:rsid w:val="00F26C5C"/>
    <w:rsid w:val="00F26CD5"/>
    <w:rsid w:val="00F26DA1"/>
    <w:rsid w:val="00F26E2A"/>
    <w:rsid w:val="00F26E3A"/>
    <w:rsid w:val="00F26EB4"/>
    <w:rsid w:val="00F26F3D"/>
    <w:rsid w:val="00F26F69"/>
    <w:rsid w:val="00F270AD"/>
    <w:rsid w:val="00F2715A"/>
    <w:rsid w:val="00F271DB"/>
    <w:rsid w:val="00F2723F"/>
    <w:rsid w:val="00F273B4"/>
    <w:rsid w:val="00F2745D"/>
    <w:rsid w:val="00F275DC"/>
    <w:rsid w:val="00F27603"/>
    <w:rsid w:val="00F2761A"/>
    <w:rsid w:val="00F276A8"/>
    <w:rsid w:val="00F276AF"/>
    <w:rsid w:val="00F27775"/>
    <w:rsid w:val="00F277CB"/>
    <w:rsid w:val="00F27834"/>
    <w:rsid w:val="00F27854"/>
    <w:rsid w:val="00F278C1"/>
    <w:rsid w:val="00F278D6"/>
    <w:rsid w:val="00F27913"/>
    <w:rsid w:val="00F27A71"/>
    <w:rsid w:val="00F27A99"/>
    <w:rsid w:val="00F27B51"/>
    <w:rsid w:val="00F27B61"/>
    <w:rsid w:val="00F27BAF"/>
    <w:rsid w:val="00F27BDA"/>
    <w:rsid w:val="00F27C17"/>
    <w:rsid w:val="00F27D15"/>
    <w:rsid w:val="00F27D5E"/>
    <w:rsid w:val="00F27D98"/>
    <w:rsid w:val="00F27E2A"/>
    <w:rsid w:val="00F27F02"/>
    <w:rsid w:val="00F27F08"/>
    <w:rsid w:val="00F3005B"/>
    <w:rsid w:val="00F300CD"/>
    <w:rsid w:val="00F3022F"/>
    <w:rsid w:val="00F30413"/>
    <w:rsid w:val="00F30477"/>
    <w:rsid w:val="00F304BE"/>
    <w:rsid w:val="00F304D4"/>
    <w:rsid w:val="00F3056C"/>
    <w:rsid w:val="00F30582"/>
    <w:rsid w:val="00F305C5"/>
    <w:rsid w:val="00F30783"/>
    <w:rsid w:val="00F30842"/>
    <w:rsid w:val="00F30AB5"/>
    <w:rsid w:val="00F30AD5"/>
    <w:rsid w:val="00F30B5D"/>
    <w:rsid w:val="00F30BE5"/>
    <w:rsid w:val="00F30C4F"/>
    <w:rsid w:val="00F30C6D"/>
    <w:rsid w:val="00F30CEC"/>
    <w:rsid w:val="00F30CF9"/>
    <w:rsid w:val="00F30D31"/>
    <w:rsid w:val="00F30D67"/>
    <w:rsid w:val="00F30D86"/>
    <w:rsid w:val="00F30DAC"/>
    <w:rsid w:val="00F30DE9"/>
    <w:rsid w:val="00F31030"/>
    <w:rsid w:val="00F3104F"/>
    <w:rsid w:val="00F3105B"/>
    <w:rsid w:val="00F311A7"/>
    <w:rsid w:val="00F3124F"/>
    <w:rsid w:val="00F313F5"/>
    <w:rsid w:val="00F31406"/>
    <w:rsid w:val="00F31420"/>
    <w:rsid w:val="00F31434"/>
    <w:rsid w:val="00F315C7"/>
    <w:rsid w:val="00F315C9"/>
    <w:rsid w:val="00F31656"/>
    <w:rsid w:val="00F3167C"/>
    <w:rsid w:val="00F316B5"/>
    <w:rsid w:val="00F317A6"/>
    <w:rsid w:val="00F317CE"/>
    <w:rsid w:val="00F317D6"/>
    <w:rsid w:val="00F31825"/>
    <w:rsid w:val="00F318D9"/>
    <w:rsid w:val="00F318FB"/>
    <w:rsid w:val="00F31974"/>
    <w:rsid w:val="00F31992"/>
    <w:rsid w:val="00F31B6B"/>
    <w:rsid w:val="00F31BB0"/>
    <w:rsid w:val="00F31C10"/>
    <w:rsid w:val="00F31C30"/>
    <w:rsid w:val="00F31C57"/>
    <w:rsid w:val="00F31E2C"/>
    <w:rsid w:val="00F31EB8"/>
    <w:rsid w:val="00F31ED4"/>
    <w:rsid w:val="00F31F13"/>
    <w:rsid w:val="00F31FCA"/>
    <w:rsid w:val="00F320B8"/>
    <w:rsid w:val="00F32174"/>
    <w:rsid w:val="00F323AE"/>
    <w:rsid w:val="00F323B1"/>
    <w:rsid w:val="00F3240E"/>
    <w:rsid w:val="00F324D3"/>
    <w:rsid w:val="00F3250B"/>
    <w:rsid w:val="00F3251C"/>
    <w:rsid w:val="00F3253D"/>
    <w:rsid w:val="00F32560"/>
    <w:rsid w:val="00F325EE"/>
    <w:rsid w:val="00F32761"/>
    <w:rsid w:val="00F327C5"/>
    <w:rsid w:val="00F328AE"/>
    <w:rsid w:val="00F32A6D"/>
    <w:rsid w:val="00F32A8B"/>
    <w:rsid w:val="00F32C15"/>
    <w:rsid w:val="00F32D49"/>
    <w:rsid w:val="00F32D77"/>
    <w:rsid w:val="00F32DCD"/>
    <w:rsid w:val="00F32E37"/>
    <w:rsid w:val="00F32E3B"/>
    <w:rsid w:val="00F32F96"/>
    <w:rsid w:val="00F3306D"/>
    <w:rsid w:val="00F3313A"/>
    <w:rsid w:val="00F3333F"/>
    <w:rsid w:val="00F33373"/>
    <w:rsid w:val="00F33448"/>
    <w:rsid w:val="00F33451"/>
    <w:rsid w:val="00F33471"/>
    <w:rsid w:val="00F33484"/>
    <w:rsid w:val="00F334B3"/>
    <w:rsid w:val="00F33506"/>
    <w:rsid w:val="00F33677"/>
    <w:rsid w:val="00F33760"/>
    <w:rsid w:val="00F33786"/>
    <w:rsid w:val="00F33877"/>
    <w:rsid w:val="00F33B29"/>
    <w:rsid w:val="00F33C72"/>
    <w:rsid w:val="00F33C7F"/>
    <w:rsid w:val="00F33F17"/>
    <w:rsid w:val="00F33F26"/>
    <w:rsid w:val="00F33F92"/>
    <w:rsid w:val="00F33F97"/>
    <w:rsid w:val="00F33FB5"/>
    <w:rsid w:val="00F34199"/>
    <w:rsid w:val="00F3430C"/>
    <w:rsid w:val="00F34327"/>
    <w:rsid w:val="00F3432D"/>
    <w:rsid w:val="00F34440"/>
    <w:rsid w:val="00F3453D"/>
    <w:rsid w:val="00F34748"/>
    <w:rsid w:val="00F3477E"/>
    <w:rsid w:val="00F3479D"/>
    <w:rsid w:val="00F347A1"/>
    <w:rsid w:val="00F347AC"/>
    <w:rsid w:val="00F34886"/>
    <w:rsid w:val="00F34A09"/>
    <w:rsid w:val="00F34A38"/>
    <w:rsid w:val="00F34A95"/>
    <w:rsid w:val="00F34AAA"/>
    <w:rsid w:val="00F34AD2"/>
    <w:rsid w:val="00F34AF4"/>
    <w:rsid w:val="00F34B12"/>
    <w:rsid w:val="00F34B6B"/>
    <w:rsid w:val="00F34BF7"/>
    <w:rsid w:val="00F34C3D"/>
    <w:rsid w:val="00F34C3E"/>
    <w:rsid w:val="00F34C4C"/>
    <w:rsid w:val="00F34D00"/>
    <w:rsid w:val="00F34D2C"/>
    <w:rsid w:val="00F34D7F"/>
    <w:rsid w:val="00F34E08"/>
    <w:rsid w:val="00F34EB5"/>
    <w:rsid w:val="00F35007"/>
    <w:rsid w:val="00F3500C"/>
    <w:rsid w:val="00F35122"/>
    <w:rsid w:val="00F35128"/>
    <w:rsid w:val="00F35352"/>
    <w:rsid w:val="00F3544D"/>
    <w:rsid w:val="00F3546A"/>
    <w:rsid w:val="00F354B8"/>
    <w:rsid w:val="00F354BA"/>
    <w:rsid w:val="00F3572E"/>
    <w:rsid w:val="00F3574E"/>
    <w:rsid w:val="00F357DB"/>
    <w:rsid w:val="00F35992"/>
    <w:rsid w:val="00F35A8F"/>
    <w:rsid w:val="00F35A9A"/>
    <w:rsid w:val="00F35B61"/>
    <w:rsid w:val="00F35C84"/>
    <w:rsid w:val="00F35DF1"/>
    <w:rsid w:val="00F35E1E"/>
    <w:rsid w:val="00F35F6F"/>
    <w:rsid w:val="00F36040"/>
    <w:rsid w:val="00F36092"/>
    <w:rsid w:val="00F3616D"/>
    <w:rsid w:val="00F36370"/>
    <w:rsid w:val="00F363E5"/>
    <w:rsid w:val="00F3642C"/>
    <w:rsid w:val="00F36448"/>
    <w:rsid w:val="00F364C2"/>
    <w:rsid w:val="00F365E7"/>
    <w:rsid w:val="00F36620"/>
    <w:rsid w:val="00F3662F"/>
    <w:rsid w:val="00F368C1"/>
    <w:rsid w:val="00F36912"/>
    <w:rsid w:val="00F36AD5"/>
    <w:rsid w:val="00F36AFE"/>
    <w:rsid w:val="00F36B2E"/>
    <w:rsid w:val="00F36B67"/>
    <w:rsid w:val="00F36B9E"/>
    <w:rsid w:val="00F36BA6"/>
    <w:rsid w:val="00F36CAC"/>
    <w:rsid w:val="00F36DE7"/>
    <w:rsid w:val="00F36EAF"/>
    <w:rsid w:val="00F36ED5"/>
    <w:rsid w:val="00F36EDE"/>
    <w:rsid w:val="00F36EED"/>
    <w:rsid w:val="00F36F25"/>
    <w:rsid w:val="00F3704B"/>
    <w:rsid w:val="00F37068"/>
    <w:rsid w:val="00F370A6"/>
    <w:rsid w:val="00F370CC"/>
    <w:rsid w:val="00F3738B"/>
    <w:rsid w:val="00F373A8"/>
    <w:rsid w:val="00F373AE"/>
    <w:rsid w:val="00F373BB"/>
    <w:rsid w:val="00F373C4"/>
    <w:rsid w:val="00F374DE"/>
    <w:rsid w:val="00F37500"/>
    <w:rsid w:val="00F37709"/>
    <w:rsid w:val="00F37777"/>
    <w:rsid w:val="00F377A2"/>
    <w:rsid w:val="00F377A7"/>
    <w:rsid w:val="00F37840"/>
    <w:rsid w:val="00F3795B"/>
    <w:rsid w:val="00F37A83"/>
    <w:rsid w:val="00F37AFB"/>
    <w:rsid w:val="00F37C08"/>
    <w:rsid w:val="00F37C90"/>
    <w:rsid w:val="00F37D68"/>
    <w:rsid w:val="00F37E0D"/>
    <w:rsid w:val="00F37E20"/>
    <w:rsid w:val="00F37E67"/>
    <w:rsid w:val="00F37E81"/>
    <w:rsid w:val="00F37E97"/>
    <w:rsid w:val="00F37F8B"/>
    <w:rsid w:val="00F37FBA"/>
    <w:rsid w:val="00F40019"/>
    <w:rsid w:val="00F400AF"/>
    <w:rsid w:val="00F400B9"/>
    <w:rsid w:val="00F400C3"/>
    <w:rsid w:val="00F4016E"/>
    <w:rsid w:val="00F401E2"/>
    <w:rsid w:val="00F40303"/>
    <w:rsid w:val="00F40326"/>
    <w:rsid w:val="00F403C7"/>
    <w:rsid w:val="00F403D7"/>
    <w:rsid w:val="00F40471"/>
    <w:rsid w:val="00F4054C"/>
    <w:rsid w:val="00F40590"/>
    <w:rsid w:val="00F405A8"/>
    <w:rsid w:val="00F40646"/>
    <w:rsid w:val="00F4068B"/>
    <w:rsid w:val="00F40799"/>
    <w:rsid w:val="00F4089A"/>
    <w:rsid w:val="00F408A6"/>
    <w:rsid w:val="00F409FE"/>
    <w:rsid w:val="00F40AD4"/>
    <w:rsid w:val="00F40B27"/>
    <w:rsid w:val="00F40C06"/>
    <w:rsid w:val="00F40C72"/>
    <w:rsid w:val="00F40D5D"/>
    <w:rsid w:val="00F40D7D"/>
    <w:rsid w:val="00F40E63"/>
    <w:rsid w:val="00F40E97"/>
    <w:rsid w:val="00F40EBA"/>
    <w:rsid w:val="00F40EDD"/>
    <w:rsid w:val="00F40FE4"/>
    <w:rsid w:val="00F41040"/>
    <w:rsid w:val="00F41056"/>
    <w:rsid w:val="00F4105D"/>
    <w:rsid w:val="00F41062"/>
    <w:rsid w:val="00F410C2"/>
    <w:rsid w:val="00F4113A"/>
    <w:rsid w:val="00F4113C"/>
    <w:rsid w:val="00F411C6"/>
    <w:rsid w:val="00F411DA"/>
    <w:rsid w:val="00F41275"/>
    <w:rsid w:val="00F41325"/>
    <w:rsid w:val="00F41326"/>
    <w:rsid w:val="00F41432"/>
    <w:rsid w:val="00F41452"/>
    <w:rsid w:val="00F41525"/>
    <w:rsid w:val="00F41603"/>
    <w:rsid w:val="00F4160E"/>
    <w:rsid w:val="00F41664"/>
    <w:rsid w:val="00F416D6"/>
    <w:rsid w:val="00F41723"/>
    <w:rsid w:val="00F418E7"/>
    <w:rsid w:val="00F418F4"/>
    <w:rsid w:val="00F41B04"/>
    <w:rsid w:val="00F41C55"/>
    <w:rsid w:val="00F41D53"/>
    <w:rsid w:val="00F41EA6"/>
    <w:rsid w:val="00F41F2C"/>
    <w:rsid w:val="00F41FD6"/>
    <w:rsid w:val="00F42003"/>
    <w:rsid w:val="00F42039"/>
    <w:rsid w:val="00F420BA"/>
    <w:rsid w:val="00F42134"/>
    <w:rsid w:val="00F42164"/>
    <w:rsid w:val="00F42182"/>
    <w:rsid w:val="00F4223D"/>
    <w:rsid w:val="00F42322"/>
    <w:rsid w:val="00F42324"/>
    <w:rsid w:val="00F42623"/>
    <w:rsid w:val="00F42628"/>
    <w:rsid w:val="00F42655"/>
    <w:rsid w:val="00F4266F"/>
    <w:rsid w:val="00F4268F"/>
    <w:rsid w:val="00F426B3"/>
    <w:rsid w:val="00F42777"/>
    <w:rsid w:val="00F427B4"/>
    <w:rsid w:val="00F427CE"/>
    <w:rsid w:val="00F4280D"/>
    <w:rsid w:val="00F42825"/>
    <w:rsid w:val="00F4286C"/>
    <w:rsid w:val="00F4291C"/>
    <w:rsid w:val="00F42923"/>
    <w:rsid w:val="00F429CC"/>
    <w:rsid w:val="00F42C97"/>
    <w:rsid w:val="00F42C9F"/>
    <w:rsid w:val="00F42D43"/>
    <w:rsid w:val="00F42D4A"/>
    <w:rsid w:val="00F42DFC"/>
    <w:rsid w:val="00F42E70"/>
    <w:rsid w:val="00F42EA2"/>
    <w:rsid w:val="00F42EC8"/>
    <w:rsid w:val="00F42EFC"/>
    <w:rsid w:val="00F430F8"/>
    <w:rsid w:val="00F431DC"/>
    <w:rsid w:val="00F43214"/>
    <w:rsid w:val="00F43267"/>
    <w:rsid w:val="00F43274"/>
    <w:rsid w:val="00F432D2"/>
    <w:rsid w:val="00F43315"/>
    <w:rsid w:val="00F43357"/>
    <w:rsid w:val="00F43366"/>
    <w:rsid w:val="00F434AF"/>
    <w:rsid w:val="00F434FD"/>
    <w:rsid w:val="00F43589"/>
    <w:rsid w:val="00F435D1"/>
    <w:rsid w:val="00F43627"/>
    <w:rsid w:val="00F4388F"/>
    <w:rsid w:val="00F438FF"/>
    <w:rsid w:val="00F439A1"/>
    <w:rsid w:val="00F43A30"/>
    <w:rsid w:val="00F43A3F"/>
    <w:rsid w:val="00F43A64"/>
    <w:rsid w:val="00F43A71"/>
    <w:rsid w:val="00F43A80"/>
    <w:rsid w:val="00F43B9E"/>
    <w:rsid w:val="00F43C86"/>
    <w:rsid w:val="00F43C8B"/>
    <w:rsid w:val="00F43DE3"/>
    <w:rsid w:val="00F43E10"/>
    <w:rsid w:val="00F43EDC"/>
    <w:rsid w:val="00F43F39"/>
    <w:rsid w:val="00F43F46"/>
    <w:rsid w:val="00F43F77"/>
    <w:rsid w:val="00F43F82"/>
    <w:rsid w:val="00F44068"/>
    <w:rsid w:val="00F440CF"/>
    <w:rsid w:val="00F441AA"/>
    <w:rsid w:val="00F44289"/>
    <w:rsid w:val="00F44360"/>
    <w:rsid w:val="00F44436"/>
    <w:rsid w:val="00F44471"/>
    <w:rsid w:val="00F44487"/>
    <w:rsid w:val="00F44620"/>
    <w:rsid w:val="00F4462F"/>
    <w:rsid w:val="00F44657"/>
    <w:rsid w:val="00F4474C"/>
    <w:rsid w:val="00F4477B"/>
    <w:rsid w:val="00F447CF"/>
    <w:rsid w:val="00F4485C"/>
    <w:rsid w:val="00F44A78"/>
    <w:rsid w:val="00F44A95"/>
    <w:rsid w:val="00F44B84"/>
    <w:rsid w:val="00F44B8B"/>
    <w:rsid w:val="00F44BC2"/>
    <w:rsid w:val="00F44C16"/>
    <w:rsid w:val="00F44C8E"/>
    <w:rsid w:val="00F44CED"/>
    <w:rsid w:val="00F44F20"/>
    <w:rsid w:val="00F4506C"/>
    <w:rsid w:val="00F4508D"/>
    <w:rsid w:val="00F450AB"/>
    <w:rsid w:val="00F45112"/>
    <w:rsid w:val="00F45171"/>
    <w:rsid w:val="00F4517A"/>
    <w:rsid w:val="00F451FD"/>
    <w:rsid w:val="00F452F1"/>
    <w:rsid w:val="00F4555D"/>
    <w:rsid w:val="00F45594"/>
    <w:rsid w:val="00F455AA"/>
    <w:rsid w:val="00F4561D"/>
    <w:rsid w:val="00F4582B"/>
    <w:rsid w:val="00F45989"/>
    <w:rsid w:val="00F45A3C"/>
    <w:rsid w:val="00F45A4A"/>
    <w:rsid w:val="00F45B47"/>
    <w:rsid w:val="00F45B87"/>
    <w:rsid w:val="00F45BC9"/>
    <w:rsid w:val="00F45DAE"/>
    <w:rsid w:val="00F45F2D"/>
    <w:rsid w:val="00F45F3F"/>
    <w:rsid w:val="00F46000"/>
    <w:rsid w:val="00F46117"/>
    <w:rsid w:val="00F46137"/>
    <w:rsid w:val="00F461E6"/>
    <w:rsid w:val="00F4620C"/>
    <w:rsid w:val="00F46233"/>
    <w:rsid w:val="00F46245"/>
    <w:rsid w:val="00F4641F"/>
    <w:rsid w:val="00F464E9"/>
    <w:rsid w:val="00F4651E"/>
    <w:rsid w:val="00F46616"/>
    <w:rsid w:val="00F466B0"/>
    <w:rsid w:val="00F466C1"/>
    <w:rsid w:val="00F466C7"/>
    <w:rsid w:val="00F46705"/>
    <w:rsid w:val="00F467C1"/>
    <w:rsid w:val="00F46814"/>
    <w:rsid w:val="00F469B9"/>
    <w:rsid w:val="00F46AF3"/>
    <w:rsid w:val="00F46B24"/>
    <w:rsid w:val="00F46B56"/>
    <w:rsid w:val="00F46B68"/>
    <w:rsid w:val="00F46B81"/>
    <w:rsid w:val="00F46D47"/>
    <w:rsid w:val="00F46D4F"/>
    <w:rsid w:val="00F46DFF"/>
    <w:rsid w:val="00F46F16"/>
    <w:rsid w:val="00F46F5C"/>
    <w:rsid w:val="00F46F5F"/>
    <w:rsid w:val="00F46FD9"/>
    <w:rsid w:val="00F47033"/>
    <w:rsid w:val="00F47083"/>
    <w:rsid w:val="00F471AE"/>
    <w:rsid w:val="00F471F9"/>
    <w:rsid w:val="00F47234"/>
    <w:rsid w:val="00F47254"/>
    <w:rsid w:val="00F473CA"/>
    <w:rsid w:val="00F473E4"/>
    <w:rsid w:val="00F47493"/>
    <w:rsid w:val="00F4749E"/>
    <w:rsid w:val="00F474BE"/>
    <w:rsid w:val="00F474C2"/>
    <w:rsid w:val="00F47542"/>
    <w:rsid w:val="00F4756C"/>
    <w:rsid w:val="00F475AA"/>
    <w:rsid w:val="00F47650"/>
    <w:rsid w:val="00F47688"/>
    <w:rsid w:val="00F47735"/>
    <w:rsid w:val="00F4779A"/>
    <w:rsid w:val="00F47A1B"/>
    <w:rsid w:val="00F47B28"/>
    <w:rsid w:val="00F47BE2"/>
    <w:rsid w:val="00F47C12"/>
    <w:rsid w:val="00F47CB9"/>
    <w:rsid w:val="00F47D05"/>
    <w:rsid w:val="00F47D9C"/>
    <w:rsid w:val="00F47E39"/>
    <w:rsid w:val="00F50090"/>
    <w:rsid w:val="00F501A3"/>
    <w:rsid w:val="00F501AF"/>
    <w:rsid w:val="00F502AC"/>
    <w:rsid w:val="00F502C3"/>
    <w:rsid w:val="00F503AC"/>
    <w:rsid w:val="00F50515"/>
    <w:rsid w:val="00F50525"/>
    <w:rsid w:val="00F5059B"/>
    <w:rsid w:val="00F505CA"/>
    <w:rsid w:val="00F506F7"/>
    <w:rsid w:val="00F507C2"/>
    <w:rsid w:val="00F508AA"/>
    <w:rsid w:val="00F508DA"/>
    <w:rsid w:val="00F508F7"/>
    <w:rsid w:val="00F50905"/>
    <w:rsid w:val="00F50997"/>
    <w:rsid w:val="00F509A2"/>
    <w:rsid w:val="00F509C4"/>
    <w:rsid w:val="00F509CD"/>
    <w:rsid w:val="00F509D4"/>
    <w:rsid w:val="00F50A3A"/>
    <w:rsid w:val="00F50BBA"/>
    <w:rsid w:val="00F50D0B"/>
    <w:rsid w:val="00F50D51"/>
    <w:rsid w:val="00F50D54"/>
    <w:rsid w:val="00F50DC9"/>
    <w:rsid w:val="00F50DE3"/>
    <w:rsid w:val="00F50E6A"/>
    <w:rsid w:val="00F50FEB"/>
    <w:rsid w:val="00F51134"/>
    <w:rsid w:val="00F51156"/>
    <w:rsid w:val="00F51174"/>
    <w:rsid w:val="00F5121D"/>
    <w:rsid w:val="00F512D9"/>
    <w:rsid w:val="00F512E0"/>
    <w:rsid w:val="00F513E6"/>
    <w:rsid w:val="00F514BF"/>
    <w:rsid w:val="00F514FA"/>
    <w:rsid w:val="00F51564"/>
    <w:rsid w:val="00F51582"/>
    <w:rsid w:val="00F515BD"/>
    <w:rsid w:val="00F51671"/>
    <w:rsid w:val="00F5167A"/>
    <w:rsid w:val="00F5168E"/>
    <w:rsid w:val="00F51696"/>
    <w:rsid w:val="00F516B0"/>
    <w:rsid w:val="00F516DC"/>
    <w:rsid w:val="00F518C4"/>
    <w:rsid w:val="00F5196A"/>
    <w:rsid w:val="00F519C5"/>
    <w:rsid w:val="00F51A08"/>
    <w:rsid w:val="00F51A90"/>
    <w:rsid w:val="00F51AEB"/>
    <w:rsid w:val="00F51BA8"/>
    <w:rsid w:val="00F51D98"/>
    <w:rsid w:val="00F51DE9"/>
    <w:rsid w:val="00F51E3F"/>
    <w:rsid w:val="00F51EEC"/>
    <w:rsid w:val="00F51F5E"/>
    <w:rsid w:val="00F520DA"/>
    <w:rsid w:val="00F5215F"/>
    <w:rsid w:val="00F522F3"/>
    <w:rsid w:val="00F52626"/>
    <w:rsid w:val="00F52794"/>
    <w:rsid w:val="00F52854"/>
    <w:rsid w:val="00F52877"/>
    <w:rsid w:val="00F52935"/>
    <w:rsid w:val="00F52AA2"/>
    <w:rsid w:val="00F52AEF"/>
    <w:rsid w:val="00F52B7E"/>
    <w:rsid w:val="00F52C02"/>
    <w:rsid w:val="00F52C4E"/>
    <w:rsid w:val="00F52DC8"/>
    <w:rsid w:val="00F52E27"/>
    <w:rsid w:val="00F52EC4"/>
    <w:rsid w:val="00F52F4F"/>
    <w:rsid w:val="00F53017"/>
    <w:rsid w:val="00F5307F"/>
    <w:rsid w:val="00F5309A"/>
    <w:rsid w:val="00F53102"/>
    <w:rsid w:val="00F53109"/>
    <w:rsid w:val="00F53135"/>
    <w:rsid w:val="00F5330F"/>
    <w:rsid w:val="00F53315"/>
    <w:rsid w:val="00F53357"/>
    <w:rsid w:val="00F5356D"/>
    <w:rsid w:val="00F53585"/>
    <w:rsid w:val="00F535D7"/>
    <w:rsid w:val="00F536B7"/>
    <w:rsid w:val="00F536E6"/>
    <w:rsid w:val="00F53758"/>
    <w:rsid w:val="00F537AF"/>
    <w:rsid w:val="00F537D4"/>
    <w:rsid w:val="00F53833"/>
    <w:rsid w:val="00F53857"/>
    <w:rsid w:val="00F538EF"/>
    <w:rsid w:val="00F539EB"/>
    <w:rsid w:val="00F539FE"/>
    <w:rsid w:val="00F53A25"/>
    <w:rsid w:val="00F53B44"/>
    <w:rsid w:val="00F53B80"/>
    <w:rsid w:val="00F53C48"/>
    <w:rsid w:val="00F53EA3"/>
    <w:rsid w:val="00F53ECE"/>
    <w:rsid w:val="00F53EEB"/>
    <w:rsid w:val="00F54024"/>
    <w:rsid w:val="00F54039"/>
    <w:rsid w:val="00F54386"/>
    <w:rsid w:val="00F54411"/>
    <w:rsid w:val="00F545C6"/>
    <w:rsid w:val="00F546B0"/>
    <w:rsid w:val="00F546EF"/>
    <w:rsid w:val="00F546F9"/>
    <w:rsid w:val="00F54743"/>
    <w:rsid w:val="00F54769"/>
    <w:rsid w:val="00F547BE"/>
    <w:rsid w:val="00F548A0"/>
    <w:rsid w:val="00F548F4"/>
    <w:rsid w:val="00F54945"/>
    <w:rsid w:val="00F549EE"/>
    <w:rsid w:val="00F54A25"/>
    <w:rsid w:val="00F54A4A"/>
    <w:rsid w:val="00F54A64"/>
    <w:rsid w:val="00F54A99"/>
    <w:rsid w:val="00F54B2D"/>
    <w:rsid w:val="00F54B91"/>
    <w:rsid w:val="00F54BA9"/>
    <w:rsid w:val="00F54BCA"/>
    <w:rsid w:val="00F54BED"/>
    <w:rsid w:val="00F54C56"/>
    <w:rsid w:val="00F54C62"/>
    <w:rsid w:val="00F54EBE"/>
    <w:rsid w:val="00F54EFB"/>
    <w:rsid w:val="00F55029"/>
    <w:rsid w:val="00F550CF"/>
    <w:rsid w:val="00F55152"/>
    <w:rsid w:val="00F55237"/>
    <w:rsid w:val="00F55295"/>
    <w:rsid w:val="00F5535B"/>
    <w:rsid w:val="00F5537F"/>
    <w:rsid w:val="00F55384"/>
    <w:rsid w:val="00F553F2"/>
    <w:rsid w:val="00F5540F"/>
    <w:rsid w:val="00F5544A"/>
    <w:rsid w:val="00F554A3"/>
    <w:rsid w:val="00F5555A"/>
    <w:rsid w:val="00F55586"/>
    <w:rsid w:val="00F555C1"/>
    <w:rsid w:val="00F555D0"/>
    <w:rsid w:val="00F55602"/>
    <w:rsid w:val="00F55684"/>
    <w:rsid w:val="00F5572F"/>
    <w:rsid w:val="00F55730"/>
    <w:rsid w:val="00F557D3"/>
    <w:rsid w:val="00F557F9"/>
    <w:rsid w:val="00F55A6B"/>
    <w:rsid w:val="00F55A89"/>
    <w:rsid w:val="00F55A90"/>
    <w:rsid w:val="00F55AEE"/>
    <w:rsid w:val="00F55B00"/>
    <w:rsid w:val="00F55C7F"/>
    <w:rsid w:val="00F55E09"/>
    <w:rsid w:val="00F55E1D"/>
    <w:rsid w:val="00F55FFD"/>
    <w:rsid w:val="00F56047"/>
    <w:rsid w:val="00F560B4"/>
    <w:rsid w:val="00F560E7"/>
    <w:rsid w:val="00F56106"/>
    <w:rsid w:val="00F561AB"/>
    <w:rsid w:val="00F561C9"/>
    <w:rsid w:val="00F56267"/>
    <w:rsid w:val="00F5639D"/>
    <w:rsid w:val="00F563A5"/>
    <w:rsid w:val="00F563EA"/>
    <w:rsid w:val="00F5640F"/>
    <w:rsid w:val="00F564C0"/>
    <w:rsid w:val="00F5660E"/>
    <w:rsid w:val="00F56653"/>
    <w:rsid w:val="00F56673"/>
    <w:rsid w:val="00F5670B"/>
    <w:rsid w:val="00F56718"/>
    <w:rsid w:val="00F568C6"/>
    <w:rsid w:val="00F56A27"/>
    <w:rsid w:val="00F56A53"/>
    <w:rsid w:val="00F56B03"/>
    <w:rsid w:val="00F56B8D"/>
    <w:rsid w:val="00F56C6F"/>
    <w:rsid w:val="00F56C8E"/>
    <w:rsid w:val="00F56F5B"/>
    <w:rsid w:val="00F56F7A"/>
    <w:rsid w:val="00F56F8E"/>
    <w:rsid w:val="00F570D6"/>
    <w:rsid w:val="00F570DF"/>
    <w:rsid w:val="00F57109"/>
    <w:rsid w:val="00F5713C"/>
    <w:rsid w:val="00F57164"/>
    <w:rsid w:val="00F57241"/>
    <w:rsid w:val="00F57263"/>
    <w:rsid w:val="00F5731B"/>
    <w:rsid w:val="00F573BF"/>
    <w:rsid w:val="00F573FE"/>
    <w:rsid w:val="00F57516"/>
    <w:rsid w:val="00F57679"/>
    <w:rsid w:val="00F57687"/>
    <w:rsid w:val="00F576CC"/>
    <w:rsid w:val="00F576E1"/>
    <w:rsid w:val="00F57830"/>
    <w:rsid w:val="00F5786A"/>
    <w:rsid w:val="00F57889"/>
    <w:rsid w:val="00F57944"/>
    <w:rsid w:val="00F57A67"/>
    <w:rsid w:val="00F57AC9"/>
    <w:rsid w:val="00F57AE7"/>
    <w:rsid w:val="00F57B2A"/>
    <w:rsid w:val="00F57B89"/>
    <w:rsid w:val="00F57BF5"/>
    <w:rsid w:val="00F57D5F"/>
    <w:rsid w:val="00F57DEF"/>
    <w:rsid w:val="00F57E48"/>
    <w:rsid w:val="00F57F82"/>
    <w:rsid w:val="00F57FB2"/>
    <w:rsid w:val="00F60042"/>
    <w:rsid w:val="00F6005C"/>
    <w:rsid w:val="00F6010E"/>
    <w:rsid w:val="00F6015A"/>
    <w:rsid w:val="00F6028F"/>
    <w:rsid w:val="00F602A0"/>
    <w:rsid w:val="00F60344"/>
    <w:rsid w:val="00F6045D"/>
    <w:rsid w:val="00F604CC"/>
    <w:rsid w:val="00F60554"/>
    <w:rsid w:val="00F60592"/>
    <w:rsid w:val="00F606AA"/>
    <w:rsid w:val="00F606DF"/>
    <w:rsid w:val="00F60816"/>
    <w:rsid w:val="00F60826"/>
    <w:rsid w:val="00F6086C"/>
    <w:rsid w:val="00F60985"/>
    <w:rsid w:val="00F6098C"/>
    <w:rsid w:val="00F6099F"/>
    <w:rsid w:val="00F609B3"/>
    <w:rsid w:val="00F60A00"/>
    <w:rsid w:val="00F60A4E"/>
    <w:rsid w:val="00F60AAF"/>
    <w:rsid w:val="00F60ABF"/>
    <w:rsid w:val="00F60ADA"/>
    <w:rsid w:val="00F60BC9"/>
    <w:rsid w:val="00F60CCF"/>
    <w:rsid w:val="00F60D36"/>
    <w:rsid w:val="00F60E22"/>
    <w:rsid w:val="00F60F24"/>
    <w:rsid w:val="00F60F6F"/>
    <w:rsid w:val="00F61011"/>
    <w:rsid w:val="00F61057"/>
    <w:rsid w:val="00F610AE"/>
    <w:rsid w:val="00F611A9"/>
    <w:rsid w:val="00F6128A"/>
    <w:rsid w:val="00F61356"/>
    <w:rsid w:val="00F61394"/>
    <w:rsid w:val="00F614E7"/>
    <w:rsid w:val="00F615F5"/>
    <w:rsid w:val="00F6163B"/>
    <w:rsid w:val="00F61697"/>
    <w:rsid w:val="00F619C3"/>
    <w:rsid w:val="00F61A5B"/>
    <w:rsid w:val="00F61A9F"/>
    <w:rsid w:val="00F61C05"/>
    <w:rsid w:val="00F61CA2"/>
    <w:rsid w:val="00F61CAE"/>
    <w:rsid w:val="00F61D5A"/>
    <w:rsid w:val="00F61E77"/>
    <w:rsid w:val="00F61FA3"/>
    <w:rsid w:val="00F62106"/>
    <w:rsid w:val="00F62144"/>
    <w:rsid w:val="00F621AC"/>
    <w:rsid w:val="00F62249"/>
    <w:rsid w:val="00F622B7"/>
    <w:rsid w:val="00F62329"/>
    <w:rsid w:val="00F623FE"/>
    <w:rsid w:val="00F624C6"/>
    <w:rsid w:val="00F624E3"/>
    <w:rsid w:val="00F625D9"/>
    <w:rsid w:val="00F6261D"/>
    <w:rsid w:val="00F62650"/>
    <w:rsid w:val="00F626C2"/>
    <w:rsid w:val="00F627BD"/>
    <w:rsid w:val="00F62968"/>
    <w:rsid w:val="00F62BEA"/>
    <w:rsid w:val="00F62C77"/>
    <w:rsid w:val="00F62C8A"/>
    <w:rsid w:val="00F62D8D"/>
    <w:rsid w:val="00F62FEF"/>
    <w:rsid w:val="00F630C9"/>
    <w:rsid w:val="00F631E1"/>
    <w:rsid w:val="00F63209"/>
    <w:rsid w:val="00F63298"/>
    <w:rsid w:val="00F6329D"/>
    <w:rsid w:val="00F632A0"/>
    <w:rsid w:val="00F632E1"/>
    <w:rsid w:val="00F63354"/>
    <w:rsid w:val="00F63398"/>
    <w:rsid w:val="00F63432"/>
    <w:rsid w:val="00F63438"/>
    <w:rsid w:val="00F6344D"/>
    <w:rsid w:val="00F634AA"/>
    <w:rsid w:val="00F63551"/>
    <w:rsid w:val="00F6372B"/>
    <w:rsid w:val="00F63742"/>
    <w:rsid w:val="00F637A7"/>
    <w:rsid w:val="00F63822"/>
    <w:rsid w:val="00F63856"/>
    <w:rsid w:val="00F638E3"/>
    <w:rsid w:val="00F6391A"/>
    <w:rsid w:val="00F63967"/>
    <w:rsid w:val="00F63B10"/>
    <w:rsid w:val="00F63B43"/>
    <w:rsid w:val="00F63B4B"/>
    <w:rsid w:val="00F63D36"/>
    <w:rsid w:val="00F63D50"/>
    <w:rsid w:val="00F63DD9"/>
    <w:rsid w:val="00F63E88"/>
    <w:rsid w:val="00F63E98"/>
    <w:rsid w:val="00F63EB3"/>
    <w:rsid w:val="00F63F2F"/>
    <w:rsid w:val="00F63FE8"/>
    <w:rsid w:val="00F63FF4"/>
    <w:rsid w:val="00F64010"/>
    <w:rsid w:val="00F64083"/>
    <w:rsid w:val="00F6408E"/>
    <w:rsid w:val="00F640BF"/>
    <w:rsid w:val="00F64148"/>
    <w:rsid w:val="00F64210"/>
    <w:rsid w:val="00F643F3"/>
    <w:rsid w:val="00F6446A"/>
    <w:rsid w:val="00F64525"/>
    <w:rsid w:val="00F64553"/>
    <w:rsid w:val="00F64666"/>
    <w:rsid w:val="00F64671"/>
    <w:rsid w:val="00F64673"/>
    <w:rsid w:val="00F6478F"/>
    <w:rsid w:val="00F647EA"/>
    <w:rsid w:val="00F64B36"/>
    <w:rsid w:val="00F64B59"/>
    <w:rsid w:val="00F64B5B"/>
    <w:rsid w:val="00F64B99"/>
    <w:rsid w:val="00F64BF8"/>
    <w:rsid w:val="00F64C10"/>
    <w:rsid w:val="00F64C76"/>
    <w:rsid w:val="00F64D2C"/>
    <w:rsid w:val="00F64E3C"/>
    <w:rsid w:val="00F64E40"/>
    <w:rsid w:val="00F65033"/>
    <w:rsid w:val="00F6503A"/>
    <w:rsid w:val="00F65045"/>
    <w:rsid w:val="00F65115"/>
    <w:rsid w:val="00F65130"/>
    <w:rsid w:val="00F6517E"/>
    <w:rsid w:val="00F651D5"/>
    <w:rsid w:val="00F651E9"/>
    <w:rsid w:val="00F65249"/>
    <w:rsid w:val="00F65270"/>
    <w:rsid w:val="00F65295"/>
    <w:rsid w:val="00F652BF"/>
    <w:rsid w:val="00F65300"/>
    <w:rsid w:val="00F65327"/>
    <w:rsid w:val="00F6539C"/>
    <w:rsid w:val="00F6548D"/>
    <w:rsid w:val="00F65604"/>
    <w:rsid w:val="00F65629"/>
    <w:rsid w:val="00F6570A"/>
    <w:rsid w:val="00F6579E"/>
    <w:rsid w:val="00F657C1"/>
    <w:rsid w:val="00F657FC"/>
    <w:rsid w:val="00F658DE"/>
    <w:rsid w:val="00F65937"/>
    <w:rsid w:val="00F659A5"/>
    <w:rsid w:val="00F659FE"/>
    <w:rsid w:val="00F65A07"/>
    <w:rsid w:val="00F65A33"/>
    <w:rsid w:val="00F65A7F"/>
    <w:rsid w:val="00F65AE4"/>
    <w:rsid w:val="00F65B16"/>
    <w:rsid w:val="00F65C3C"/>
    <w:rsid w:val="00F65C6B"/>
    <w:rsid w:val="00F65C91"/>
    <w:rsid w:val="00F65CDB"/>
    <w:rsid w:val="00F65DF8"/>
    <w:rsid w:val="00F65E02"/>
    <w:rsid w:val="00F65E82"/>
    <w:rsid w:val="00F65F0E"/>
    <w:rsid w:val="00F66034"/>
    <w:rsid w:val="00F66063"/>
    <w:rsid w:val="00F6609E"/>
    <w:rsid w:val="00F662B3"/>
    <w:rsid w:val="00F6645B"/>
    <w:rsid w:val="00F6647B"/>
    <w:rsid w:val="00F6650A"/>
    <w:rsid w:val="00F665B3"/>
    <w:rsid w:val="00F666DD"/>
    <w:rsid w:val="00F6672C"/>
    <w:rsid w:val="00F66789"/>
    <w:rsid w:val="00F667A7"/>
    <w:rsid w:val="00F6683F"/>
    <w:rsid w:val="00F668E4"/>
    <w:rsid w:val="00F668FA"/>
    <w:rsid w:val="00F669E0"/>
    <w:rsid w:val="00F66A04"/>
    <w:rsid w:val="00F66ABC"/>
    <w:rsid w:val="00F66B88"/>
    <w:rsid w:val="00F66D05"/>
    <w:rsid w:val="00F66EB0"/>
    <w:rsid w:val="00F66FA5"/>
    <w:rsid w:val="00F66FC8"/>
    <w:rsid w:val="00F6703B"/>
    <w:rsid w:val="00F67119"/>
    <w:rsid w:val="00F67138"/>
    <w:rsid w:val="00F6717C"/>
    <w:rsid w:val="00F67222"/>
    <w:rsid w:val="00F672E5"/>
    <w:rsid w:val="00F6734C"/>
    <w:rsid w:val="00F673DE"/>
    <w:rsid w:val="00F67477"/>
    <w:rsid w:val="00F6749F"/>
    <w:rsid w:val="00F674D2"/>
    <w:rsid w:val="00F674E9"/>
    <w:rsid w:val="00F674FF"/>
    <w:rsid w:val="00F676C6"/>
    <w:rsid w:val="00F676F2"/>
    <w:rsid w:val="00F67817"/>
    <w:rsid w:val="00F67848"/>
    <w:rsid w:val="00F678C0"/>
    <w:rsid w:val="00F679B1"/>
    <w:rsid w:val="00F67A90"/>
    <w:rsid w:val="00F67B0C"/>
    <w:rsid w:val="00F67B95"/>
    <w:rsid w:val="00F67BC3"/>
    <w:rsid w:val="00F67BFA"/>
    <w:rsid w:val="00F67C06"/>
    <w:rsid w:val="00F67C6D"/>
    <w:rsid w:val="00F67D9E"/>
    <w:rsid w:val="00F67E8F"/>
    <w:rsid w:val="00F67F0C"/>
    <w:rsid w:val="00F67FB2"/>
    <w:rsid w:val="00F70120"/>
    <w:rsid w:val="00F703AE"/>
    <w:rsid w:val="00F703B7"/>
    <w:rsid w:val="00F703CD"/>
    <w:rsid w:val="00F704D4"/>
    <w:rsid w:val="00F704DA"/>
    <w:rsid w:val="00F704EE"/>
    <w:rsid w:val="00F70559"/>
    <w:rsid w:val="00F706ED"/>
    <w:rsid w:val="00F706FA"/>
    <w:rsid w:val="00F70743"/>
    <w:rsid w:val="00F7079E"/>
    <w:rsid w:val="00F707E9"/>
    <w:rsid w:val="00F707F0"/>
    <w:rsid w:val="00F7084D"/>
    <w:rsid w:val="00F708AB"/>
    <w:rsid w:val="00F70A34"/>
    <w:rsid w:val="00F70B38"/>
    <w:rsid w:val="00F70BDD"/>
    <w:rsid w:val="00F70C1B"/>
    <w:rsid w:val="00F70D68"/>
    <w:rsid w:val="00F70D78"/>
    <w:rsid w:val="00F70F0C"/>
    <w:rsid w:val="00F70FA1"/>
    <w:rsid w:val="00F71021"/>
    <w:rsid w:val="00F71058"/>
    <w:rsid w:val="00F7107F"/>
    <w:rsid w:val="00F71097"/>
    <w:rsid w:val="00F71158"/>
    <w:rsid w:val="00F711A8"/>
    <w:rsid w:val="00F7126B"/>
    <w:rsid w:val="00F71299"/>
    <w:rsid w:val="00F71303"/>
    <w:rsid w:val="00F71433"/>
    <w:rsid w:val="00F714F8"/>
    <w:rsid w:val="00F71612"/>
    <w:rsid w:val="00F71639"/>
    <w:rsid w:val="00F71705"/>
    <w:rsid w:val="00F7170B"/>
    <w:rsid w:val="00F71853"/>
    <w:rsid w:val="00F7187C"/>
    <w:rsid w:val="00F7198E"/>
    <w:rsid w:val="00F719A6"/>
    <w:rsid w:val="00F71A8A"/>
    <w:rsid w:val="00F71BC9"/>
    <w:rsid w:val="00F71BEC"/>
    <w:rsid w:val="00F71BFE"/>
    <w:rsid w:val="00F71C07"/>
    <w:rsid w:val="00F71D5A"/>
    <w:rsid w:val="00F71D63"/>
    <w:rsid w:val="00F71DDD"/>
    <w:rsid w:val="00F71FC1"/>
    <w:rsid w:val="00F720FA"/>
    <w:rsid w:val="00F7214D"/>
    <w:rsid w:val="00F721D1"/>
    <w:rsid w:val="00F7239F"/>
    <w:rsid w:val="00F72408"/>
    <w:rsid w:val="00F72442"/>
    <w:rsid w:val="00F7244B"/>
    <w:rsid w:val="00F725D7"/>
    <w:rsid w:val="00F725DD"/>
    <w:rsid w:val="00F725F1"/>
    <w:rsid w:val="00F72625"/>
    <w:rsid w:val="00F7262E"/>
    <w:rsid w:val="00F72684"/>
    <w:rsid w:val="00F726B8"/>
    <w:rsid w:val="00F727E8"/>
    <w:rsid w:val="00F728DC"/>
    <w:rsid w:val="00F72A2D"/>
    <w:rsid w:val="00F72B07"/>
    <w:rsid w:val="00F72B45"/>
    <w:rsid w:val="00F72B7A"/>
    <w:rsid w:val="00F72BDA"/>
    <w:rsid w:val="00F72C82"/>
    <w:rsid w:val="00F72CD8"/>
    <w:rsid w:val="00F72D31"/>
    <w:rsid w:val="00F72D38"/>
    <w:rsid w:val="00F72F8E"/>
    <w:rsid w:val="00F72F9B"/>
    <w:rsid w:val="00F730D8"/>
    <w:rsid w:val="00F732B0"/>
    <w:rsid w:val="00F733DC"/>
    <w:rsid w:val="00F733F5"/>
    <w:rsid w:val="00F7347C"/>
    <w:rsid w:val="00F73494"/>
    <w:rsid w:val="00F734C5"/>
    <w:rsid w:val="00F73593"/>
    <w:rsid w:val="00F73596"/>
    <w:rsid w:val="00F735F7"/>
    <w:rsid w:val="00F737CC"/>
    <w:rsid w:val="00F737DA"/>
    <w:rsid w:val="00F73936"/>
    <w:rsid w:val="00F739C3"/>
    <w:rsid w:val="00F73A0D"/>
    <w:rsid w:val="00F73AC8"/>
    <w:rsid w:val="00F73B82"/>
    <w:rsid w:val="00F73CE0"/>
    <w:rsid w:val="00F73CE3"/>
    <w:rsid w:val="00F73D2C"/>
    <w:rsid w:val="00F73DBC"/>
    <w:rsid w:val="00F73E15"/>
    <w:rsid w:val="00F73E1D"/>
    <w:rsid w:val="00F73F80"/>
    <w:rsid w:val="00F73FCD"/>
    <w:rsid w:val="00F7406F"/>
    <w:rsid w:val="00F740AE"/>
    <w:rsid w:val="00F740BF"/>
    <w:rsid w:val="00F74226"/>
    <w:rsid w:val="00F7428A"/>
    <w:rsid w:val="00F743AD"/>
    <w:rsid w:val="00F746F2"/>
    <w:rsid w:val="00F7470B"/>
    <w:rsid w:val="00F748B6"/>
    <w:rsid w:val="00F748C9"/>
    <w:rsid w:val="00F749DA"/>
    <w:rsid w:val="00F74A01"/>
    <w:rsid w:val="00F74AA7"/>
    <w:rsid w:val="00F74B5F"/>
    <w:rsid w:val="00F74C07"/>
    <w:rsid w:val="00F74C20"/>
    <w:rsid w:val="00F74C7E"/>
    <w:rsid w:val="00F74D0E"/>
    <w:rsid w:val="00F74D37"/>
    <w:rsid w:val="00F74E27"/>
    <w:rsid w:val="00F74E30"/>
    <w:rsid w:val="00F74F27"/>
    <w:rsid w:val="00F74F8A"/>
    <w:rsid w:val="00F7506C"/>
    <w:rsid w:val="00F750C8"/>
    <w:rsid w:val="00F751FD"/>
    <w:rsid w:val="00F7521F"/>
    <w:rsid w:val="00F7527F"/>
    <w:rsid w:val="00F752DB"/>
    <w:rsid w:val="00F752FA"/>
    <w:rsid w:val="00F752FB"/>
    <w:rsid w:val="00F7538A"/>
    <w:rsid w:val="00F753BA"/>
    <w:rsid w:val="00F753D7"/>
    <w:rsid w:val="00F753E3"/>
    <w:rsid w:val="00F7545B"/>
    <w:rsid w:val="00F754A2"/>
    <w:rsid w:val="00F755FA"/>
    <w:rsid w:val="00F75643"/>
    <w:rsid w:val="00F7566B"/>
    <w:rsid w:val="00F75695"/>
    <w:rsid w:val="00F756AC"/>
    <w:rsid w:val="00F75704"/>
    <w:rsid w:val="00F75758"/>
    <w:rsid w:val="00F75831"/>
    <w:rsid w:val="00F75945"/>
    <w:rsid w:val="00F75AB6"/>
    <w:rsid w:val="00F75ACD"/>
    <w:rsid w:val="00F75B8C"/>
    <w:rsid w:val="00F75BC8"/>
    <w:rsid w:val="00F75C40"/>
    <w:rsid w:val="00F75D32"/>
    <w:rsid w:val="00F75DE2"/>
    <w:rsid w:val="00F75E0B"/>
    <w:rsid w:val="00F75E33"/>
    <w:rsid w:val="00F75E96"/>
    <w:rsid w:val="00F75F31"/>
    <w:rsid w:val="00F75F8D"/>
    <w:rsid w:val="00F75FB4"/>
    <w:rsid w:val="00F760AF"/>
    <w:rsid w:val="00F76161"/>
    <w:rsid w:val="00F76162"/>
    <w:rsid w:val="00F76168"/>
    <w:rsid w:val="00F761F8"/>
    <w:rsid w:val="00F7621F"/>
    <w:rsid w:val="00F762D4"/>
    <w:rsid w:val="00F765C9"/>
    <w:rsid w:val="00F765D6"/>
    <w:rsid w:val="00F766A0"/>
    <w:rsid w:val="00F766BE"/>
    <w:rsid w:val="00F766E5"/>
    <w:rsid w:val="00F76741"/>
    <w:rsid w:val="00F767AD"/>
    <w:rsid w:val="00F769EF"/>
    <w:rsid w:val="00F76AA9"/>
    <w:rsid w:val="00F76B89"/>
    <w:rsid w:val="00F76B8D"/>
    <w:rsid w:val="00F76C44"/>
    <w:rsid w:val="00F76CA0"/>
    <w:rsid w:val="00F76D87"/>
    <w:rsid w:val="00F76DDC"/>
    <w:rsid w:val="00F76E16"/>
    <w:rsid w:val="00F76F77"/>
    <w:rsid w:val="00F76FFE"/>
    <w:rsid w:val="00F77038"/>
    <w:rsid w:val="00F7705C"/>
    <w:rsid w:val="00F7707B"/>
    <w:rsid w:val="00F77091"/>
    <w:rsid w:val="00F771B7"/>
    <w:rsid w:val="00F772B3"/>
    <w:rsid w:val="00F7733D"/>
    <w:rsid w:val="00F773F2"/>
    <w:rsid w:val="00F7745F"/>
    <w:rsid w:val="00F77472"/>
    <w:rsid w:val="00F7749C"/>
    <w:rsid w:val="00F77579"/>
    <w:rsid w:val="00F7758F"/>
    <w:rsid w:val="00F776F6"/>
    <w:rsid w:val="00F777AD"/>
    <w:rsid w:val="00F777B5"/>
    <w:rsid w:val="00F778AC"/>
    <w:rsid w:val="00F77959"/>
    <w:rsid w:val="00F77CB1"/>
    <w:rsid w:val="00F77E55"/>
    <w:rsid w:val="00F77EA5"/>
    <w:rsid w:val="00F77EE5"/>
    <w:rsid w:val="00F77FD7"/>
    <w:rsid w:val="00F800D0"/>
    <w:rsid w:val="00F80518"/>
    <w:rsid w:val="00F8056C"/>
    <w:rsid w:val="00F8068C"/>
    <w:rsid w:val="00F8075B"/>
    <w:rsid w:val="00F8082D"/>
    <w:rsid w:val="00F808CE"/>
    <w:rsid w:val="00F80987"/>
    <w:rsid w:val="00F809F1"/>
    <w:rsid w:val="00F80AFF"/>
    <w:rsid w:val="00F80B05"/>
    <w:rsid w:val="00F80BBB"/>
    <w:rsid w:val="00F80CB3"/>
    <w:rsid w:val="00F80CFA"/>
    <w:rsid w:val="00F80D04"/>
    <w:rsid w:val="00F80E01"/>
    <w:rsid w:val="00F80F82"/>
    <w:rsid w:val="00F80FB0"/>
    <w:rsid w:val="00F81055"/>
    <w:rsid w:val="00F8106E"/>
    <w:rsid w:val="00F8118D"/>
    <w:rsid w:val="00F81201"/>
    <w:rsid w:val="00F81282"/>
    <w:rsid w:val="00F81449"/>
    <w:rsid w:val="00F81521"/>
    <w:rsid w:val="00F81530"/>
    <w:rsid w:val="00F8172C"/>
    <w:rsid w:val="00F8175A"/>
    <w:rsid w:val="00F8186F"/>
    <w:rsid w:val="00F818EB"/>
    <w:rsid w:val="00F818EC"/>
    <w:rsid w:val="00F81A15"/>
    <w:rsid w:val="00F81A47"/>
    <w:rsid w:val="00F81A53"/>
    <w:rsid w:val="00F81B3A"/>
    <w:rsid w:val="00F81CE1"/>
    <w:rsid w:val="00F81DB0"/>
    <w:rsid w:val="00F81DB8"/>
    <w:rsid w:val="00F81E4C"/>
    <w:rsid w:val="00F81F6E"/>
    <w:rsid w:val="00F81FCF"/>
    <w:rsid w:val="00F81FE3"/>
    <w:rsid w:val="00F82035"/>
    <w:rsid w:val="00F82144"/>
    <w:rsid w:val="00F8227E"/>
    <w:rsid w:val="00F822F3"/>
    <w:rsid w:val="00F8231B"/>
    <w:rsid w:val="00F8231F"/>
    <w:rsid w:val="00F82355"/>
    <w:rsid w:val="00F823B1"/>
    <w:rsid w:val="00F82573"/>
    <w:rsid w:val="00F825DB"/>
    <w:rsid w:val="00F8269C"/>
    <w:rsid w:val="00F82725"/>
    <w:rsid w:val="00F8272D"/>
    <w:rsid w:val="00F8274C"/>
    <w:rsid w:val="00F82760"/>
    <w:rsid w:val="00F82817"/>
    <w:rsid w:val="00F82975"/>
    <w:rsid w:val="00F8299D"/>
    <w:rsid w:val="00F829F1"/>
    <w:rsid w:val="00F82AF8"/>
    <w:rsid w:val="00F82B00"/>
    <w:rsid w:val="00F82B81"/>
    <w:rsid w:val="00F82D2A"/>
    <w:rsid w:val="00F82DCD"/>
    <w:rsid w:val="00F82F64"/>
    <w:rsid w:val="00F8313C"/>
    <w:rsid w:val="00F8317E"/>
    <w:rsid w:val="00F8319D"/>
    <w:rsid w:val="00F831EE"/>
    <w:rsid w:val="00F8321F"/>
    <w:rsid w:val="00F832F7"/>
    <w:rsid w:val="00F83312"/>
    <w:rsid w:val="00F83319"/>
    <w:rsid w:val="00F83330"/>
    <w:rsid w:val="00F833F2"/>
    <w:rsid w:val="00F83554"/>
    <w:rsid w:val="00F83569"/>
    <w:rsid w:val="00F835D1"/>
    <w:rsid w:val="00F835D9"/>
    <w:rsid w:val="00F83669"/>
    <w:rsid w:val="00F837AE"/>
    <w:rsid w:val="00F837FF"/>
    <w:rsid w:val="00F838EE"/>
    <w:rsid w:val="00F83978"/>
    <w:rsid w:val="00F83998"/>
    <w:rsid w:val="00F839D3"/>
    <w:rsid w:val="00F83A08"/>
    <w:rsid w:val="00F83A99"/>
    <w:rsid w:val="00F83B6A"/>
    <w:rsid w:val="00F83D4D"/>
    <w:rsid w:val="00F83DDC"/>
    <w:rsid w:val="00F83E46"/>
    <w:rsid w:val="00F83EE3"/>
    <w:rsid w:val="00F83F2D"/>
    <w:rsid w:val="00F83F45"/>
    <w:rsid w:val="00F83F96"/>
    <w:rsid w:val="00F84049"/>
    <w:rsid w:val="00F840CB"/>
    <w:rsid w:val="00F841A8"/>
    <w:rsid w:val="00F841ED"/>
    <w:rsid w:val="00F84277"/>
    <w:rsid w:val="00F842BD"/>
    <w:rsid w:val="00F843D0"/>
    <w:rsid w:val="00F84409"/>
    <w:rsid w:val="00F8440B"/>
    <w:rsid w:val="00F84417"/>
    <w:rsid w:val="00F84689"/>
    <w:rsid w:val="00F8486E"/>
    <w:rsid w:val="00F848CB"/>
    <w:rsid w:val="00F848D8"/>
    <w:rsid w:val="00F848E1"/>
    <w:rsid w:val="00F84968"/>
    <w:rsid w:val="00F84975"/>
    <w:rsid w:val="00F849C5"/>
    <w:rsid w:val="00F84A81"/>
    <w:rsid w:val="00F84A9E"/>
    <w:rsid w:val="00F84ABD"/>
    <w:rsid w:val="00F84ADC"/>
    <w:rsid w:val="00F84AE2"/>
    <w:rsid w:val="00F84C30"/>
    <w:rsid w:val="00F84D33"/>
    <w:rsid w:val="00F84DCB"/>
    <w:rsid w:val="00F84EC5"/>
    <w:rsid w:val="00F850F2"/>
    <w:rsid w:val="00F851B7"/>
    <w:rsid w:val="00F851BE"/>
    <w:rsid w:val="00F85250"/>
    <w:rsid w:val="00F852A2"/>
    <w:rsid w:val="00F852D0"/>
    <w:rsid w:val="00F85322"/>
    <w:rsid w:val="00F8532D"/>
    <w:rsid w:val="00F853A4"/>
    <w:rsid w:val="00F853A8"/>
    <w:rsid w:val="00F85451"/>
    <w:rsid w:val="00F854EB"/>
    <w:rsid w:val="00F85588"/>
    <w:rsid w:val="00F856A4"/>
    <w:rsid w:val="00F856EF"/>
    <w:rsid w:val="00F857D6"/>
    <w:rsid w:val="00F85837"/>
    <w:rsid w:val="00F858CF"/>
    <w:rsid w:val="00F858D5"/>
    <w:rsid w:val="00F858D8"/>
    <w:rsid w:val="00F85A99"/>
    <w:rsid w:val="00F85B3A"/>
    <w:rsid w:val="00F85BBB"/>
    <w:rsid w:val="00F85CB9"/>
    <w:rsid w:val="00F85CD0"/>
    <w:rsid w:val="00F85CD9"/>
    <w:rsid w:val="00F85CF9"/>
    <w:rsid w:val="00F85D0E"/>
    <w:rsid w:val="00F85D1C"/>
    <w:rsid w:val="00F85DFC"/>
    <w:rsid w:val="00F85E34"/>
    <w:rsid w:val="00F85E57"/>
    <w:rsid w:val="00F85F47"/>
    <w:rsid w:val="00F85F6C"/>
    <w:rsid w:val="00F85F77"/>
    <w:rsid w:val="00F85FD9"/>
    <w:rsid w:val="00F85FDB"/>
    <w:rsid w:val="00F860A9"/>
    <w:rsid w:val="00F860C8"/>
    <w:rsid w:val="00F86128"/>
    <w:rsid w:val="00F861B6"/>
    <w:rsid w:val="00F86217"/>
    <w:rsid w:val="00F86270"/>
    <w:rsid w:val="00F86281"/>
    <w:rsid w:val="00F86307"/>
    <w:rsid w:val="00F8655B"/>
    <w:rsid w:val="00F866A9"/>
    <w:rsid w:val="00F8675B"/>
    <w:rsid w:val="00F86865"/>
    <w:rsid w:val="00F868C3"/>
    <w:rsid w:val="00F8695C"/>
    <w:rsid w:val="00F869A1"/>
    <w:rsid w:val="00F86BEB"/>
    <w:rsid w:val="00F86C49"/>
    <w:rsid w:val="00F86D93"/>
    <w:rsid w:val="00F87077"/>
    <w:rsid w:val="00F87093"/>
    <w:rsid w:val="00F8709B"/>
    <w:rsid w:val="00F870AE"/>
    <w:rsid w:val="00F87104"/>
    <w:rsid w:val="00F87166"/>
    <w:rsid w:val="00F87388"/>
    <w:rsid w:val="00F874EB"/>
    <w:rsid w:val="00F875A3"/>
    <w:rsid w:val="00F875B9"/>
    <w:rsid w:val="00F87609"/>
    <w:rsid w:val="00F876DC"/>
    <w:rsid w:val="00F87728"/>
    <w:rsid w:val="00F87749"/>
    <w:rsid w:val="00F877E1"/>
    <w:rsid w:val="00F87872"/>
    <w:rsid w:val="00F879A9"/>
    <w:rsid w:val="00F879EC"/>
    <w:rsid w:val="00F87B07"/>
    <w:rsid w:val="00F87B9B"/>
    <w:rsid w:val="00F87BCE"/>
    <w:rsid w:val="00F87BD8"/>
    <w:rsid w:val="00F87C92"/>
    <w:rsid w:val="00F87DA3"/>
    <w:rsid w:val="00F87DB4"/>
    <w:rsid w:val="00F87DB6"/>
    <w:rsid w:val="00F87DD3"/>
    <w:rsid w:val="00F87E3E"/>
    <w:rsid w:val="00F87E78"/>
    <w:rsid w:val="00F87ECD"/>
    <w:rsid w:val="00F87FBB"/>
    <w:rsid w:val="00F87FC1"/>
    <w:rsid w:val="00F90146"/>
    <w:rsid w:val="00F901D0"/>
    <w:rsid w:val="00F901F7"/>
    <w:rsid w:val="00F9034A"/>
    <w:rsid w:val="00F90379"/>
    <w:rsid w:val="00F90396"/>
    <w:rsid w:val="00F90539"/>
    <w:rsid w:val="00F90615"/>
    <w:rsid w:val="00F90630"/>
    <w:rsid w:val="00F906B3"/>
    <w:rsid w:val="00F906FF"/>
    <w:rsid w:val="00F90722"/>
    <w:rsid w:val="00F90762"/>
    <w:rsid w:val="00F907F7"/>
    <w:rsid w:val="00F9091E"/>
    <w:rsid w:val="00F90A59"/>
    <w:rsid w:val="00F90A63"/>
    <w:rsid w:val="00F90ABE"/>
    <w:rsid w:val="00F90B7E"/>
    <w:rsid w:val="00F90B96"/>
    <w:rsid w:val="00F90CFE"/>
    <w:rsid w:val="00F90D7D"/>
    <w:rsid w:val="00F90EDF"/>
    <w:rsid w:val="00F90F4A"/>
    <w:rsid w:val="00F90F6E"/>
    <w:rsid w:val="00F91062"/>
    <w:rsid w:val="00F91067"/>
    <w:rsid w:val="00F910D3"/>
    <w:rsid w:val="00F91150"/>
    <w:rsid w:val="00F9122B"/>
    <w:rsid w:val="00F9132B"/>
    <w:rsid w:val="00F913A4"/>
    <w:rsid w:val="00F914AE"/>
    <w:rsid w:val="00F9159D"/>
    <w:rsid w:val="00F916A6"/>
    <w:rsid w:val="00F91705"/>
    <w:rsid w:val="00F9197C"/>
    <w:rsid w:val="00F919E5"/>
    <w:rsid w:val="00F91B5C"/>
    <w:rsid w:val="00F91CF4"/>
    <w:rsid w:val="00F91CF9"/>
    <w:rsid w:val="00F91D02"/>
    <w:rsid w:val="00F91DB1"/>
    <w:rsid w:val="00F91FB7"/>
    <w:rsid w:val="00F92017"/>
    <w:rsid w:val="00F92184"/>
    <w:rsid w:val="00F9225B"/>
    <w:rsid w:val="00F92348"/>
    <w:rsid w:val="00F923E0"/>
    <w:rsid w:val="00F92439"/>
    <w:rsid w:val="00F924B5"/>
    <w:rsid w:val="00F9255D"/>
    <w:rsid w:val="00F92586"/>
    <w:rsid w:val="00F926D6"/>
    <w:rsid w:val="00F9274E"/>
    <w:rsid w:val="00F92760"/>
    <w:rsid w:val="00F927D4"/>
    <w:rsid w:val="00F927FB"/>
    <w:rsid w:val="00F92929"/>
    <w:rsid w:val="00F92989"/>
    <w:rsid w:val="00F929A7"/>
    <w:rsid w:val="00F92D0D"/>
    <w:rsid w:val="00F92E80"/>
    <w:rsid w:val="00F92FA5"/>
    <w:rsid w:val="00F930AD"/>
    <w:rsid w:val="00F9313D"/>
    <w:rsid w:val="00F931DC"/>
    <w:rsid w:val="00F931FE"/>
    <w:rsid w:val="00F93280"/>
    <w:rsid w:val="00F933DD"/>
    <w:rsid w:val="00F93534"/>
    <w:rsid w:val="00F9354E"/>
    <w:rsid w:val="00F9358D"/>
    <w:rsid w:val="00F935A2"/>
    <w:rsid w:val="00F93667"/>
    <w:rsid w:val="00F93684"/>
    <w:rsid w:val="00F9369D"/>
    <w:rsid w:val="00F93819"/>
    <w:rsid w:val="00F9382B"/>
    <w:rsid w:val="00F9385F"/>
    <w:rsid w:val="00F93997"/>
    <w:rsid w:val="00F93AA7"/>
    <w:rsid w:val="00F93B22"/>
    <w:rsid w:val="00F93BB2"/>
    <w:rsid w:val="00F93BB9"/>
    <w:rsid w:val="00F93BFA"/>
    <w:rsid w:val="00F93BFD"/>
    <w:rsid w:val="00F93CE1"/>
    <w:rsid w:val="00F93CF1"/>
    <w:rsid w:val="00F93DD5"/>
    <w:rsid w:val="00F93E53"/>
    <w:rsid w:val="00F93F15"/>
    <w:rsid w:val="00F93F69"/>
    <w:rsid w:val="00F9415E"/>
    <w:rsid w:val="00F94216"/>
    <w:rsid w:val="00F9424C"/>
    <w:rsid w:val="00F9429F"/>
    <w:rsid w:val="00F94316"/>
    <w:rsid w:val="00F9448D"/>
    <w:rsid w:val="00F944FD"/>
    <w:rsid w:val="00F94537"/>
    <w:rsid w:val="00F94572"/>
    <w:rsid w:val="00F9460A"/>
    <w:rsid w:val="00F94661"/>
    <w:rsid w:val="00F947AC"/>
    <w:rsid w:val="00F947F1"/>
    <w:rsid w:val="00F9482E"/>
    <w:rsid w:val="00F948A4"/>
    <w:rsid w:val="00F948FF"/>
    <w:rsid w:val="00F94A21"/>
    <w:rsid w:val="00F94BFD"/>
    <w:rsid w:val="00F94C55"/>
    <w:rsid w:val="00F94D0A"/>
    <w:rsid w:val="00F94D6A"/>
    <w:rsid w:val="00F94E43"/>
    <w:rsid w:val="00F94EA6"/>
    <w:rsid w:val="00F9502D"/>
    <w:rsid w:val="00F95081"/>
    <w:rsid w:val="00F9522A"/>
    <w:rsid w:val="00F9522B"/>
    <w:rsid w:val="00F952D9"/>
    <w:rsid w:val="00F9530F"/>
    <w:rsid w:val="00F9541B"/>
    <w:rsid w:val="00F9541C"/>
    <w:rsid w:val="00F9549F"/>
    <w:rsid w:val="00F954B2"/>
    <w:rsid w:val="00F95511"/>
    <w:rsid w:val="00F955DE"/>
    <w:rsid w:val="00F955F8"/>
    <w:rsid w:val="00F9562F"/>
    <w:rsid w:val="00F95668"/>
    <w:rsid w:val="00F956C1"/>
    <w:rsid w:val="00F956E3"/>
    <w:rsid w:val="00F959A5"/>
    <w:rsid w:val="00F959E1"/>
    <w:rsid w:val="00F95A39"/>
    <w:rsid w:val="00F95C0D"/>
    <w:rsid w:val="00F95C3F"/>
    <w:rsid w:val="00F95C65"/>
    <w:rsid w:val="00F95CA8"/>
    <w:rsid w:val="00F95D7B"/>
    <w:rsid w:val="00F95E84"/>
    <w:rsid w:val="00F95E92"/>
    <w:rsid w:val="00F95F1C"/>
    <w:rsid w:val="00F95F92"/>
    <w:rsid w:val="00F95FA0"/>
    <w:rsid w:val="00F96023"/>
    <w:rsid w:val="00F96086"/>
    <w:rsid w:val="00F96087"/>
    <w:rsid w:val="00F96169"/>
    <w:rsid w:val="00F961AF"/>
    <w:rsid w:val="00F961D6"/>
    <w:rsid w:val="00F961FC"/>
    <w:rsid w:val="00F9623C"/>
    <w:rsid w:val="00F96370"/>
    <w:rsid w:val="00F964B8"/>
    <w:rsid w:val="00F9650B"/>
    <w:rsid w:val="00F96524"/>
    <w:rsid w:val="00F965CE"/>
    <w:rsid w:val="00F9667E"/>
    <w:rsid w:val="00F967D6"/>
    <w:rsid w:val="00F96841"/>
    <w:rsid w:val="00F969A7"/>
    <w:rsid w:val="00F969F5"/>
    <w:rsid w:val="00F96A22"/>
    <w:rsid w:val="00F96A30"/>
    <w:rsid w:val="00F96A84"/>
    <w:rsid w:val="00F96B50"/>
    <w:rsid w:val="00F96C92"/>
    <w:rsid w:val="00F96D6F"/>
    <w:rsid w:val="00F96D8D"/>
    <w:rsid w:val="00F96F50"/>
    <w:rsid w:val="00F9707B"/>
    <w:rsid w:val="00F97115"/>
    <w:rsid w:val="00F9717B"/>
    <w:rsid w:val="00F97193"/>
    <w:rsid w:val="00F97244"/>
    <w:rsid w:val="00F9725D"/>
    <w:rsid w:val="00F97313"/>
    <w:rsid w:val="00F97321"/>
    <w:rsid w:val="00F97370"/>
    <w:rsid w:val="00F97549"/>
    <w:rsid w:val="00F97559"/>
    <w:rsid w:val="00F975AC"/>
    <w:rsid w:val="00F975E9"/>
    <w:rsid w:val="00F975F8"/>
    <w:rsid w:val="00F9781F"/>
    <w:rsid w:val="00F97857"/>
    <w:rsid w:val="00F978AA"/>
    <w:rsid w:val="00F97938"/>
    <w:rsid w:val="00F97961"/>
    <w:rsid w:val="00F979A6"/>
    <w:rsid w:val="00F97C34"/>
    <w:rsid w:val="00F97D7E"/>
    <w:rsid w:val="00F97DDA"/>
    <w:rsid w:val="00F97FAC"/>
    <w:rsid w:val="00FA0122"/>
    <w:rsid w:val="00FA0132"/>
    <w:rsid w:val="00FA01FE"/>
    <w:rsid w:val="00FA02F9"/>
    <w:rsid w:val="00FA040A"/>
    <w:rsid w:val="00FA047B"/>
    <w:rsid w:val="00FA04A7"/>
    <w:rsid w:val="00FA0589"/>
    <w:rsid w:val="00FA05E1"/>
    <w:rsid w:val="00FA0699"/>
    <w:rsid w:val="00FA06B0"/>
    <w:rsid w:val="00FA0709"/>
    <w:rsid w:val="00FA0746"/>
    <w:rsid w:val="00FA0864"/>
    <w:rsid w:val="00FA0920"/>
    <w:rsid w:val="00FA094D"/>
    <w:rsid w:val="00FA0B48"/>
    <w:rsid w:val="00FA0BA4"/>
    <w:rsid w:val="00FA0BDF"/>
    <w:rsid w:val="00FA0CCD"/>
    <w:rsid w:val="00FA0CD4"/>
    <w:rsid w:val="00FA0CF8"/>
    <w:rsid w:val="00FA0F1B"/>
    <w:rsid w:val="00FA10FC"/>
    <w:rsid w:val="00FA110E"/>
    <w:rsid w:val="00FA117B"/>
    <w:rsid w:val="00FA11BF"/>
    <w:rsid w:val="00FA12C1"/>
    <w:rsid w:val="00FA138D"/>
    <w:rsid w:val="00FA13AF"/>
    <w:rsid w:val="00FA1495"/>
    <w:rsid w:val="00FA1571"/>
    <w:rsid w:val="00FA1698"/>
    <w:rsid w:val="00FA16CE"/>
    <w:rsid w:val="00FA1925"/>
    <w:rsid w:val="00FA1988"/>
    <w:rsid w:val="00FA19C0"/>
    <w:rsid w:val="00FA1A8E"/>
    <w:rsid w:val="00FA1AC7"/>
    <w:rsid w:val="00FA1AF3"/>
    <w:rsid w:val="00FA1B83"/>
    <w:rsid w:val="00FA1CB8"/>
    <w:rsid w:val="00FA1D75"/>
    <w:rsid w:val="00FA1D77"/>
    <w:rsid w:val="00FA1E13"/>
    <w:rsid w:val="00FA1E21"/>
    <w:rsid w:val="00FA1E6A"/>
    <w:rsid w:val="00FA1F1E"/>
    <w:rsid w:val="00FA2034"/>
    <w:rsid w:val="00FA20ED"/>
    <w:rsid w:val="00FA2104"/>
    <w:rsid w:val="00FA212D"/>
    <w:rsid w:val="00FA2320"/>
    <w:rsid w:val="00FA236A"/>
    <w:rsid w:val="00FA23DE"/>
    <w:rsid w:val="00FA24F6"/>
    <w:rsid w:val="00FA2538"/>
    <w:rsid w:val="00FA2554"/>
    <w:rsid w:val="00FA257C"/>
    <w:rsid w:val="00FA2599"/>
    <w:rsid w:val="00FA268A"/>
    <w:rsid w:val="00FA2711"/>
    <w:rsid w:val="00FA2814"/>
    <w:rsid w:val="00FA2884"/>
    <w:rsid w:val="00FA28D6"/>
    <w:rsid w:val="00FA28FC"/>
    <w:rsid w:val="00FA2A40"/>
    <w:rsid w:val="00FA2A86"/>
    <w:rsid w:val="00FA2AA9"/>
    <w:rsid w:val="00FA2B5E"/>
    <w:rsid w:val="00FA2BE6"/>
    <w:rsid w:val="00FA2C49"/>
    <w:rsid w:val="00FA2C5B"/>
    <w:rsid w:val="00FA2C6B"/>
    <w:rsid w:val="00FA2CFC"/>
    <w:rsid w:val="00FA2D64"/>
    <w:rsid w:val="00FA2D85"/>
    <w:rsid w:val="00FA2E43"/>
    <w:rsid w:val="00FA2EA1"/>
    <w:rsid w:val="00FA2FC6"/>
    <w:rsid w:val="00FA30C1"/>
    <w:rsid w:val="00FA3203"/>
    <w:rsid w:val="00FA3222"/>
    <w:rsid w:val="00FA3285"/>
    <w:rsid w:val="00FA32BA"/>
    <w:rsid w:val="00FA3357"/>
    <w:rsid w:val="00FA335C"/>
    <w:rsid w:val="00FA3628"/>
    <w:rsid w:val="00FA3680"/>
    <w:rsid w:val="00FA36C4"/>
    <w:rsid w:val="00FA36FC"/>
    <w:rsid w:val="00FA3762"/>
    <w:rsid w:val="00FA3783"/>
    <w:rsid w:val="00FA37C7"/>
    <w:rsid w:val="00FA37FF"/>
    <w:rsid w:val="00FA38BD"/>
    <w:rsid w:val="00FA38CE"/>
    <w:rsid w:val="00FA395C"/>
    <w:rsid w:val="00FA39AC"/>
    <w:rsid w:val="00FA39C5"/>
    <w:rsid w:val="00FA3A16"/>
    <w:rsid w:val="00FA3AFF"/>
    <w:rsid w:val="00FA3B15"/>
    <w:rsid w:val="00FA3BC6"/>
    <w:rsid w:val="00FA3BE7"/>
    <w:rsid w:val="00FA3C47"/>
    <w:rsid w:val="00FA3C99"/>
    <w:rsid w:val="00FA3D0F"/>
    <w:rsid w:val="00FA3D21"/>
    <w:rsid w:val="00FA3D50"/>
    <w:rsid w:val="00FA3E17"/>
    <w:rsid w:val="00FA3EFD"/>
    <w:rsid w:val="00FA3F33"/>
    <w:rsid w:val="00FA3FB5"/>
    <w:rsid w:val="00FA3FF5"/>
    <w:rsid w:val="00FA40D9"/>
    <w:rsid w:val="00FA4134"/>
    <w:rsid w:val="00FA4195"/>
    <w:rsid w:val="00FA42D9"/>
    <w:rsid w:val="00FA42F2"/>
    <w:rsid w:val="00FA4330"/>
    <w:rsid w:val="00FA441A"/>
    <w:rsid w:val="00FA44ED"/>
    <w:rsid w:val="00FA45DC"/>
    <w:rsid w:val="00FA4675"/>
    <w:rsid w:val="00FA46EE"/>
    <w:rsid w:val="00FA483A"/>
    <w:rsid w:val="00FA48CE"/>
    <w:rsid w:val="00FA4A09"/>
    <w:rsid w:val="00FA4A75"/>
    <w:rsid w:val="00FA4B50"/>
    <w:rsid w:val="00FA4B77"/>
    <w:rsid w:val="00FA4BD8"/>
    <w:rsid w:val="00FA4C81"/>
    <w:rsid w:val="00FA4D13"/>
    <w:rsid w:val="00FA4D3C"/>
    <w:rsid w:val="00FA4D5B"/>
    <w:rsid w:val="00FA4D9A"/>
    <w:rsid w:val="00FA4E27"/>
    <w:rsid w:val="00FA4EB0"/>
    <w:rsid w:val="00FA4EDD"/>
    <w:rsid w:val="00FA4FE8"/>
    <w:rsid w:val="00FA5032"/>
    <w:rsid w:val="00FA5093"/>
    <w:rsid w:val="00FA5188"/>
    <w:rsid w:val="00FA5220"/>
    <w:rsid w:val="00FA5283"/>
    <w:rsid w:val="00FA52A3"/>
    <w:rsid w:val="00FA5323"/>
    <w:rsid w:val="00FA5420"/>
    <w:rsid w:val="00FA550A"/>
    <w:rsid w:val="00FA551E"/>
    <w:rsid w:val="00FA5568"/>
    <w:rsid w:val="00FA565A"/>
    <w:rsid w:val="00FA56C2"/>
    <w:rsid w:val="00FA5701"/>
    <w:rsid w:val="00FA572F"/>
    <w:rsid w:val="00FA5734"/>
    <w:rsid w:val="00FA57D9"/>
    <w:rsid w:val="00FA57F0"/>
    <w:rsid w:val="00FA582E"/>
    <w:rsid w:val="00FA5999"/>
    <w:rsid w:val="00FA5A20"/>
    <w:rsid w:val="00FA5AD0"/>
    <w:rsid w:val="00FA5AD8"/>
    <w:rsid w:val="00FA5B03"/>
    <w:rsid w:val="00FA5B14"/>
    <w:rsid w:val="00FA5BAE"/>
    <w:rsid w:val="00FA5C01"/>
    <w:rsid w:val="00FA5D65"/>
    <w:rsid w:val="00FA5D88"/>
    <w:rsid w:val="00FA5D91"/>
    <w:rsid w:val="00FA5DF5"/>
    <w:rsid w:val="00FA5E23"/>
    <w:rsid w:val="00FA5E87"/>
    <w:rsid w:val="00FA5F65"/>
    <w:rsid w:val="00FA5F7B"/>
    <w:rsid w:val="00FA5FF0"/>
    <w:rsid w:val="00FA6028"/>
    <w:rsid w:val="00FA60AA"/>
    <w:rsid w:val="00FA6138"/>
    <w:rsid w:val="00FA6155"/>
    <w:rsid w:val="00FA6249"/>
    <w:rsid w:val="00FA628B"/>
    <w:rsid w:val="00FA62C9"/>
    <w:rsid w:val="00FA6485"/>
    <w:rsid w:val="00FA6519"/>
    <w:rsid w:val="00FA6604"/>
    <w:rsid w:val="00FA676B"/>
    <w:rsid w:val="00FA6798"/>
    <w:rsid w:val="00FA6829"/>
    <w:rsid w:val="00FA6858"/>
    <w:rsid w:val="00FA68BA"/>
    <w:rsid w:val="00FA6A6A"/>
    <w:rsid w:val="00FA6B58"/>
    <w:rsid w:val="00FA6B83"/>
    <w:rsid w:val="00FA6BE9"/>
    <w:rsid w:val="00FA6C52"/>
    <w:rsid w:val="00FA6CD3"/>
    <w:rsid w:val="00FA6E0C"/>
    <w:rsid w:val="00FA6E5C"/>
    <w:rsid w:val="00FA6EDF"/>
    <w:rsid w:val="00FA6F20"/>
    <w:rsid w:val="00FA6F56"/>
    <w:rsid w:val="00FA6FC2"/>
    <w:rsid w:val="00FA7006"/>
    <w:rsid w:val="00FA704A"/>
    <w:rsid w:val="00FA70A0"/>
    <w:rsid w:val="00FA7185"/>
    <w:rsid w:val="00FA71E9"/>
    <w:rsid w:val="00FA7262"/>
    <w:rsid w:val="00FA74E2"/>
    <w:rsid w:val="00FA754A"/>
    <w:rsid w:val="00FA7636"/>
    <w:rsid w:val="00FA76FE"/>
    <w:rsid w:val="00FA772C"/>
    <w:rsid w:val="00FA7812"/>
    <w:rsid w:val="00FA7827"/>
    <w:rsid w:val="00FA7855"/>
    <w:rsid w:val="00FA78CD"/>
    <w:rsid w:val="00FA78ED"/>
    <w:rsid w:val="00FA790D"/>
    <w:rsid w:val="00FA79F5"/>
    <w:rsid w:val="00FA7AB6"/>
    <w:rsid w:val="00FA7ACE"/>
    <w:rsid w:val="00FA7B17"/>
    <w:rsid w:val="00FA7B93"/>
    <w:rsid w:val="00FA7BD9"/>
    <w:rsid w:val="00FA7CFF"/>
    <w:rsid w:val="00FA7D12"/>
    <w:rsid w:val="00FA7D68"/>
    <w:rsid w:val="00FA7DA3"/>
    <w:rsid w:val="00FA7DB0"/>
    <w:rsid w:val="00FA7DD0"/>
    <w:rsid w:val="00FA7E6B"/>
    <w:rsid w:val="00FA7E6D"/>
    <w:rsid w:val="00FA7EDC"/>
    <w:rsid w:val="00FA7FBA"/>
    <w:rsid w:val="00FA7FC1"/>
    <w:rsid w:val="00FB007E"/>
    <w:rsid w:val="00FB01CC"/>
    <w:rsid w:val="00FB01E2"/>
    <w:rsid w:val="00FB0320"/>
    <w:rsid w:val="00FB044E"/>
    <w:rsid w:val="00FB04B7"/>
    <w:rsid w:val="00FB0542"/>
    <w:rsid w:val="00FB054A"/>
    <w:rsid w:val="00FB0659"/>
    <w:rsid w:val="00FB07C4"/>
    <w:rsid w:val="00FB096D"/>
    <w:rsid w:val="00FB09F3"/>
    <w:rsid w:val="00FB0AD0"/>
    <w:rsid w:val="00FB0B52"/>
    <w:rsid w:val="00FB0C10"/>
    <w:rsid w:val="00FB0C9D"/>
    <w:rsid w:val="00FB0CB4"/>
    <w:rsid w:val="00FB0D88"/>
    <w:rsid w:val="00FB0E17"/>
    <w:rsid w:val="00FB0EF5"/>
    <w:rsid w:val="00FB0F45"/>
    <w:rsid w:val="00FB11AE"/>
    <w:rsid w:val="00FB1239"/>
    <w:rsid w:val="00FB1288"/>
    <w:rsid w:val="00FB12EB"/>
    <w:rsid w:val="00FB1345"/>
    <w:rsid w:val="00FB1509"/>
    <w:rsid w:val="00FB1545"/>
    <w:rsid w:val="00FB1621"/>
    <w:rsid w:val="00FB1627"/>
    <w:rsid w:val="00FB173B"/>
    <w:rsid w:val="00FB173F"/>
    <w:rsid w:val="00FB1805"/>
    <w:rsid w:val="00FB18B3"/>
    <w:rsid w:val="00FB1AB6"/>
    <w:rsid w:val="00FB1B2F"/>
    <w:rsid w:val="00FB1B4D"/>
    <w:rsid w:val="00FB1CB6"/>
    <w:rsid w:val="00FB1CF7"/>
    <w:rsid w:val="00FB1D02"/>
    <w:rsid w:val="00FB1D60"/>
    <w:rsid w:val="00FB1E64"/>
    <w:rsid w:val="00FB1E86"/>
    <w:rsid w:val="00FB1EA8"/>
    <w:rsid w:val="00FB1F96"/>
    <w:rsid w:val="00FB1F9D"/>
    <w:rsid w:val="00FB202F"/>
    <w:rsid w:val="00FB2111"/>
    <w:rsid w:val="00FB2129"/>
    <w:rsid w:val="00FB21A9"/>
    <w:rsid w:val="00FB23B6"/>
    <w:rsid w:val="00FB23D8"/>
    <w:rsid w:val="00FB2451"/>
    <w:rsid w:val="00FB248F"/>
    <w:rsid w:val="00FB2498"/>
    <w:rsid w:val="00FB2561"/>
    <w:rsid w:val="00FB25E2"/>
    <w:rsid w:val="00FB25FF"/>
    <w:rsid w:val="00FB26D8"/>
    <w:rsid w:val="00FB293B"/>
    <w:rsid w:val="00FB29F5"/>
    <w:rsid w:val="00FB2A3D"/>
    <w:rsid w:val="00FB2ACE"/>
    <w:rsid w:val="00FB2AF8"/>
    <w:rsid w:val="00FB2C2C"/>
    <w:rsid w:val="00FB2D74"/>
    <w:rsid w:val="00FB2E97"/>
    <w:rsid w:val="00FB2F8D"/>
    <w:rsid w:val="00FB2F94"/>
    <w:rsid w:val="00FB2FAC"/>
    <w:rsid w:val="00FB30C5"/>
    <w:rsid w:val="00FB312F"/>
    <w:rsid w:val="00FB31AC"/>
    <w:rsid w:val="00FB3256"/>
    <w:rsid w:val="00FB325C"/>
    <w:rsid w:val="00FB32FB"/>
    <w:rsid w:val="00FB33C3"/>
    <w:rsid w:val="00FB33C5"/>
    <w:rsid w:val="00FB3576"/>
    <w:rsid w:val="00FB357D"/>
    <w:rsid w:val="00FB3628"/>
    <w:rsid w:val="00FB368A"/>
    <w:rsid w:val="00FB37A5"/>
    <w:rsid w:val="00FB37AD"/>
    <w:rsid w:val="00FB3B62"/>
    <w:rsid w:val="00FB3C52"/>
    <w:rsid w:val="00FB3C5C"/>
    <w:rsid w:val="00FB3C8B"/>
    <w:rsid w:val="00FB3CC3"/>
    <w:rsid w:val="00FB3CD0"/>
    <w:rsid w:val="00FB3CFB"/>
    <w:rsid w:val="00FB3D1C"/>
    <w:rsid w:val="00FB3DC9"/>
    <w:rsid w:val="00FB3EC1"/>
    <w:rsid w:val="00FB3F85"/>
    <w:rsid w:val="00FB3F9A"/>
    <w:rsid w:val="00FB4062"/>
    <w:rsid w:val="00FB4170"/>
    <w:rsid w:val="00FB41B4"/>
    <w:rsid w:val="00FB41C7"/>
    <w:rsid w:val="00FB4201"/>
    <w:rsid w:val="00FB4215"/>
    <w:rsid w:val="00FB423A"/>
    <w:rsid w:val="00FB436E"/>
    <w:rsid w:val="00FB438E"/>
    <w:rsid w:val="00FB439C"/>
    <w:rsid w:val="00FB4453"/>
    <w:rsid w:val="00FB446A"/>
    <w:rsid w:val="00FB4543"/>
    <w:rsid w:val="00FB4573"/>
    <w:rsid w:val="00FB4594"/>
    <w:rsid w:val="00FB45C8"/>
    <w:rsid w:val="00FB45CE"/>
    <w:rsid w:val="00FB45D2"/>
    <w:rsid w:val="00FB4651"/>
    <w:rsid w:val="00FB46A2"/>
    <w:rsid w:val="00FB46E9"/>
    <w:rsid w:val="00FB47E6"/>
    <w:rsid w:val="00FB48D8"/>
    <w:rsid w:val="00FB4983"/>
    <w:rsid w:val="00FB49AD"/>
    <w:rsid w:val="00FB4A43"/>
    <w:rsid w:val="00FB4A4C"/>
    <w:rsid w:val="00FB4B05"/>
    <w:rsid w:val="00FB4B07"/>
    <w:rsid w:val="00FB4CD6"/>
    <w:rsid w:val="00FB4D5C"/>
    <w:rsid w:val="00FB4D83"/>
    <w:rsid w:val="00FB4D90"/>
    <w:rsid w:val="00FB4F41"/>
    <w:rsid w:val="00FB4F84"/>
    <w:rsid w:val="00FB4F85"/>
    <w:rsid w:val="00FB4FCA"/>
    <w:rsid w:val="00FB4FD7"/>
    <w:rsid w:val="00FB5004"/>
    <w:rsid w:val="00FB51E0"/>
    <w:rsid w:val="00FB5249"/>
    <w:rsid w:val="00FB525D"/>
    <w:rsid w:val="00FB539A"/>
    <w:rsid w:val="00FB5467"/>
    <w:rsid w:val="00FB5487"/>
    <w:rsid w:val="00FB55A1"/>
    <w:rsid w:val="00FB5604"/>
    <w:rsid w:val="00FB5641"/>
    <w:rsid w:val="00FB56CF"/>
    <w:rsid w:val="00FB57AC"/>
    <w:rsid w:val="00FB57AE"/>
    <w:rsid w:val="00FB57C1"/>
    <w:rsid w:val="00FB57D9"/>
    <w:rsid w:val="00FB5839"/>
    <w:rsid w:val="00FB5846"/>
    <w:rsid w:val="00FB5890"/>
    <w:rsid w:val="00FB5911"/>
    <w:rsid w:val="00FB5A94"/>
    <w:rsid w:val="00FB5AC0"/>
    <w:rsid w:val="00FB5B78"/>
    <w:rsid w:val="00FB5CD2"/>
    <w:rsid w:val="00FB5E86"/>
    <w:rsid w:val="00FB5EF6"/>
    <w:rsid w:val="00FB5F37"/>
    <w:rsid w:val="00FB605B"/>
    <w:rsid w:val="00FB6062"/>
    <w:rsid w:val="00FB60A3"/>
    <w:rsid w:val="00FB60ED"/>
    <w:rsid w:val="00FB616A"/>
    <w:rsid w:val="00FB6382"/>
    <w:rsid w:val="00FB645A"/>
    <w:rsid w:val="00FB65CA"/>
    <w:rsid w:val="00FB6645"/>
    <w:rsid w:val="00FB6700"/>
    <w:rsid w:val="00FB6731"/>
    <w:rsid w:val="00FB675A"/>
    <w:rsid w:val="00FB6779"/>
    <w:rsid w:val="00FB683F"/>
    <w:rsid w:val="00FB68E1"/>
    <w:rsid w:val="00FB6978"/>
    <w:rsid w:val="00FB6982"/>
    <w:rsid w:val="00FB6A0F"/>
    <w:rsid w:val="00FB6A16"/>
    <w:rsid w:val="00FB6A1E"/>
    <w:rsid w:val="00FB6B1E"/>
    <w:rsid w:val="00FB6BC7"/>
    <w:rsid w:val="00FB6BDD"/>
    <w:rsid w:val="00FB6BEA"/>
    <w:rsid w:val="00FB6C1A"/>
    <w:rsid w:val="00FB6D89"/>
    <w:rsid w:val="00FB6E17"/>
    <w:rsid w:val="00FB6E65"/>
    <w:rsid w:val="00FB6E66"/>
    <w:rsid w:val="00FB6EC3"/>
    <w:rsid w:val="00FB6EE7"/>
    <w:rsid w:val="00FB6F78"/>
    <w:rsid w:val="00FB709E"/>
    <w:rsid w:val="00FB70D6"/>
    <w:rsid w:val="00FB70F3"/>
    <w:rsid w:val="00FB7199"/>
    <w:rsid w:val="00FB7242"/>
    <w:rsid w:val="00FB726C"/>
    <w:rsid w:val="00FB7349"/>
    <w:rsid w:val="00FB73FE"/>
    <w:rsid w:val="00FB7419"/>
    <w:rsid w:val="00FB748E"/>
    <w:rsid w:val="00FB750D"/>
    <w:rsid w:val="00FB7635"/>
    <w:rsid w:val="00FB7695"/>
    <w:rsid w:val="00FB76E4"/>
    <w:rsid w:val="00FB7843"/>
    <w:rsid w:val="00FB784E"/>
    <w:rsid w:val="00FB78B6"/>
    <w:rsid w:val="00FB795E"/>
    <w:rsid w:val="00FB79D3"/>
    <w:rsid w:val="00FB7A9D"/>
    <w:rsid w:val="00FB7AC2"/>
    <w:rsid w:val="00FB7B98"/>
    <w:rsid w:val="00FB7BE5"/>
    <w:rsid w:val="00FB7D48"/>
    <w:rsid w:val="00FB7FA7"/>
    <w:rsid w:val="00FC00F2"/>
    <w:rsid w:val="00FC0248"/>
    <w:rsid w:val="00FC0298"/>
    <w:rsid w:val="00FC036C"/>
    <w:rsid w:val="00FC0465"/>
    <w:rsid w:val="00FC0503"/>
    <w:rsid w:val="00FC050C"/>
    <w:rsid w:val="00FC0617"/>
    <w:rsid w:val="00FC06D4"/>
    <w:rsid w:val="00FC073F"/>
    <w:rsid w:val="00FC077D"/>
    <w:rsid w:val="00FC07CB"/>
    <w:rsid w:val="00FC07F0"/>
    <w:rsid w:val="00FC08AA"/>
    <w:rsid w:val="00FC0939"/>
    <w:rsid w:val="00FC09BA"/>
    <w:rsid w:val="00FC09FA"/>
    <w:rsid w:val="00FC0AB7"/>
    <w:rsid w:val="00FC0AE8"/>
    <w:rsid w:val="00FC0D64"/>
    <w:rsid w:val="00FC0DAB"/>
    <w:rsid w:val="00FC0DBE"/>
    <w:rsid w:val="00FC0DEF"/>
    <w:rsid w:val="00FC0F01"/>
    <w:rsid w:val="00FC0FCC"/>
    <w:rsid w:val="00FC0FDE"/>
    <w:rsid w:val="00FC1019"/>
    <w:rsid w:val="00FC118C"/>
    <w:rsid w:val="00FC11CB"/>
    <w:rsid w:val="00FC139F"/>
    <w:rsid w:val="00FC1403"/>
    <w:rsid w:val="00FC147B"/>
    <w:rsid w:val="00FC14A4"/>
    <w:rsid w:val="00FC14C5"/>
    <w:rsid w:val="00FC14CE"/>
    <w:rsid w:val="00FC15C6"/>
    <w:rsid w:val="00FC17A7"/>
    <w:rsid w:val="00FC17BD"/>
    <w:rsid w:val="00FC1822"/>
    <w:rsid w:val="00FC193C"/>
    <w:rsid w:val="00FC1968"/>
    <w:rsid w:val="00FC1987"/>
    <w:rsid w:val="00FC1A22"/>
    <w:rsid w:val="00FC1A37"/>
    <w:rsid w:val="00FC1B16"/>
    <w:rsid w:val="00FC1B91"/>
    <w:rsid w:val="00FC1C79"/>
    <w:rsid w:val="00FC1EAD"/>
    <w:rsid w:val="00FC1F2E"/>
    <w:rsid w:val="00FC216F"/>
    <w:rsid w:val="00FC2199"/>
    <w:rsid w:val="00FC226E"/>
    <w:rsid w:val="00FC234D"/>
    <w:rsid w:val="00FC23B0"/>
    <w:rsid w:val="00FC24B3"/>
    <w:rsid w:val="00FC2692"/>
    <w:rsid w:val="00FC27BB"/>
    <w:rsid w:val="00FC2813"/>
    <w:rsid w:val="00FC28E9"/>
    <w:rsid w:val="00FC2906"/>
    <w:rsid w:val="00FC293A"/>
    <w:rsid w:val="00FC29D1"/>
    <w:rsid w:val="00FC2A3E"/>
    <w:rsid w:val="00FC2AA8"/>
    <w:rsid w:val="00FC2AB7"/>
    <w:rsid w:val="00FC2B4D"/>
    <w:rsid w:val="00FC2D3D"/>
    <w:rsid w:val="00FC2D60"/>
    <w:rsid w:val="00FC2DBF"/>
    <w:rsid w:val="00FC2E72"/>
    <w:rsid w:val="00FC307F"/>
    <w:rsid w:val="00FC30BD"/>
    <w:rsid w:val="00FC3138"/>
    <w:rsid w:val="00FC3166"/>
    <w:rsid w:val="00FC3213"/>
    <w:rsid w:val="00FC32C9"/>
    <w:rsid w:val="00FC32F8"/>
    <w:rsid w:val="00FC33A4"/>
    <w:rsid w:val="00FC33B2"/>
    <w:rsid w:val="00FC3424"/>
    <w:rsid w:val="00FC352F"/>
    <w:rsid w:val="00FC35E1"/>
    <w:rsid w:val="00FC363A"/>
    <w:rsid w:val="00FC3728"/>
    <w:rsid w:val="00FC378F"/>
    <w:rsid w:val="00FC3845"/>
    <w:rsid w:val="00FC38BA"/>
    <w:rsid w:val="00FC3966"/>
    <w:rsid w:val="00FC39D5"/>
    <w:rsid w:val="00FC39E1"/>
    <w:rsid w:val="00FC39FD"/>
    <w:rsid w:val="00FC3A7D"/>
    <w:rsid w:val="00FC3AAA"/>
    <w:rsid w:val="00FC3B55"/>
    <w:rsid w:val="00FC3D8E"/>
    <w:rsid w:val="00FC3EE0"/>
    <w:rsid w:val="00FC3EF7"/>
    <w:rsid w:val="00FC4073"/>
    <w:rsid w:val="00FC434B"/>
    <w:rsid w:val="00FC4458"/>
    <w:rsid w:val="00FC449D"/>
    <w:rsid w:val="00FC45D4"/>
    <w:rsid w:val="00FC47AE"/>
    <w:rsid w:val="00FC4922"/>
    <w:rsid w:val="00FC4999"/>
    <w:rsid w:val="00FC49DB"/>
    <w:rsid w:val="00FC4A91"/>
    <w:rsid w:val="00FC4A9F"/>
    <w:rsid w:val="00FC4AA3"/>
    <w:rsid w:val="00FC4B11"/>
    <w:rsid w:val="00FC4B32"/>
    <w:rsid w:val="00FC4BED"/>
    <w:rsid w:val="00FC4C6C"/>
    <w:rsid w:val="00FC4CCA"/>
    <w:rsid w:val="00FC4D01"/>
    <w:rsid w:val="00FC4E64"/>
    <w:rsid w:val="00FC4F1F"/>
    <w:rsid w:val="00FC4F75"/>
    <w:rsid w:val="00FC4F9A"/>
    <w:rsid w:val="00FC50FA"/>
    <w:rsid w:val="00FC516A"/>
    <w:rsid w:val="00FC51B0"/>
    <w:rsid w:val="00FC51D0"/>
    <w:rsid w:val="00FC52A0"/>
    <w:rsid w:val="00FC5409"/>
    <w:rsid w:val="00FC5481"/>
    <w:rsid w:val="00FC54CD"/>
    <w:rsid w:val="00FC54EF"/>
    <w:rsid w:val="00FC565E"/>
    <w:rsid w:val="00FC56D8"/>
    <w:rsid w:val="00FC56E4"/>
    <w:rsid w:val="00FC577B"/>
    <w:rsid w:val="00FC5835"/>
    <w:rsid w:val="00FC5838"/>
    <w:rsid w:val="00FC58AA"/>
    <w:rsid w:val="00FC58E9"/>
    <w:rsid w:val="00FC590E"/>
    <w:rsid w:val="00FC5910"/>
    <w:rsid w:val="00FC592E"/>
    <w:rsid w:val="00FC594B"/>
    <w:rsid w:val="00FC5952"/>
    <w:rsid w:val="00FC596D"/>
    <w:rsid w:val="00FC5974"/>
    <w:rsid w:val="00FC59E4"/>
    <w:rsid w:val="00FC59F1"/>
    <w:rsid w:val="00FC5A41"/>
    <w:rsid w:val="00FC5A8B"/>
    <w:rsid w:val="00FC5B79"/>
    <w:rsid w:val="00FC5D14"/>
    <w:rsid w:val="00FC5DCF"/>
    <w:rsid w:val="00FC5E18"/>
    <w:rsid w:val="00FC5E1B"/>
    <w:rsid w:val="00FC5E64"/>
    <w:rsid w:val="00FC5EB1"/>
    <w:rsid w:val="00FC614F"/>
    <w:rsid w:val="00FC6187"/>
    <w:rsid w:val="00FC6237"/>
    <w:rsid w:val="00FC6391"/>
    <w:rsid w:val="00FC6431"/>
    <w:rsid w:val="00FC644C"/>
    <w:rsid w:val="00FC654C"/>
    <w:rsid w:val="00FC6676"/>
    <w:rsid w:val="00FC6678"/>
    <w:rsid w:val="00FC6716"/>
    <w:rsid w:val="00FC676E"/>
    <w:rsid w:val="00FC67AA"/>
    <w:rsid w:val="00FC6885"/>
    <w:rsid w:val="00FC68AF"/>
    <w:rsid w:val="00FC69BB"/>
    <w:rsid w:val="00FC6A6A"/>
    <w:rsid w:val="00FC6AEE"/>
    <w:rsid w:val="00FC6B3C"/>
    <w:rsid w:val="00FC6BBD"/>
    <w:rsid w:val="00FC6C4C"/>
    <w:rsid w:val="00FC6C7D"/>
    <w:rsid w:val="00FC6CAA"/>
    <w:rsid w:val="00FC6DB5"/>
    <w:rsid w:val="00FC6E27"/>
    <w:rsid w:val="00FC6F07"/>
    <w:rsid w:val="00FC6F6B"/>
    <w:rsid w:val="00FC6FCB"/>
    <w:rsid w:val="00FC7094"/>
    <w:rsid w:val="00FC71A3"/>
    <w:rsid w:val="00FC7216"/>
    <w:rsid w:val="00FC7245"/>
    <w:rsid w:val="00FC725F"/>
    <w:rsid w:val="00FC72CF"/>
    <w:rsid w:val="00FC753F"/>
    <w:rsid w:val="00FC76A6"/>
    <w:rsid w:val="00FC76B7"/>
    <w:rsid w:val="00FC77D0"/>
    <w:rsid w:val="00FC7A37"/>
    <w:rsid w:val="00FC7A41"/>
    <w:rsid w:val="00FC7A46"/>
    <w:rsid w:val="00FC7BA9"/>
    <w:rsid w:val="00FC7C31"/>
    <w:rsid w:val="00FC7CC7"/>
    <w:rsid w:val="00FC7CF9"/>
    <w:rsid w:val="00FC7D07"/>
    <w:rsid w:val="00FC7D28"/>
    <w:rsid w:val="00FC7E78"/>
    <w:rsid w:val="00FC7FD0"/>
    <w:rsid w:val="00FD0110"/>
    <w:rsid w:val="00FD0131"/>
    <w:rsid w:val="00FD01A4"/>
    <w:rsid w:val="00FD0250"/>
    <w:rsid w:val="00FD040A"/>
    <w:rsid w:val="00FD041E"/>
    <w:rsid w:val="00FD04DD"/>
    <w:rsid w:val="00FD052F"/>
    <w:rsid w:val="00FD0539"/>
    <w:rsid w:val="00FD0578"/>
    <w:rsid w:val="00FD05D0"/>
    <w:rsid w:val="00FD06D6"/>
    <w:rsid w:val="00FD0745"/>
    <w:rsid w:val="00FD07E9"/>
    <w:rsid w:val="00FD081A"/>
    <w:rsid w:val="00FD0897"/>
    <w:rsid w:val="00FD08B9"/>
    <w:rsid w:val="00FD0982"/>
    <w:rsid w:val="00FD0B4E"/>
    <w:rsid w:val="00FD0B85"/>
    <w:rsid w:val="00FD0C72"/>
    <w:rsid w:val="00FD0CB2"/>
    <w:rsid w:val="00FD0CFB"/>
    <w:rsid w:val="00FD0D9A"/>
    <w:rsid w:val="00FD0DDA"/>
    <w:rsid w:val="00FD0E02"/>
    <w:rsid w:val="00FD0E8A"/>
    <w:rsid w:val="00FD0FB7"/>
    <w:rsid w:val="00FD0FE5"/>
    <w:rsid w:val="00FD10C2"/>
    <w:rsid w:val="00FD1149"/>
    <w:rsid w:val="00FD119D"/>
    <w:rsid w:val="00FD1270"/>
    <w:rsid w:val="00FD1332"/>
    <w:rsid w:val="00FD1337"/>
    <w:rsid w:val="00FD1385"/>
    <w:rsid w:val="00FD1407"/>
    <w:rsid w:val="00FD1448"/>
    <w:rsid w:val="00FD15D3"/>
    <w:rsid w:val="00FD1652"/>
    <w:rsid w:val="00FD168A"/>
    <w:rsid w:val="00FD1793"/>
    <w:rsid w:val="00FD179C"/>
    <w:rsid w:val="00FD183E"/>
    <w:rsid w:val="00FD1870"/>
    <w:rsid w:val="00FD192B"/>
    <w:rsid w:val="00FD1B5E"/>
    <w:rsid w:val="00FD1BD1"/>
    <w:rsid w:val="00FD1C61"/>
    <w:rsid w:val="00FD1C84"/>
    <w:rsid w:val="00FD1E0C"/>
    <w:rsid w:val="00FD1E76"/>
    <w:rsid w:val="00FD1EB0"/>
    <w:rsid w:val="00FD1ECA"/>
    <w:rsid w:val="00FD1ED1"/>
    <w:rsid w:val="00FD1F75"/>
    <w:rsid w:val="00FD2019"/>
    <w:rsid w:val="00FD20A2"/>
    <w:rsid w:val="00FD2183"/>
    <w:rsid w:val="00FD21BB"/>
    <w:rsid w:val="00FD2269"/>
    <w:rsid w:val="00FD22EC"/>
    <w:rsid w:val="00FD24A4"/>
    <w:rsid w:val="00FD24BA"/>
    <w:rsid w:val="00FD2511"/>
    <w:rsid w:val="00FD25C8"/>
    <w:rsid w:val="00FD2680"/>
    <w:rsid w:val="00FD2684"/>
    <w:rsid w:val="00FD2838"/>
    <w:rsid w:val="00FD28DE"/>
    <w:rsid w:val="00FD28DF"/>
    <w:rsid w:val="00FD28E3"/>
    <w:rsid w:val="00FD28EE"/>
    <w:rsid w:val="00FD2988"/>
    <w:rsid w:val="00FD29C1"/>
    <w:rsid w:val="00FD29D9"/>
    <w:rsid w:val="00FD29E9"/>
    <w:rsid w:val="00FD29EF"/>
    <w:rsid w:val="00FD29F8"/>
    <w:rsid w:val="00FD2A66"/>
    <w:rsid w:val="00FD2AEC"/>
    <w:rsid w:val="00FD2BA6"/>
    <w:rsid w:val="00FD2BAB"/>
    <w:rsid w:val="00FD2C08"/>
    <w:rsid w:val="00FD2C20"/>
    <w:rsid w:val="00FD2D74"/>
    <w:rsid w:val="00FD2DEA"/>
    <w:rsid w:val="00FD2EDC"/>
    <w:rsid w:val="00FD2F22"/>
    <w:rsid w:val="00FD2F50"/>
    <w:rsid w:val="00FD302C"/>
    <w:rsid w:val="00FD302F"/>
    <w:rsid w:val="00FD314F"/>
    <w:rsid w:val="00FD316A"/>
    <w:rsid w:val="00FD3194"/>
    <w:rsid w:val="00FD31A3"/>
    <w:rsid w:val="00FD32D9"/>
    <w:rsid w:val="00FD3309"/>
    <w:rsid w:val="00FD33D2"/>
    <w:rsid w:val="00FD33F0"/>
    <w:rsid w:val="00FD340D"/>
    <w:rsid w:val="00FD34DC"/>
    <w:rsid w:val="00FD3618"/>
    <w:rsid w:val="00FD36C1"/>
    <w:rsid w:val="00FD36DC"/>
    <w:rsid w:val="00FD3726"/>
    <w:rsid w:val="00FD3744"/>
    <w:rsid w:val="00FD378C"/>
    <w:rsid w:val="00FD37EF"/>
    <w:rsid w:val="00FD382E"/>
    <w:rsid w:val="00FD3959"/>
    <w:rsid w:val="00FD395F"/>
    <w:rsid w:val="00FD3A2C"/>
    <w:rsid w:val="00FD3A87"/>
    <w:rsid w:val="00FD3B26"/>
    <w:rsid w:val="00FD3B34"/>
    <w:rsid w:val="00FD3B59"/>
    <w:rsid w:val="00FD3C5C"/>
    <w:rsid w:val="00FD3C84"/>
    <w:rsid w:val="00FD3CD7"/>
    <w:rsid w:val="00FD3D18"/>
    <w:rsid w:val="00FD3D28"/>
    <w:rsid w:val="00FD3DA3"/>
    <w:rsid w:val="00FD3DDC"/>
    <w:rsid w:val="00FD40F3"/>
    <w:rsid w:val="00FD42C5"/>
    <w:rsid w:val="00FD42F2"/>
    <w:rsid w:val="00FD42F6"/>
    <w:rsid w:val="00FD4409"/>
    <w:rsid w:val="00FD4417"/>
    <w:rsid w:val="00FD4486"/>
    <w:rsid w:val="00FD449E"/>
    <w:rsid w:val="00FD4647"/>
    <w:rsid w:val="00FD466D"/>
    <w:rsid w:val="00FD46CC"/>
    <w:rsid w:val="00FD474C"/>
    <w:rsid w:val="00FD47AE"/>
    <w:rsid w:val="00FD482D"/>
    <w:rsid w:val="00FD4860"/>
    <w:rsid w:val="00FD48B6"/>
    <w:rsid w:val="00FD4916"/>
    <w:rsid w:val="00FD4AB0"/>
    <w:rsid w:val="00FD4DB6"/>
    <w:rsid w:val="00FD4E1A"/>
    <w:rsid w:val="00FD501B"/>
    <w:rsid w:val="00FD5043"/>
    <w:rsid w:val="00FD5101"/>
    <w:rsid w:val="00FD511D"/>
    <w:rsid w:val="00FD5147"/>
    <w:rsid w:val="00FD51E7"/>
    <w:rsid w:val="00FD520E"/>
    <w:rsid w:val="00FD53D9"/>
    <w:rsid w:val="00FD55DB"/>
    <w:rsid w:val="00FD5669"/>
    <w:rsid w:val="00FD5712"/>
    <w:rsid w:val="00FD57B3"/>
    <w:rsid w:val="00FD57E0"/>
    <w:rsid w:val="00FD58F0"/>
    <w:rsid w:val="00FD593C"/>
    <w:rsid w:val="00FD59E6"/>
    <w:rsid w:val="00FD5A73"/>
    <w:rsid w:val="00FD5A8F"/>
    <w:rsid w:val="00FD5C5B"/>
    <w:rsid w:val="00FD5D0E"/>
    <w:rsid w:val="00FD5DEB"/>
    <w:rsid w:val="00FD5EF5"/>
    <w:rsid w:val="00FD5EF9"/>
    <w:rsid w:val="00FD5EFB"/>
    <w:rsid w:val="00FD5F05"/>
    <w:rsid w:val="00FD5F82"/>
    <w:rsid w:val="00FD604B"/>
    <w:rsid w:val="00FD6083"/>
    <w:rsid w:val="00FD6084"/>
    <w:rsid w:val="00FD60BF"/>
    <w:rsid w:val="00FD60EE"/>
    <w:rsid w:val="00FD6177"/>
    <w:rsid w:val="00FD61D3"/>
    <w:rsid w:val="00FD62F9"/>
    <w:rsid w:val="00FD63B7"/>
    <w:rsid w:val="00FD63D7"/>
    <w:rsid w:val="00FD6411"/>
    <w:rsid w:val="00FD6504"/>
    <w:rsid w:val="00FD6507"/>
    <w:rsid w:val="00FD6544"/>
    <w:rsid w:val="00FD65E1"/>
    <w:rsid w:val="00FD66BD"/>
    <w:rsid w:val="00FD67F8"/>
    <w:rsid w:val="00FD681D"/>
    <w:rsid w:val="00FD686E"/>
    <w:rsid w:val="00FD68AC"/>
    <w:rsid w:val="00FD6966"/>
    <w:rsid w:val="00FD6A7D"/>
    <w:rsid w:val="00FD6AC7"/>
    <w:rsid w:val="00FD6AD5"/>
    <w:rsid w:val="00FD6B34"/>
    <w:rsid w:val="00FD6B47"/>
    <w:rsid w:val="00FD6B79"/>
    <w:rsid w:val="00FD6C04"/>
    <w:rsid w:val="00FD6C0F"/>
    <w:rsid w:val="00FD6D1F"/>
    <w:rsid w:val="00FD6E16"/>
    <w:rsid w:val="00FD6E2F"/>
    <w:rsid w:val="00FD6E40"/>
    <w:rsid w:val="00FD700D"/>
    <w:rsid w:val="00FD70F3"/>
    <w:rsid w:val="00FD7100"/>
    <w:rsid w:val="00FD7194"/>
    <w:rsid w:val="00FD7287"/>
    <w:rsid w:val="00FD7291"/>
    <w:rsid w:val="00FD72E2"/>
    <w:rsid w:val="00FD7313"/>
    <w:rsid w:val="00FD7392"/>
    <w:rsid w:val="00FD7479"/>
    <w:rsid w:val="00FD74F3"/>
    <w:rsid w:val="00FD75B2"/>
    <w:rsid w:val="00FD75D3"/>
    <w:rsid w:val="00FD75FB"/>
    <w:rsid w:val="00FD7617"/>
    <w:rsid w:val="00FD7673"/>
    <w:rsid w:val="00FD76AE"/>
    <w:rsid w:val="00FD76FF"/>
    <w:rsid w:val="00FD776A"/>
    <w:rsid w:val="00FD7815"/>
    <w:rsid w:val="00FD79B7"/>
    <w:rsid w:val="00FD79E9"/>
    <w:rsid w:val="00FD7B03"/>
    <w:rsid w:val="00FD7B72"/>
    <w:rsid w:val="00FD7B75"/>
    <w:rsid w:val="00FD7C4D"/>
    <w:rsid w:val="00FD7DD2"/>
    <w:rsid w:val="00FD7E9F"/>
    <w:rsid w:val="00FD7EFB"/>
    <w:rsid w:val="00FD7F77"/>
    <w:rsid w:val="00FE003F"/>
    <w:rsid w:val="00FE019D"/>
    <w:rsid w:val="00FE02CB"/>
    <w:rsid w:val="00FE0369"/>
    <w:rsid w:val="00FE03EB"/>
    <w:rsid w:val="00FE03F6"/>
    <w:rsid w:val="00FE0441"/>
    <w:rsid w:val="00FE04A8"/>
    <w:rsid w:val="00FE0511"/>
    <w:rsid w:val="00FE0586"/>
    <w:rsid w:val="00FE05A3"/>
    <w:rsid w:val="00FE06A4"/>
    <w:rsid w:val="00FE06B7"/>
    <w:rsid w:val="00FE06D2"/>
    <w:rsid w:val="00FE0843"/>
    <w:rsid w:val="00FE09D7"/>
    <w:rsid w:val="00FE0A6A"/>
    <w:rsid w:val="00FE0A7B"/>
    <w:rsid w:val="00FE0AA9"/>
    <w:rsid w:val="00FE0B58"/>
    <w:rsid w:val="00FE0B63"/>
    <w:rsid w:val="00FE0B6C"/>
    <w:rsid w:val="00FE0C22"/>
    <w:rsid w:val="00FE0E01"/>
    <w:rsid w:val="00FE0E14"/>
    <w:rsid w:val="00FE0E2B"/>
    <w:rsid w:val="00FE0E8A"/>
    <w:rsid w:val="00FE0F19"/>
    <w:rsid w:val="00FE0F1D"/>
    <w:rsid w:val="00FE1009"/>
    <w:rsid w:val="00FE1035"/>
    <w:rsid w:val="00FE106E"/>
    <w:rsid w:val="00FE108A"/>
    <w:rsid w:val="00FE10C7"/>
    <w:rsid w:val="00FE10C9"/>
    <w:rsid w:val="00FE10CB"/>
    <w:rsid w:val="00FE10DD"/>
    <w:rsid w:val="00FE12A1"/>
    <w:rsid w:val="00FE12DA"/>
    <w:rsid w:val="00FE1306"/>
    <w:rsid w:val="00FE130D"/>
    <w:rsid w:val="00FE1396"/>
    <w:rsid w:val="00FE1443"/>
    <w:rsid w:val="00FE155A"/>
    <w:rsid w:val="00FE15CA"/>
    <w:rsid w:val="00FE16DA"/>
    <w:rsid w:val="00FE173E"/>
    <w:rsid w:val="00FE17DA"/>
    <w:rsid w:val="00FE182D"/>
    <w:rsid w:val="00FE18B5"/>
    <w:rsid w:val="00FE18F0"/>
    <w:rsid w:val="00FE1903"/>
    <w:rsid w:val="00FE19B9"/>
    <w:rsid w:val="00FE19D8"/>
    <w:rsid w:val="00FE1A1A"/>
    <w:rsid w:val="00FE1A62"/>
    <w:rsid w:val="00FE1A6A"/>
    <w:rsid w:val="00FE1C1D"/>
    <w:rsid w:val="00FE1C9E"/>
    <w:rsid w:val="00FE1D3B"/>
    <w:rsid w:val="00FE1D6A"/>
    <w:rsid w:val="00FE1DA2"/>
    <w:rsid w:val="00FE1DA7"/>
    <w:rsid w:val="00FE1F67"/>
    <w:rsid w:val="00FE2355"/>
    <w:rsid w:val="00FE24A2"/>
    <w:rsid w:val="00FE24AC"/>
    <w:rsid w:val="00FE24BA"/>
    <w:rsid w:val="00FE24F3"/>
    <w:rsid w:val="00FE250A"/>
    <w:rsid w:val="00FE254E"/>
    <w:rsid w:val="00FE261F"/>
    <w:rsid w:val="00FE2762"/>
    <w:rsid w:val="00FE27A6"/>
    <w:rsid w:val="00FE2811"/>
    <w:rsid w:val="00FE2827"/>
    <w:rsid w:val="00FE2937"/>
    <w:rsid w:val="00FE2A13"/>
    <w:rsid w:val="00FE2A36"/>
    <w:rsid w:val="00FE2A51"/>
    <w:rsid w:val="00FE2B26"/>
    <w:rsid w:val="00FE2BC7"/>
    <w:rsid w:val="00FE2C86"/>
    <w:rsid w:val="00FE2C99"/>
    <w:rsid w:val="00FE2CC8"/>
    <w:rsid w:val="00FE2D0E"/>
    <w:rsid w:val="00FE2D21"/>
    <w:rsid w:val="00FE2D6C"/>
    <w:rsid w:val="00FE2D79"/>
    <w:rsid w:val="00FE2DA6"/>
    <w:rsid w:val="00FE2F6B"/>
    <w:rsid w:val="00FE2F74"/>
    <w:rsid w:val="00FE3007"/>
    <w:rsid w:val="00FE308D"/>
    <w:rsid w:val="00FE31D5"/>
    <w:rsid w:val="00FE328D"/>
    <w:rsid w:val="00FE3294"/>
    <w:rsid w:val="00FE32CA"/>
    <w:rsid w:val="00FE3330"/>
    <w:rsid w:val="00FE3377"/>
    <w:rsid w:val="00FE33E9"/>
    <w:rsid w:val="00FE352A"/>
    <w:rsid w:val="00FE357B"/>
    <w:rsid w:val="00FE35AE"/>
    <w:rsid w:val="00FE3608"/>
    <w:rsid w:val="00FE364D"/>
    <w:rsid w:val="00FE3663"/>
    <w:rsid w:val="00FE36DA"/>
    <w:rsid w:val="00FE37F3"/>
    <w:rsid w:val="00FE38FA"/>
    <w:rsid w:val="00FE393C"/>
    <w:rsid w:val="00FE39A0"/>
    <w:rsid w:val="00FE3A67"/>
    <w:rsid w:val="00FE3B56"/>
    <w:rsid w:val="00FE3B8D"/>
    <w:rsid w:val="00FE3C43"/>
    <w:rsid w:val="00FE3C66"/>
    <w:rsid w:val="00FE3CCD"/>
    <w:rsid w:val="00FE3D2B"/>
    <w:rsid w:val="00FE3D39"/>
    <w:rsid w:val="00FE3D95"/>
    <w:rsid w:val="00FE3E3B"/>
    <w:rsid w:val="00FE3E47"/>
    <w:rsid w:val="00FE3E4C"/>
    <w:rsid w:val="00FE3E75"/>
    <w:rsid w:val="00FE3EC9"/>
    <w:rsid w:val="00FE401E"/>
    <w:rsid w:val="00FE40D5"/>
    <w:rsid w:val="00FE40D7"/>
    <w:rsid w:val="00FE4170"/>
    <w:rsid w:val="00FE418E"/>
    <w:rsid w:val="00FE4279"/>
    <w:rsid w:val="00FE43DE"/>
    <w:rsid w:val="00FE44F4"/>
    <w:rsid w:val="00FE4502"/>
    <w:rsid w:val="00FE456D"/>
    <w:rsid w:val="00FE465C"/>
    <w:rsid w:val="00FE4674"/>
    <w:rsid w:val="00FE4700"/>
    <w:rsid w:val="00FE4799"/>
    <w:rsid w:val="00FE485F"/>
    <w:rsid w:val="00FE489E"/>
    <w:rsid w:val="00FE48A5"/>
    <w:rsid w:val="00FE49BE"/>
    <w:rsid w:val="00FE49DD"/>
    <w:rsid w:val="00FE4B41"/>
    <w:rsid w:val="00FE4BC2"/>
    <w:rsid w:val="00FE4BD3"/>
    <w:rsid w:val="00FE4D17"/>
    <w:rsid w:val="00FE4D80"/>
    <w:rsid w:val="00FE4E4A"/>
    <w:rsid w:val="00FE4EC6"/>
    <w:rsid w:val="00FE4F06"/>
    <w:rsid w:val="00FE5251"/>
    <w:rsid w:val="00FE53EA"/>
    <w:rsid w:val="00FE544F"/>
    <w:rsid w:val="00FE545D"/>
    <w:rsid w:val="00FE54E2"/>
    <w:rsid w:val="00FE54ED"/>
    <w:rsid w:val="00FE54FC"/>
    <w:rsid w:val="00FE553F"/>
    <w:rsid w:val="00FE55D9"/>
    <w:rsid w:val="00FE560C"/>
    <w:rsid w:val="00FE587D"/>
    <w:rsid w:val="00FE589D"/>
    <w:rsid w:val="00FE59FA"/>
    <w:rsid w:val="00FE5A2B"/>
    <w:rsid w:val="00FE5B1F"/>
    <w:rsid w:val="00FE5B5E"/>
    <w:rsid w:val="00FE5B60"/>
    <w:rsid w:val="00FE5BA6"/>
    <w:rsid w:val="00FE5C36"/>
    <w:rsid w:val="00FE5D50"/>
    <w:rsid w:val="00FE5D5A"/>
    <w:rsid w:val="00FE5D9A"/>
    <w:rsid w:val="00FE5DF7"/>
    <w:rsid w:val="00FE6058"/>
    <w:rsid w:val="00FE609C"/>
    <w:rsid w:val="00FE60F2"/>
    <w:rsid w:val="00FE61E4"/>
    <w:rsid w:val="00FE6292"/>
    <w:rsid w:val="00FE637B"/>
    <w:rsid w:val="00FE647C"/>
    <w:rsid w:val="00FE6525"/>
    <w:rsid w:val="00FE6543"/>
    <w:rsid w:val="00FE6580"/>
    <w:rsid w:val="00FE6716"/>
    <w:rsid w:val="00FE6779"/>
    <w:rsid w:val="00FE677F"/>
    <w:rsid w:val="00FE67D0"/>
    <w:rsid w:val="00FE6883"/>
    <w:rsid w:val="00FE688D"/>
    <w:rsid w:val="00FE695F"/>
    <w:rsid w:val="00FE6A12"/>
    <w:rsid w:val="00FE6A3C"/>
    <w:rsid w:val="00FE6B2A"/>
    <w:rsid w:val="00FE6B7E"/>
    <w:rsid w:val="00FE6D4C"/>
    <w:rsid w:val="00FE6D60"/>
    <w:rsid w:val="00FE6E1A"/>
    <w:rsid w:val="00FE6E7C"/>
    <w:rsid w:val="00FE6F6A"/>
    <w:rsid w:val="00FE6FB0"/>
    <w:rsid w:val="00FE7016"/>
    <w:rsid w:val="00FE70C9"/>
    <w:rsid w:val="00FE70DA"/>
    <w:rsid w:val="00FE716C"/>
    <w:rsid w:val="00FE736C"/>
    <w:rsid w:val="00FE74A8"/>
    <w:rsid w:val="00FE75FD"/>
    <w:rsid w:val="00FE760F"/>
    <w:rsid w:val="00FE762D"/>
    <w:rsid w:val="00FE775B"/>
    <w:rsid w:val="00FE779F"/>
    <w:rsid w:val="00FE77AC"/>
    <w:rsid w:val="00FE77D1"/>
    <w:rsid w:val="00FE7868"/>
    <w:rsid w:val="00FE7899"/>
    <w:rsid w:val="00FE78E6"/>
    <w:rsid w:val="00FE7920"/>
    <w:rsid w:val="00FE7A5F"/>
    <w:rsid w:val="00FE7AC1"/>
    <w:rsid w:val="00FE7AEF"/>
    <w:rsid w:val="00FE7B01"/>
    <w:rsid w:val="00FE7B5E"/>
    <w:rsid w:val="00FE7BD6"/>
    <w:rsid w:val="00FE7BFC"/>
    <w:rsid w:val="00FE7C8A"/>
    <w:rsid w:val="00FE7CB5"/>
    <w:rsid w:val="00FE7D65"/>
    <w:rsid w:val="00FE7D6F"/>
    <w:rsid w:val="00FE7E5D"/>
    <w:rsid w:val="00FE7F32"/>
    <w:rsid w:val="00FE7F60"/>
    <w:rsid w:val="00FF002F"/>
    <w:rsid w:val="00FF009F"/>
    <w:rsid w:val="00FF0149"/>
    <w:rsid w:val="00FF0177"/>
    <w:rsid w:val="00FF017F"/>
    <w:rsid w:val="00FF03FA"/>
    <w:rsid w:val="00FF0420"/>
    <w:rsid w:val="00FF0423"/>
    <w:rsid w:val="00FF051C"/>
    <w:rsid w:val="00FF052F"/>
    <w:rsid w:val="00FF053F"/>
    <w:rsid w:val="00FF0762"/>
    <w:rsid w:val="00FF077C"/>
    <w:rsid w:val="00FF07E4"/>
    <w:rsid w:val="00FF0A1C"/>
    <w:rsid w:val="00FF0B0A"/>
    <w:rsid w:val="00FF0B20"/>
    <w:rsid w:val="00FF0BC8"/>
    <w:rsid w:val="00FF0D9D"/>
    <w:rsid w:val="00FF0DA7"/>
    <w:rsid w:val="00FF0DC9"/>
    <w:rsid w:val="00FF0E54"/>
    <w:rsid w:val="00FF0E63"/>
    <w:rsid w:val="00FF0E9A"/>
    <w:rsid w:val="00FF0ECD"/>
    <w:rsid w:val="00FF0EDE"/>
    <w:rsid w:val="00FF0EE5"/>
    <w:rsid w:val="00FF0FE5"/>
    <w:rsid w:val="00FF1057"/>
    <w:rsid w:val="00FF1076"/>
    <w:rsid w:val="00FF1111"/>
    <w:rsid w:val="00FF1118"/>
    <w:rsid w:val="00FF1192"/>
    <w:rsid w:val="00FF122F"/>
    <w:rsid w:val="00FF127F"/>
    <w:rsid w:val="00FF138D"/>
    <w:rsid w:val="00FF164B"/>
    <w:rsid w:val="00FF1664"/>
    <w:rsid w:val="00FF17C1"/>
    <w:rsid w:val="00FF17EF"/>
    <w:rsid w:val="00FF1808"/>
    <w:rsid w:val="00FF1825"/>
    <w:rsid w:val="00FF189D"/>
    <w:rsid w:val="00FF18C5"/>
    <w:rsid w:val="00FF194B"/>
    <w:rsid w:val="00FF1970"/>
    <w:rsid w:val="00FF19C5"/>
    <w:rsid w:val="00FF1A1F"/>
    <w:rsid w:val="00FF1B32"/>
    <w:rsid w:val="00FF1B7A"/>
    <w:rsid w:val="00FF1C87"/>
    <w:rsid w:val="00FF1D82"/>
    <w:rsid w:val="00FF1DD6"/>
    <w:rsid w:val="00FF1E8C"/>
    <w:rsid w:val="00FF1E93"/>
    <w:rsid w:val="00FF1FEE"/>
    <w:rsid w:val="00FF2015"/>
    <w:rsid w:val="00FF214A"/>
    <w:rsid w:val="00FF22D1"/>
    <w:rsid w:val="00FF242E"/>
    <w:rsid w:val="00FF2466"/>
    <w:rsid w:val="00FF24B2"/>
    <w:rsid w:val="00FF24B9"/>
    <w:rsid w:val="00FF24EF"/>
    <w:rsid w:val="00FF2536"/>
    <w:rsid w:val="00FF25DE"/>
    <w:rsid w:val="00FF261B"/>
    <w:rsid w:val="00FF267F"/>
    <w:rsid w:val="00FF2688"/>
    <w:rsid w:val="00FF270E"/>
    <w:rsid w:val="00FF2754"/>
    <w:rsid w:val="00FF27B2"/>
    <w:rsid w:val="00FF2874"/>
    <w:rsid w:val="00FF288C"/>
    <w:rsid w:val="00FF2A23"/>
    <w:rsid w:val="00FF2A66"/>
    <w:rsid w:val="00FF2A8B"/>
    <w:rsid w:val="00FF2BB7"/>
    <w:rsid w:val="00FF2BFF"/>
    <w:rsid w:val="00FF2CEE"/>
    <w:rsid w:val="00FF2E44"/>
    <w:rsid w:val="00FF2EC2"/>
    <w:rsid w:val="00FF2EC9"/>
    <w:rsid w:val="00FF2ED1"/>
    <w:rsid w:val="00FF2F2A"/>
    <w:rsid w:val="00FF301E"/>
    <w:rsid w:val="00FF308B"/>
    <w:rsid w:val="00FF3147"/>
    <w:rsid w:val="00FF315E"/>
    <w:rsid w:val="00FF3232"/>
    <w:rsid w:val="00FF3240"/>
    <w:rsid w:val="00FF32DE"/>
    <w:rsid w:val="00FF334D"/>
    <w:rsid w:val="00FF33C8"/>
    <w:rsid w:val="00FF3417"/>
    <w:rsid w:val="00FF35AA"/>
    <w:rsid w:val="00FF366C"/>
    <w:rsid w:val="00FF38BF"/>
    <w:rsid w:val="00FF39E6"/>
    <w:rsid w:val="00FF39EF"/>
    <w:rsid w:val="00FF39F4"/>
    <w:rsid w:val="00FF3A61"/>
    <w:rsid w:val="00FF3AD9"/>
    <w:rsid w:val="00FF3BE8"/>
    <w:rsid w:val="00FF3BF2"/>
    <w:rsid w:val="00FF3C09"/>
    <w:rsid w:val="00FF3C26"/>
    <w:rsid w:val="00FF3C81"/>
    <w:rsid w:val="00FF3CAA"/>
    <w:rsid w:val="00FF3D58"/>
    <w:rsid w:val="00FF3F64"/>
    <w:rsid w:val="00FF3FB4"/>
    <w:rsid w:val="00FF4021"/>
    <w:rsid w:val="00FF4036"/>
    <w:rsid w:val="00FF41DF"/>
    <w:rsid w:val="00FF4268"/>
    <w:rsid w:val="00FF4481"/>
    <w:rsid w:val="00FF44CB"/>
    <w:rsid w:val="00FF450B"/>
    <w:rsid w:val="00FF46EB"/>
    <w:rsid w:val="00FF472C"/>
    <w:rsid w:val="00FF4840"/>
    <w:rsid w:val="00FF487A"/>
    <w:rsid w:val="00FF492A"/>
    <w:rsid w:val="00FF493B"/>
    <w:rsid w:val="00FF495C"/>
    <w:rsid w:val="00FF4AD1"/>
    <w:rsid w:val="00FF4AE8"/>
    <w:rsid w:val="00FF4C7B"/>
    <w:rsid w:val="00FF4D0C"/>
    <w:rsid w:val="00FF4D9D"/>
    <w:rsid w:val="00FF4DA6"/>
    <w:rsid w:val="00FF5005"/>
    <w:rsid w:val="00FF50A1"/>
    <w:rsid w:val="00FF50A3"/>
    <w:rsid w:val="00FF51E3"/>
    <w:rsid w:val="00FF5345"/>
    <w:rsid w:val="00FF541E"/>
    <w:rsid w:val="00FF553B"/>
    <w:rsid w:val="00FF5623"/>
    <w:rsid w:val="00FF5673"/>
    <w:rsid w:val="00FF5738"/>
    <w:rsid w:val="00FF5763"/>
    <w:rsid w:val="00FF5765"/>
    <w:rsid w:val="00FF57DF"/>
    <w:rsid w:val="00FF5811"/>
    <w:rsid w:val="00FF581C"/>
    <w:rsid w:val="00FF5834"/>
    <w:rsid w:val="00FF5837"/>
    <w:rsid w:val="00FF58D1"/>
    <w:rsid w:val="00FF58D4"/>
    <w:rsid w:val="00FF597E"/>
    <w:rsid w:val="00FF5A1D"/>
    <w:rsid w:val="00FF5AE0"/>
    <w:rsid w:val="00FF5B02"/>
    <w:rsid w:val="00FF5B57"/>
    <w:rsid w:val="00FF5B72"/>
    <w:rsid w:val="00FF5B90"/>
    <w:rsid w:val="00FF5C79"/>
    <w:rsid w:val="00FF5C83"/>
    <w:rsid w:val="00FF5D61"/>
    <w:rsid w:val="00FF5EC6"/>
    <w:rsid w:val="00FF5EEC"/>
    <w:rsid w:val="00FF5F3E"/>
    <w:rsid w:val="00FF6007"/>
    <w:rsid w:val="00FF601F"/>
    <w:rsid w:val="00FF6039"/>
    <w:rsid w:val="00FF6174"/>
    <w:rsid w:val="00FF61F0"/>
    <w:rsid w:val="00FF623F"/>
    <w:rsid w:val="00FF63A5"/>
    <w:rsid w:val="00FF6430"/>
    <w:rsid w:val="00FF6476"/>
    <w:rsid w:val="00FF6486"/>
    <w:rsid w:val="00FF64A1"/>
    <w:rsid w:val="00FF66A9"/>
    <w:rsid w:val="00FF6722"/>
    <w:rsid w:val="00FF6726"/>
    <w:rsid w:val="00FF6798"/>
    <w:rsid w:val="00FF6811"/>
    <w:rsid w:val="00FF6899"/>
    <w:rsid w:val="00FF68A9"/>
    <w:rsid w:val="00FF6A06"/>
    <w:rsid w:val="00FF6A27"/>
    <w:rsid w:val="00FF6A50"/>
    <w:rsid w:val="00FF6B4A"/>
    <w:rsid w:val="00FF6B69"/>
    <w:rsid w:val="00FF6CEB"/>
    <w:rsid w:val="00FF6D12"/>
    <w:rsid w:val="00FF6D2B"/>
    <w:rsid w:val="00FF6E3F"/>
    <w:rsid w:val="00FF6F3F"/>
    <w:rsid w:val="00FF6F46"/>
    <w:rsid w:val="00FF712E"/>
    <w:rsid w:val="00FF715D"/>
    <w:rsid w:val="00FF71CA"/>
    <w:rsid w:val="00FF71E7"/>
    <w:rsid w:val="00FF722E"/>
    <w:rsid w:val="00FF72A7"/>
    <w:rsid w:val="00FF73AB"/>
    <w:rsid w:val="00FF73D8"/>
    <w:rsid w:val="00FF743A"/>
    <w:rsid w:val="00FF7454"/>
    <w:rsid w:val="00FF745F"/>
    <w:rsid w:val="00FF74A7"/>
    <w:rsid w:val="00FF754C"/>
    <w:rsid w:val="00FF7564"/>
    <w:rsid w:val="00FF75D2"/>
    <w:rsid w:val="00FF7657"/>
    <w:rsid w:val="00FF76E2"/>
    <w:rsid w:val="00FF77BB"/>
    <w:rsid w:val="00FF781B"/>
    <w:rsid w:val="00FF7845"/>
    <w:rsid w:val="00FF7901"/>
    <w:rsid w:val="00FF7909"/>
    <w:rsid w:val="00FF792A"/>
    <w:rsid w:val="00FF7967"/>
    <w:rsid w:val="00FF7A5A"/>
    <w:rsid w:val="00FF7B7B"/>
    <w:rsid w:val="00FF7BA7"/>
    <w:rsid w:val="00FF7C06"/>
    <w:rsid w:val="00FF7C14"/>
    <w:rsid w:val="00FF7C58"/>
    <w:rsid w:val="00FF7C9D"/>
    <w:rsid w:val="00FF7D0C"/>
    <w:rsid w:val="00FF7E6C"/>
    <w:rsid w:val="00FF7ED5"/>
    <w:rsid w:val="00FF7F42"/>
    <w:rsid w:val="00FF7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addres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unhideWhenUsed="0" w:qFormat="1"/>
    <w:lsdException w:name="heading 8" w:locked="1" w:semiHidden="0" w:unhideWhenUsed="0" w:qFormat="1"/>
    <w:lsdException w:name="heading 9" w:locked="1" w:semiHidden="0" w:unhideWhenUsed="0" w:qFormat="1"/>
    <w:lsdException w:name="toc 3" w:uiPriority="39"/>
    <w:lsdException w:name="caption" w:locked="1" w:semiHidden="0" w:unhideWhenUsed="0" w:qFormat="1"/>
    <w:lsdException w:name="Title" w:locked="1" w:semiHidden="0" w:unhideWhenUsed="0" w:qFormat="1"/>
    <w:lsdException w:name="Default Paragraph Font" w:uiPriority="1"/>
    <w:lsdException w:name="Subtitle" w:locked="1" w:semiHidden="0" w:unhideWhenUsed="0" w:qFormat="1"/>
    <w:lsdException w:name="Strong" w:locked="1" w:semiHidden="0" w:uiPriority="22" w:unhideWhenUsed="0" w:qFormat="1"/>
    <w:lsdException w:name="Emphasis" w:locked="1"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07CEC"/>
    <w:rPr>
      <w:lang w:eastAsia="en-US"/>
    </w:rPr>
  </w:style>
  <w:style w:type="paragraph" w:styleId="Heading1">
    <w:name w:val="heading 1"/>
    <w:basedOn w:val="Normal"/>
    <w:next w:val="Normal"/>
    <w:link w:val="Heading1Char"/>
    <w:uiPriority w:val="99"/>
    <w:qFormat/>
    <w:rsid w:val="00C90F35"/>
    <w:pPr>
      <w:keepNext/>
      <w:jc w:val="both"/>
      <w:outlineLvl w:val="0"/>
    </w:pPr>
    <w:rPr>
      <w:b/>
      <w:i/>
      <w:color w:val="000000"/>
    </w:rPr>
  </w:style>
  <w:style w:type="paragraph" w:styleId="Heading2">
    <w:name w:val="heading 2"/>
    <w:basedOn w:val="Normal"/>
    <w:next w:val="Normal"/>
    <w:link w:val="Heading2Char"/>
    <w:uiPriority w:val="99"/>
    <w:qFormat/>
    <w:rsid w:val="00C90F35"/>
    <w:pPr>
      <w:keepNext/>
      <w:spacing w:line="360" w:lineRule="auto"/>
      <w:jc w:val="both"/>
      <w:outlineLvl w:val="1"/>
    </w:pPr>
    <w:rPr>
      <w:b/>
      <w:sz w:val="22"/>
    </w:rPr>
  </w:style>
  <w:style w:type="paragraph" w:styleId="Heading3">
    <w:name w:val="heading 3"/>
    <w:basedOn w:val="Normal"/>
    <w:next w:val="Normal"/>
    <w:link w:val="Heading3Char"/>
    <w:uiPriority w:val="99"/>
    <w:qFormat/>
    <w:rsid w:val="00C90F35"/>
    <w:pPr>
      <w:keepNext/>
      <w:spacing w:line="360" w:lineRule="auto"/>
      <w:jc w:val="both"/>
      <w:outlineLvl w:val="2"/>
    </w:pPr>
    <w:rPr>
      <w:b/>
      <w:i/>
      <w:sz w:val="22"/>
    </w:rPr>
  </w:style>
  <w:style w:type="paragraph" w:styleId="Heading4">
    <w:name w:val="heading 4"/>
    <w:basedOn w:val="Normal"/>
    <w:next w:val="Normal"/>
    <w:link w:val="Heading4Char"/>
    <w:uiPriority w:val="99"/>
    <w:qFormat/>
    <w:rsid w:val="00C90F35"/>
    <w:pPr>
      <w:keepNext/>
      <w:spacing w:line="360" w:lineRule="auto"/>
      <w:jc w:val="both"/>
      <w:outlineLvl w:val="3"/>
    </w:pPr>
    <w:rPr>
      <w:rFonts w:ascii="Arial" w:hAnsi="Arial"/>
      <w:b/>
      <w:i/>
    </w:rPr>
  </w:style>
  <w:style w:type="paragraph" w:styleId="Heading5">
    <w:name w:val="heading 5"/>
    <w:basedOn w:val="Normal"/>
    <w:next w:val="Normal"/>
    <w:link w:val="Heading5Char"/>
    <w:uiPriority w:val="99"/>
    <w:qFormat/>
    <w:rsid w:val="00C90F35"/>
    <w:pPr>
      <w:keepNext/>
      <w:spacing w:line="280" w:lineRule="atLeast"/>
      <w:outlineLvl w:val="4"/>
    </w:pPr>
    <w:rPr>
      <w:b/>
      <w:i/>
      <w:sz w:val="22"/>
    </w:rPr>
  </w:style>
  <w:style w:type="paragraph" w:styleId="Heading6">
    <w:name w:val="heading 6"/>
    <w:basedOn w:val="Normal"/>
    <w:next w:val="Normal"/>
    <w:link w:val="Heading6Char"/>
    <w:uiPriority w:val="99"/>
    <w:qFormat/>
    <w:rsid w:val="00C90F35"/>
    <w:pPr>
      <w:keepNext/>
      <w:spacing w:line="360" w:lineRule="auto"/>
      <w:outlineLvl w:val="5"/>
    </w:pPr>
    <w:rPr>
      <w:b/>
      <w:sz w:val="22"/>
    </w:rPr>
  </w:style>
  <w:style w:type="paragraph" w:styleId="Heading7">
    <w:name w:val="heading 7"/>
    <w:basedOn w:val="Normal"/>
    <w:next w:val="Normal"/>
    <w:link w:val="Heading7Char"/>
    <w:uiPriority w:val="99"/>
    <w:qFormat/>
    <w:rsid w:val="00C90F35"/>
    <w:pPr>
      <w:keepNext/>
      <w:spacing w:line="360" w:lineRule="auto"/>
      <w:jc w:val="center"/>
      <w:outlineLvl w:val="6"/>
    </w:pPr>
    <w:rPr>
      <w:b/>
      <w:sz w:val="22"/>
    </w:rPr>
  </w:style>
  <w:style w:type="paragraph" w:styleId="Heading8">
    <w:name w:val="heading 8"/>
    <w:basedOn w:val="Normal"/>
    <w:next w:val="Normal"/>
    <w:link w:val="Heading8Char"/>
    <w:uiPriority w:val="99"/>
    <w:qFormat/>
    <w:rsid w:val="00C90F35"/>
    <w:pPr>
      <w:keepNext/>
      <w:spacing w:line="300" w:lineRule="atLeast"/>
      <w:jc w:val="both"/>
      <w:outlineLvl w:val="7"/>
    </w:pPr>
    <w:rPr>
      <w:b/>
      <w:sz w:val="16"/>
    </w:rPr>
  </w:style>
  <w:style w:type="paragraph" w:styleId="Heading9">
    <w:name w:val="heading 9"/>
    <w:basedOn w:val="Normal"/>
    <w:next w:val="Normal"/>
    <w:link w:val="Heading9Char"/>
    <w:uiPriority w:val="99"/>
    <w:qFormat/>
    <w:rsid w:val="00C90F35"/>
    <w:pPr>
      <w:keepNext/>
      <w:spacing w:line="280" w:lineRule="atLeast"/>
      <w:jc w:val="both"/>
      <w:outlineLvl w:val="8"/>
    </w:pPr>
    <w:rPr>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3B99"/>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9"/>
    <w:rsid w:val="00493B99"/>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9"/>
    <w:rsid w:val="00493B99"/>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9"/>
    <w:rsid w:val="00493B99"/>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9"/>
    <w:rsid w:val="00493B99"/>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9"/>
    <w:rsid w:val="00493B99"/>
    <w:rPr>
      <w:rFonts w:ascii="Calibri" w:eastAsia="Times New Roman" w:hAnsi="Calibri" w:cs="Times New Roman"/>
      <w:b/>
      <w:bCs/>
      <w:lang w:eastAsia="en-US"/>
    </w:rPr>
  </w:style>
  <w:style w:type="character" w:customStyle="1" w:styleId="Heading7Char">
    <w:name w:val="Heading 7 Char"/>
    <w:basedOn w:val="DefaultParagraphFont"/>
    <w:link w:val="Heading7"/>
    <w:uiPriority w:val="99"/>
    <w:rsid w:val="00493B99"/>
    <w:rPr>
      <w:rFonts w:ascii="Calibri" w:eastAsia="Times New Roman" w:hAnsi="Calibri" w:cs="Times New Roman"/>
      <w:sz w:val="24"/>
      <w:szCs w:val="24"/>
      <w:lang w:eastAsia="en-US"/>
    </w:rPr>
  </w:style>
  <w:style w:type="character" w:customStyle="1" w:styleId="Heading8Char">
    <w:name w:val="Heading 8 Char"/>
    <w:basedOn w:val="DefaultParagraphFont"/>
    <w:link w:val="Heading8"/>
    <w:uiPriority w:val="99"/>
    <w:rsid w:val="00493B99"/>
    <w:rPr>
      <w:rFonts w:ascii="Calibri" w:eastAsia="Times New Roman" w:hAnsi="Calibri" w:cs="Times New Roman"/>
      <w:i/>
      <w:iCs/>
      <w:sz w:val="24"/>
      <w:szCs w:val="24"/>
      <w:lang w:eastAsia="en-US"/>
    </w:rPr>
  </w:style>
  <w:style w:type="character" w:customStyle="1" w:styleId="Heading9Char">
    <w:name w:val="Heading 9 Char"/>
    <w:basedOn w:val="DefaultParagraphFont"/>
    <w:link w:val="Heading9"/>
    <w:uiPriority w:val="99"/>
    <w:rsid w:val="00493B99"/>
    <w:rPr>
      <w:rFonts w:ascii="Cambria" w:eastAsia="Times New Roman" w:hAnsi="Cambria" w:cs="Times New Roman"/>
      <w:lang w:eastAsia="en-US"/>
    </w:rPr>
  </w:style>
  <w:style w:type="paragraph" w:styleId="Footer">
    <w:name w:val="footer"/>
    <w:basedOn w:val="Normal"/>
    <w:link w:val="FooterChar"/>
    <w:uiPriority w:val="99"/>
    <w:rsid w:val="00C90F35"/>
    <w:pPr>
      <w:tabs>
        <w:tab w:val="center" w:pos="4153"/>
        <w:tab w:val="right" w:pos="8306"/>
      </w:tabs>
    </w:pPr>
  </w:style>
  <w:style w:type="character" w:customStyle="1" w:styleId="FooterChar">
    <w:name w:val="Footer Char"/>
    <w:basedOn w:val="DefaultParagraphFont"/>
    <w:link w:val="Footer"/>
    <w:uiPriority w:val="99"/>
    <w:rsid w:val="00493B99"/>
    <w:rPr>
      <w:sz w:val="20"/>
      <w:szCs w:val="20"/>
      <w:lang w:eastAsia="en-US"/>
    </w:rPr>
  </w:style>
  <w:style w:type="character" w:styleId="PageNumber">
    <w:name w:val="page number"/>
    <w:basedOn w:val="DefaultParagraphFont"/>
    <w:uiPriority w:val="99"/>
    <w:rsid w:val="00C90F35"/>
    <w:rPr>
      <w:rFonts w:cs="Times New Roman"/>
    </w:rPr>
  </w:style>
  <w:style w:type="paragraph" w:styleId="Header">
    <w:name w:val="header"/>
    <w:basedOn w:val="Normal"/>
    <w:link w:val="HeaderChar"/>
    <w:uiPriority w:val="99"/>
    <w:rsid w:val="00C90F35"/>
    <w:pPr>
      <w:tabs>
        <w:tab w:val="center" w:pos="4153"/>
        <w:tab w:val="right" w:pos="8306"/>
      </w:tabs>
    </w:pPr>
  </w:style>
  <w:style w:type="character" w:customStyle="1" w:styleId="HeaderChar">
    <w:name w:val="Header Char"/>
    <w:basedOn w:val="DefaultParagraphFont"/>
    <w:link w:val="Header"/>
    <w:uiPriority w:val="99"/>
    <w:rsid w:val="00493B99"/>
    <w:rPr>
      <w:sz w:val="20"/>
      <w:szCs w:val="20"/>
      <w:lang w:eastAsia="en-US"/>
    </w:rPr>
  </w:style>
  <w:style w:type="paragraph" w:styleId="Caption">
    <w:name w:val="caption"/>
    <w:basedOn w:val="Normal"/>
    <w:next w:val="Normal"/>
    <w:uiPriority w:val="99"/>
    <w:qFormat/>
    <w:rsid w:val="00C90F35"/>
    <w:pPr>
      <w:spacing w:before="120" w:after="120"/>
    </w:pPr>
    <w:rPr>
      <w:b/>
    </w:rPr>
  </w:style>
  <w:style w:type="paragraph" w:styleId="BodyText">
    <w:name w:val="Body Text"/>
    <w:basedOn w:val="Normal"/>
    <w:link w:val="BodyTextChar"/>
    <w:uiPriority w:val="99"/>
    <w:rsid w:val="00C90F35"/>
    <w:pPr>
      <w:spacing w:after="120"/>
    </w:pPr>
  </w:style>
  <w:style w:type="character" w:customStyle="1" w:styleId="BodyTextChar">
    <w:name w:val="Body Text Char"/>
    <w:basedOn w:val="DefaultParagraphFont"/>
    <w:link w:val="BodyText"/>
    <w:uiPriority w:val="99"/>
    <w:rsid w:val="00493B99"/>
    <w:rPr>
      <w:sz w:val="20"/>
      <w:szCs w:val="20"/>
      <w:lang w:eastAsia="en-US"/>
    </w:rPr>
  </w:style>
  <w:style w:type="paragraph" w:styleId="BodyText2">
    <w:name w:val="Body Text 2"/>
    <w:basedOn w:val="Normal"/>
    <w:link w:val="BodyText2Char"/>
    <w:uiPriority w:val="99"/>
    <w:rsid w:val="00C90F35"/>
    <w:pPr>
      <w:spacing w:line="360" w:lineRule="auto"/>
      <w:jc w:val="both"/>
    </w:pPr>
  </w:style>
  <w:style w:type="character" w:customStyle="1" w:styleId="BodyText2Char">
    <w:name w:val="Body Text 2 Char"/>
    <w:basedOn w:val="DefaultParagraphFont"/>
    <w:link w:val="BodyText2"/>
    <w:uiPriority w:val="99"/>
    <w:rsid w:val="00493B99"/>
    <w:rPr>
      <w:sz w:val="20"/>
      <w:szCs w:val="20"/>
      <w:lang w:eastAsia="en-US"/>
    </w:rPr>
  </w:style>
  <w:style w:type="paragraph" w:styleId="BodyText3">
    <w:name w:val="Body Text 3"/>
    <w:basedOn w:val="Normal"/>
    <w:link w:val="BodyText3Char"/>
    <w:uiPriority w:val="99"/>
    <w:rsid w:val="00C90F35"/>
    <w:pPr>
      <w:spacing w:line="360" w:lineRule="auto"/>
      <w:jc w:val="both"/>
    </w:pPr>
    <w:rPr>
      <w:sz w:val="22"/>
    </w:rPr>
  </w:style>
  <w:style w:type="character" w:customStyle="1" w:styleId="BodyText3Char">
    <w:name w:val="Body Text 3 Char"/>
    <w:basedOn w:val="DefaultParagraphFont"/>
    <w:link w:val="BodyText3"/>
    <w:uiPriority w:val="99"/>
    <w:rsid w:val="00493B99"/>
    <w:rPr>
      <w:sz w:val="16"/>
      <w:szCs w:val="16"/>
      <w:lang w:eastAsia="en-US"/>
    </w:rPr>
  </w:style>
  <w:style w:type="paragraph" w:styleId="BodyTextIndent">
    <w:name w:val="Body Text Indent"/>
    <w:basedOn w:val="Normal"/>
    <w:link w:val="BodyTextIndentChar"/>
    <w:uiPriority w:val="99"/>
    <w:rsid w:val="00C90F35"/>
    <w:pPr>
      <w:spacing w:line="360" w:lineRule="auto"/>
      <w:ind w:firstLine="357"/>
      <w:jc w:val="both"/>
    </w:pPr>
    <w:rPr>
      <w:sz w:val="24"/>
      <w:lang w:val="en-US"/>
    </w:rPr>
  </w:style>
  <w:style w:type="character" w:customStyle="1" w:styleId="BodyTextIndentChar">
    <w:name w:val="Body Text Indent Char"/>
    <w:basedOn w:val="DefaultParagraphFont"/>
    <w:link w:val="BodyTextIndent"/>
    <w:uiPriority w:val="99"/>
    <w:rsid w:val="00493B99"/>
    <w:rPr>
      <w:sz w:val="20"/>
      <w:szCs w:val="20"/>
      <w:lang w:eastAsia="en-US"/>
    </w:rPr>
  </w:style>
  <w:style w:type="paragraph" w:styleId="FootnoteText">
    <w:name w:val="footnote text"/>
    <w:basedOn w:val="Normal"/>
    <w:link w:val="FootnoteTextChar"/>
    <w:uiPriority w:val="99"/>
    <w:semiHidden/>
    <w:rsid w:val="00C90F35"/>
  </w:style>
  <w:style w:type="character" w:customStyle="1" w:styleId="FootnoteTextChar">
    <w:name w:val="Footnote Text Char"/>
    <w:basedOn w:val="DefaultParagraphFont"/>
    <w:link w:val="FootnoteText"/>
    <w:uiPriority w:val="99"/>
    <w:semiHidden/>
    <w:rsid w:val="00493B99"/>
    <w:rPr>
      <w:sz w:val="20"/>
      <w:szCs w:val="20"/>
      <w:lang w:eastAsia="en-US"/>
    </w:rPr>
  </w:style>
  <w:style w:type="character" w:styleId="FootnoteReference">
    <w:name w:val="footnote reference"/>
    <w:basedOn w:val="DefaultParagraphFont"/>
    <w:uiPriority w:val="99"/>
    <w:semiHidden/>
    <w:rsid w:val="004B3F57"/>
    <w:rPr>
      <w:vertAlign w:val="superscript"/>
    </w:rPr>
  </w:style>
  <w:style w:type="paragraph" w:styleId="DocumentMap">
    <w:name w:val="Document Map"/>
    <w:basedOn w:val="Normal"/>
    <w:link w:val="DocumentMapChar"/>
    <w:uiPriority w:val="99"/>
    <w:semiHidden/>
    <w:rsid w:val="00C90F35"/>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493B99"/>
    <w:rPr>
      <w:sz w:val="0"/>
      <w:szCs w:val="0"/>
      <w:lang w:eastAsia="en-US"/>
    </w:rPr>
  </w:style>
  <w:style w:type="paragraph" w:styleId="BlockText">
    <w:name w:val="Block Text"/>
    <w:basedOn w:val="Normal"/>
    <w:uiPriority w:val="99"/>
    <w:rsid w:val="00C90F35"/>
    <w:pPr>
      <w:spacing w:after="120" w:line="280" w:lineRule="atLeast"/>
      <w:ind w:left="-180" w:right="-599"/>
      <w:jc w:val="both"/>
    </w:pPr>
  </w:style>
  <w:style w:type="paragraph" w:styleId="BodyTextIndent2">
    <w:name w:val="Body Text Indent 2"/>
    <w:basedOn w:val="Normal"/>
    <w:link w:val="BodyTextIndent2Char"/>
    <w:uiPriority w:val="99"/>
    <w:rsid w:val="00C90F35"/>
    <w:pPr>
      <w:spacing w:after="120" w:line="360" w:lineRule="auto"/>
      <w:ind w:left="-187"/>
      <w:jc w:val="both"/>
    </w:pPr>
  </w:style>
  <w:style w:type="character" w:customStyle="1" w:styleId="BodyTextIndent2Char">
    <w:name w:val="Body Text Indent 2 Char"/>
    <w:basedOn w:val="DefaultParagraphFont"/>
    <w:link w:val="BodyTextIndent2"/>
    <w:uiPriority w:val="99"/>
    <w:rsid w:val="00493B99"/>
    <w:rPr>
      <w:sz w:val="20"/>
      <w:szCs w:val="20"/>
      <w:lang w:eastAsia="en-US"/>
    </w:rPr>
  </w:style>
  <w:style w:type="paragraph" w:styleId="BodyTextIndent3">
    <w:name w:val="Body Text Indent 3"/>
    <w:basedOn w:val="Normal"/>
    <w:link w:val="BodyTextIndent3Char"/>
    <w:uiPriority w:val="99"/>
    <w:rsid w:val="00C90F35"/>
    <w:pPr>
      <w:spacing w:line="360" w:lineRule="auto"/>
      <w:ind w:left="-180"/>
      <w:jc w:val="both"/>
    </w:pPr>
  </w:style>
  <w:style w:type="character" w:customStyle="1" w:styleId="BodyTextIndent3Char">
    <w:name w:val="Body Text Indent 3 Char"/>
    <w:basedOn w:val="DefaultParagraphFont"/>
    <w:link w:val="BodyTextIndent3"/>
    <w:uiPriority w:val="99"/>
    <w:rsid w:val="00493B99"/>
    <w:rPr>
      <w:sz w:val="16"/>
      <w:szCs w:val="16"/>
      <w:lang w:eastAsia="en-US"/>
    </w:rPr>
  </w:style>
  <w:style w:type="paragraph" w:styleId="BodyTextFirstIndent">
    <w:name w:val="Body Text First Indent"/>
    <w:basedOn w:val="BodyText"/>
    <w:link w:val="BodyTextFirstIndentChar"/>
    <w:uiPriority w:val="99"/>
    <w:rsid w:val="00C90F35"/>
    <w:pPr>
      <w:ind w:firstLine="210"/>
    </w:pPr>
  </w:style>
  <w:style w:type="character" w:customStyle="1" w:styleId="BodyTextFirstIndentChar">
    <w:name w:val="Body Text First Indent Char"/>
    <w:basedOn w:val="BodyTextChar"/>
    <w:link w:val="BodyTextFirstIndent"/>
    <w:uiPriority w:val="99"/>
    <w:rsid w:val="00493B99"/>
  </w:style>
  <w:style w:type="paragraph" w:styleId="BodyTextFirstIndent2">
    <w:name w:val="Body Text First Indent 2"/>
    <w:basedOn w:val="BodyTextIndent"/>
    <w:link w:val="BodyTextFirstIndent2Char"/>
    <w:uiPriority w:val="99"/>
    <w:rsid w:val="00C90F35"/>
    <w:pPr>
      <w:spacing w:after="120" w:line="240" w:lineRule="auto"/>
      <w:ind w:left="283" w:firstLine="210"/>
      <w:jc w:val="left"/>
    </w:pPr>
    <w:rPr>
      <w:sz w:val="20"/>
      <w:lang w:val="el-GR"/>
    </w:rPr>
  </w:style>
  <w:style w:type="character" w:customStyle="1" w:styleId="BodyTextFirstIndent2Char">
    <w:name w:val="Body Text First Indent 2 Char"/>
    <w:basedOn w:val="BodyTextIndentChar"/>
    <w:link w:val="BodyTextFirstIndent2"/>
    <w:uiPriority w:val="99"/>
    <w:rsid w:val="00493B99"/>
  </w:style>
  <w:style w:type="paragraph" w:styleId="Closing">
    <w:name w:val="Closing"/>
    <w:basedOn w:val="Normal"/>
    <w:link w:val="ClosingChar"/>
    <w:uiPriority w:val="99"/>
    <w:rsid w:val="00C90F35"/>
    <w:pPr>
      <w:ind w:left="4252"/>
    </w:pPr>
  </w:style>
  <w:style w:type="character" w:customStyle="1" w:styleId="ClosingChar">
    <w:name w:val="Closing Char"/>
    <w:basedOn w:val="DefaultParagraphFont"/>
    <w:link w:val="Closing"/>
    <w:uiPriority w:val="99"/>
    <w:rsid w:val="00493B99"/>
    <w:rPr>
      <w:sz w:val="20"/>
      <w:szCs w:val="20"/>
      <w:lang w:eastAsia="en-US"/>
    </w:rPr>
  </w:style>
  <w:style w:type="paragraph" w:styleId="CommentText">
    <w:name w:val="annotation text"/>
    <w:basedOn w:val="Normal"/>
    <w:link w:val="CommentTextChar"/>
    <w:uiPriority w:val="99"/>
    <w:semiHidden/>
    <w:rsid w:val="00C90F35"/>
  </w:style>
  <w:style w:type="character" w:customStyle="1" w:styleId="CommentTextChar">
    <w:name w:val="Comment Text Char"/>
    <w:basedOn w:val="DefaultParagraphFont"/>
    <w:link w:val="CommentText"/>
    <w:uiPriority w:val="99"/>
    <w:semiHidden/>
    <w:rsid w:val="00493B99"/>
    <w:rPr>
      <w:sz w:val="20"/>
      <w:szCs w:val="20"/>
      <w:lang w:eastAsia="en-US"/>
    </w:rPr>
  </w:style>
  <w:style w:type="paragraph" w:styleId="Date">
    <w:name w:val="Date"/>
    <w:basedOn w:val="Normal"/>
    <w:next w:val="Normal"/>
    <w:link w:val="DateChar"/>
    <w:uiPriority w:val="99"/>
    <w:rsid w:val="00C90F35"/>
  </w:style>
  <w:style w:type="character" w:customStyle="1" w:styleId="DateChar">
    <w:name w:val="Date Char"/>
    <w:basedOn w:val="DefaultParagraphFont"/>
    <w:link w:val="Date"/>
    <w:uiPriority w:val="99"/>
    <w:rsid w:val="00493B99"/>
    <w:rPr>
      <w:sz w:val="20"/>
      <w:szCs w:val="20"/>
      <w:lang w:eastAsia="en-US"/>
    </w:rPr>
  </w:style>
  <w:style w:type="paragraph" w:styleId="EndnoteText">
    <w:name w:val="endnote text"/>
    <w:basedOn w:val="Normal"/>
    <w:link w:val="EndnoteTextChar"/>
    <w:uiPriority w:val="99"/>
    <w:semiHidden/>
    <w:rsid w:val="00C90F35"/>
  </w:style>
  <w:style w:type="character" w:customStyle="1" w:styleId="EndnoteTextChar">
    <w:name w:val="Endnote Text Char"/>
    <w:basedOn w:val="DefaultParagraphFont"/>
    <w:link w:val="EndnoteText"/>
    <w:uiPriority w:val="99"/>
    <w:semiHidden/>
    <w:rsid w:val="00493B99"/>
    <w:rPr>
      <w:sz w:val="20"/>
      <w:szCs w:val="20"/>
      <w:lang w:eastAsia="en-US"/>
    </w:rPr>
  </w:style>
  <w:style w:type="paragraph" w:styleId="EnvelopeAddress">
    <w:name w:val="envelope address"/>
    <w:basedOn w:val="Normal"/>
    <w:uiPriority w:val="99"/>
    <w:rsid w:val="00C90F35"/>
    <w:pPr>
      <w:framePr w:w="7920" w:h="1980" w:hRule="exact" w:hSpace="180" w:wrap="auto" w:hAnchor="page" w:xAlign="center" w:yAlign="bottom"/>
      <w:ind w:left="2880"/>
    </w:pPr>
    <w:rPr>
      <w:rFonts w:ascii="Arial" w:hAnsi="Arial"/>
      <w:sz w:val="24"/>
    </w:rPr>
  </w:style>
  <w:style w:type="paragraph" w:styleId="EnvelopeReturn">
    <w:name w:val="envelope return"/>
    <w:basedOn w:val="Normal"/>
    <w:uiPriority w:val="99"/>
    <w:rsid w:val="00C90F35"/>
    <w:rPr>
      <w:rFonts w:ascii="Arial" w:hAnsi="Arial"/>
    </w:rPr>
  </w:style>
  <w:style w:type="paragraph" w:styleId="Index1">
    <w:name w:val="index 1"/>
    <w:basedOn w:val="Normal"/>
    <w:next w:val="Normal"/>
    <w:autoRedefine/>
    <w:uiPriority w:val="99"/>
    <w:semiHidden/>
    <w:rsid w:val="00C90F35"/>
    <w:pPr>
      <w:ind w:left="200" w:hanging="200"/>
    </w:pPr>
  </w:style>
  <w:style w:type="paragraph" w:styleId="Index2">
    <w:name w:val="index 2"/>
    <w:basedOn w:val="Normal"/>
    <w:next w:val="Normal"/>
    <w:autoRedefine/>
    <w:uiPriority w:val="99"/>
    <w:semiHidden/>
    <w:rsid w:val="00C90F35"/>
    <w:pPr>
      <w:ind w:left="400" w:hanging="200"/>
    </w:pPr>
  </w:style>
  <w:style w:type="paragraph" w:styleId="Index3">
    <w:name w:val="index 3"/>
    <w:basedOn w:val="Normal"/>
    <w:next w:val="Normal"/>
    <w:autoRedefine/>
    <w:uiPriority w:val="99"/>
    <w:semiHidden/>
    <w:rsid w:val="00C90F35"/>
    <w:pPr>
      <w:ind w:left="600" w:hanging="200"/>
    </w:pPr>
  </w:style>
  <w:style w:type="paragraph" w:styleId="Index4">
    <w:name w:val="index 4"/>
    <w:basedOn w:val="Normal"/>
    <w:next w:val="Normal"/>
    <w:autoRedefine/>
    <w:uiPriority w:val="99"/>
    <w:semiHidden/>
    <w:rsid w:val="00C90F35"/>
    <w:pPr>
      <w:ind w:left="800" w:hanging="200"/>
    </w:pPr>
  </w:style>
  <w:style w:type="paragraph" w:styleId="Index5">
    <w:name w:val="index 5"/>
    <w:basedOn w:val="Normal"/>
    <w:next w:val="Normal"/>
    <w:autoRedefine/>
    <w:uiPriority w:val="99"/>
    <w:semiHidden/>
    <w:rsid w:val="00C90F35"/>
    <w:pPr>
      <w:ind w:left="1000" w:hanging="200"/>
    </w:pPr>
  </w:style>
  <w:style w:type="paragraph" w:styleId="Index6">
    <w:name w:val="index 6"/>
    <w:basedOn w:val="Normal"/>
    <w:next w:val="Normal"/>
    <w:autoRedefine/>
    <w:uiPriority w:val="99"/>
    <w:semiHidden/>
    <w:rsid w:val="00C90F35"/>
    <w:pPr>
      <w:ind w:left="1200" w:hanging="200"/>
    </w:pPr>
  </w:style>
  <w:style w:type="paragraph" w:styleId="Index7">
    <w:name w:val="index 7"/>
    <w:basedOn w:val="Normal"/>
    <w:next w:val="Normal"/>
    <w:autoRedefine/>
    <w:uiPriority w:val="99"/>
    <w:semiHidden/>
    <w:rsid w:val="00C90F35"/>
    <w:pPr>
      <w:ind w:left="1400" w:hanging="200"/>
    </w:pPr>
  </w:style>
  <w:style w:type="paragraph" w:styleId="Index8">
    <w:name w:val="index 8"/>
    <w:basedOn w:val="Normal"/>
    <w:next w:val="Normal"/>
    <w:autoRedefine/>
    <w:uiPriority w:val="99"/>
    <w:semiHidden/>
    <w:rsid w:val="00C90F35"/>
    <w:pPr>
      <w:ind w:left="1600" w:hanging="200"/>
    </w:pPr>
  </w:style>
  <w:style w:type="paragraph" w:styleId="Index9">
    <w:name w:val="index 9"/>
    <w:basedOn w:val="Normal"/>
    <w:next w:val="Normal"/>
    <w:autoRedefine/>
    <w:uiPriority w:val="99"/>
    <w:semiHidden/>
    <w:rsid w:val="00C90F35"/>
    <w:pPr>
      <w:ind w:left="1800" w:hanging="200"/>
    </w:pPr>
  </w:style>
  <w:style w:type="paragraph" w:styleId="IndexHeading">
    <w:name w:val="index heading"/>
    <w:basedOn w:val="Normal"/>
    <w:next w:val="Index1"/>
    <w:uiPriority w:val="99"/>
    <w:semiHidden/>
    <w:rsid w:val="00C90F35"/>
    <w:rPr>
      <w:rFonts w:ascii="Arial" w:hAnsi="Arial"/>
      <w:b/>
    </w:rPr>
  </w:style>
  <w:style w:type="paragraph" w:styleId="List">
    <w:name w:val="List"/>
    <w:basedOn w:val="Normal"/>
    <w:uiPriority w:val="99"/>
    <w:rsid w:val="00C90F35"/>
    <w:pPr>
      <w:ind w:left="283" w:hanging="283"/>
    </w:pPr>
  </w:style>
  <w:style w:type="paragraph" w:styleId="List2">
    <w:name w:val="List 2"/>
    <w:basedOn w:val="Normal"/>
    <w:uiPriority w:val="99"/>
    <w:rsid w:val="00C90F35"/>
    <w:pPr>
      <w:ind w:left="566" w:hanging="283"/>
    </w:pPr>
  </w:style>
  <w:style w:type="paragraph" w:styleId="List3">
    <w:name w:val="List 3"/>
    <w:basedOn w:val="Normal"/>
    <w:uiPriority w:val="99"/>
    <w:rsid w:val="00C90F35"/>
    <w:pPr>
      <w:ind w:left="849" w:hanging="283"/>
    </w:pPr>
  </w:style>
  <w:style w:type="paragraph" w:styleId="List4">
    <w:name w:val="List 4"/>
    <w:basedOn w:val="Normal"/>
    <w:uiPriority w:val="99"/>
    <w:rsid w:val="00C90F35"/>
    <w:pPr>
      <w:ind w:left="1132" w:hanging="283"/>
    </w:pPr>
  </w:style>
  <w:style w:type="paragraph" w:styleId="List5">
    <w:name w:val="List 5"/>
    <w:basedOn w:val="Normal"/>
    <w:uiPriority w:val="99"/>
    <w:rsid w:val="00C90F35"/>
    <w:pPr>
      <w:ind w:left="1415" w:hanging="283"/>
    </w:pPr>
  </w:style>
  <w:style w:type="paragraph" w:styleId="ListBullet">
    <w:name w:val="List Bullet"/>
    <w:basedOn w:val="Normal"/>
    <w:autoRedefine/>
    <w:uiPriority w:val="99"/>
    <w:rsid w:val="00C90F35"/>
    <w:pPr>
      <w:numPr>
        <w:numId w:val="1"/>
      </w:numPr>
    </w:pPr>
  </w:style>
  <w:style w:type="paragraph" w:styleId="ListBullet2">
    <w:name w:val="List Bullet 2"/>
    <w:basedOn w:val="Normal"/>
    <w:autoRedefine/>
    <w:uiPriority w:val="99"/>
    <w:rsid w:val="00C90F35"/>
    <w:pPr>
      <w:numPr>
        <w:numId w:val="2"/>
      </w:numPr>
    </w:pPr>
  </w:style>
  <w:style w:type="paragraph" w:styleId="ListBullet3">
    <w:name w:val="List Bullet 3"/>
    <w:basedOn w:val="Normal"/>
    <w:autoRedefine/>
    <w:uiPriority w:val="99"/>
    <w:rsid w:val="00C90F35"/>
    <w:pPr>
      <w:numPr>
        <w:numId w:val="3"/>
      </w:numPr>
    </w:pPr>
  </w:style>
  <w:style w:type="paragraph" w:styleId="ListBullet4">
    <w:name w:val="List Bullet 4"/>
    <w:basedOn w:val="Normal"/>
    <w:autoRedefine/>
    <w:uiPriority w:val="99"/>
    <w:rsid w:val="00C90F35"/>
    <w:pPr>
      <w:numPr>
        <w:numId w:val="4"/>
      </w:numPr>
    </w:pPr>
  </w:style>
  <w:style w:type="paragraph" w:styleId="ListBullet5">
    <w:name w:val="List Bullet 5"/>
    <w:basedOn w:val="Normal"/>
    <w:autoRedefine/>
    <w:uiPriority w:val="99"/>
    <w:rsid w:val="00C90F35"/>
    <w:pPr>
      <w:numPr>
        <w:numId w:val="5"/>
      </w:numPr>
    </w:pPr>
  </w:style>
  <w:style w:type="paragraph" w:styleId="ListContinue">
    <w:name w:val="List Continue"/>
    <w:basedOn w:val="Normal"/>
    <w:uiPriority w:val="99"/>
    <w:rsid w:val="00C90F35"/>
    <w:pPr>
      <w:spacing w:after="120"/>
      <w:ind w:left="283"/>
    </w:pPr>
  </w:style>
  <w:style w:type="paragraph" w:styleId="ListContinue2">
    <w:name w:val="List Continue 2"/>
    <w:basedOn w:val="Normal"/>
    <w:uiPriority w:val="99"/>
    <w:rsid w:val="00C90F35"/>
    <w:pPr>
      <w:spacing w:after="120"/>
      <w:ind w:left="566"/>
    </w:pPr>
  </w:style>
  <w:style w:type="paragraph" w:styleId="ListContinue3">
    <w:name w:val="List Continue 3"/>
    <w:basedOn w:val="Normal"/>
    <w:uiPriority w:val="99"/>
    <w:rsid w:val="00C90F35"/>
    <w:pPr>
      <w:spacing w:after="120"/>
      <w:ind w:left="849"/>
    </w:pPr>
  </w:style>
  <w:style w:type="paragraph" w:styleId="ListContinue4">
    <w:name w:val="List Continue 4"/>
    <w:basedOn w:val="Normal"/>
    <w:uiPriority w:val="99"/>
    <w:rsid w:val="00C90F35"/>
    <w:pPr>
      <w:spacing w:after="120"/>
      <w:ind w:left="1132"/>
    </w:pPr>
  </w:style>
  <w:style w:type="paragraph" w:styleId="ListContinue5">
    <w:name w:val="List Continue 5"/>
    <w:basedOn w:val="Normal"/>
    <w:uiPriority w:val="99"/>
    <w:rsid w:val="00C90F35"/>
    <w:pPr>
      <w:spacing w:after="120"/>
      <w:ind w:left="1415"/>
    </w:pPr>
  </w:style>
  <w:style w:type="paragraph" w:styleId="ListNumber">
    <w:name w:val="List Number"/>
    <w:basedOn w:val="Normal"/>
    <w:uiPriority w:val="99"/>
    <w:rsid w:val="00C90F35"/>
    <w:pPr>
      <w:numPr>
        <w:numId w:val="6"/>
      </w:numPr>
    </w:pPr>
  </w:style>
  <w:style w:type="paragraph" w:styleId="ListNumber2">
    <w:name w:val="List Number 2"/>
    <w:basedOn w:val="Normal"/>
    <w:uiPriority w:val="99"/>
    <w:rsid w:val="00C90F35"/>
    <w:pPr>
      <w:numPr>
        <w:numId w:val="7"/>
      </w:numPr>
    </w:pPr>
  </w:style>
  <w:style w:type="paragraph" w:styleId="ListNumber3">
    <w:name w:val="List Number 3"/>
    <w:basedOn w:val="Normal"/>
    <w:uiPriority w:val="99"/>
    <w:rsid w:val="00C90F35"/>
    <w:pPr>
      <w:numPr>
        <w:numId w:val="8"/>
      </w:numPr>
    </w:pPr>
  </w:style>
  <w:style w:type="paragraph" w:styleId="ListNumber4">
    <w:name w:val="List Number 4"/>
    <w:basedOn w:val="Normal"/>
    <w:uiPriority w:val="99"/>
    <w:rsid w:val="00C90F35"/>
    <w:pPr>
      <w:numPr>
        <w:numId w:val="9"/>
      </w:numPr>
    </w:pPr>
  </w:style>
  <w:style w:type="paragraph" w:styleId="ListNumber5">
    <w:name w:val="List Number 5"/>
    <w:basedOn w:val="Normal"/>
    <w:uiPriority w:val="99"/>
    <w:rsid w:val="00C90F35"/>
    <w:pPr>
      <w:numPr>
        <w:numId w:val="10"/>
      </w:numPr>
    </w:pPr>
  </w:style>
  <w:style w:type="paragraph" w:styleId="MacroText">
    <w:name w:val="macro"/>
    <w:link w:val="MacroTextChar"/>
    <w:uiPriority w:val="99"/>
    <w:semiHidden/>
    <w:rsid w:val="00C90F35"/>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character" w:customStyle="1" w:styleId="MacroTextChar">
    <w:name w:val="Macro Text Char"/>
    <w:basedOn w:val="DefaultParagraphFont"/>
    <w:link w:val="MacroText"/>
    <w:uiPriority w:val="99"/>
    <w:semiHidden/>
    <w:rsid w:val="00493B99"/>
    <w:rPr>
      <w:rFonts w:ascii="Courier New" w:hAnsi="Courier New"/>
      <w:lang w:val="el-GR" w:eastAsia="en-US" w:bidi="ar-SA"/>
    </w:rPr>
  </w:style>
  <w:style w:type="paragraph" w:styleId="MessageHeader">
    <w:name w:val="Message Header"/>
    <w:basedOn w:val="Normal"/>
    <w:link w:val="MessageHeaderChar"/>
    <w:uiPriority w:val="99"/>
    <w:rsid w:val="00C90F3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character" w:customStyle="1" w:styleId="MessageHeaderChar">
    <w:name w:val="Message Header Char"/>
    <w:basedOn w:val="DefaultParagraphFont"/>
    <w:link w:val="MessageHeader"/>
    <w:uiPriority w:val="99"/>
    <w:rsid w:val="00493B99"/>
    <w:rPr>
      <w:rFonts w:ascii="Cambria" w:eastAsia="Times New Roman" w:hAnsi="Cambria" w:cs="Times New Roman"/>
      <w:sz w:val="24"/>
      <w:szCs w:val="24"/>
      <w:shd w:val="pct20" w:color="auto" w:fill="auto"/>
      <w:lang w:eastAsia="en-US"/>
    </w:rPr>
  </w:style>
  <w:style w:type="paragraph" w:styleId="NormalIndent">
    <w:name w:val="Normal Indent"/>
    <w:basedOn w:val="Normal"/>
    <w:uiPriority w:val="99"/>
    <w:rsid w:val="00C90F35"/>
    <w:pPr>
      <w:ind w:left="720"/>
    </w:pPr>
  </w:style>
  <w:style w:type="paragraph" w:styleId="NoteHeading">
    <w:name w:val="Note Heading"/>
    <w:basedOn w:val="Normal"/>
    <w:next w:val="Normal"/>
    <w:link w:val="NoteHeadingChar"/>
    <w:uiPriority w:val="99"/>
    <w:rsid w:val="00C90F35"/>
  </w:style>
  <w:style w:type="character" w:customStyle="1" w:styleId="NoteHeadingChar">
    <w:name w:val="Note Heading Char"/>
    <w:basedOn w:val="DefaultParagraphFont"/>
    <w:link w:val="NoteHeading"/>
    <w:uiPriority w:val="99"/>
    <w:rsid w:val="00493B99"/>
    <w:rPr>
      <w:sz w:val="20"/>
      <w:szCs w:val="20"/>
      <w:lang w:eastAsia="en-US"/>
    </w:rPr>
  </w:style>
  <w:style w:type="paragraph" w:styleId="PlainText">
    <w:name w:val="Plain Text"/>
    <w:basedOn w:val="Normal"/>
    <w:link w:val="PlainTextChar"/>
    <w:uiPriority w:val="99"/>
    <w:rsid w:val="00C90F35"/>
    <w:rPr>
      <w:rFonts w:ascii="Courier New" w:hAnsi="Courier New"/>
    </w:rPr>
  </w:style>
  <w:style w:type="character" w:customStyle="1" w:styleId="PlainTextChar">
    <w:name w:val="Plain Text Char"/>
    <w:basedOn w:val="DefaultParagraphFont"/>
    <w:link w:val="PlainText"/>
    <w:uiPriority w:val="99"/>
    <w:rsid w:val="00493B99"/>
    <w:rPr>
      <w:rFonts w:ascii="Courier New" w:hAnsi="Courier New" w:cs="Courier New"/>
      <w:sz w:val="20"/>
      <w:szCs w:val="20"/>
      <w:lang w:eastAsia="en-US"/>
    </w:rPr>
  </w:style>
  <w:style w:type="paragraph" w:styleId="Salutation">
    <w:name w:val="Salutation"/>
    <w:basedOn w:val="Normal"/>
    <w:next w:val="Normal"/>
    <w:link w:val="SalutationChar"/>
    <w:uiPriority w:val="99"/>
    <w:rsid w:val="00C90F35"/>
  </w:style>
  <w:style w:type="character" w:customStyle="1" w:styleId="SalutationChar">
    <w:name w:val="Salutation Char"/>
    <w:basedOn w:val="DefaultParagraphFont"/>
    <w:link w:val="Salutation"/>
    <w:uiPriority w:val="99"/>
    <w:rsid w:val="00493B99"/>
    <w:rPr>
      <w:sz w:val="20"/>
      <w:szCs w:val="20"/>
      <w:lang w:eastAsia="en-US"/>
    </w:rPr>
  </w:style>
  <w:style w:type="paragraph" w:styleId="Signature">
    <w:name w:val="Signature"/>
    <w:basedOn w:val="Normal"/>
    <w:link w:val="SignatureChar"/>
    <w:uiPriority w:val="99"/>
    <w:rsid w:val="00C90F35"/>
    <w:pPr>
      <w:ind w:left="4252"/>
    </w:pPr>
  </w:style>
  <w:style w:type="character" w:customStyle="1" w:styleId="SignatureChar">
    <w:name w:val="Signature Char"/>
    <w:basedOn w:val="DefaultParagraphFont"/>
    <w:link w:val="Signature"/>
    <w:uiPriority w:val="99"/>
    <w:rsid w:val="00493B99"/>
    <w:rPr>
      <w:sz w:val="20"/>
      <w:szCs w:val="20"/>
      <w:lang w:eastAsia="en-US"/>
    </w:rPr>
  </w:style>
  <w:style w:type="paragraph" w:styleId="Subtitle">
    <w:name w:val="Subtitle"/>
    <w:basedOn w:val="Normal"/>
    <w:link w:val="SubtitleChar"/>
    <w:uiPriority w:val="99"/>
    <w:qFormat/>
    <w:rsid w:val="00C90F35"/>
    <w:pPr>
      <w:spacing w:after="60"/>
      <w:jc w:val="center"/>
      <w:outlineLvl w:val="1"/>
    </w:pPr>
    <w:rPr>
      <w:rFonts w:ascii="Arial" w:hAnsi="Arial"/>
      <w:sz w:val="24"/>
    </w:rPr>
  </w:style>
  <w:style w:type="character" w:customStyle="1" w:styleId="SubtitleChar">
    <w:name w:val="Subtitle Char"/>
    <w:basedOn w:val="DefaultParagraphFont"/>
    <w:link w:val="Subtitle"/>
    <w:uiPriority w:val="99"/>
    <w:rsid w:val="00493B99"/>
    <w:rPr>
      <w:rFonts w:ascii="Cambria" w:eastAsia="Times New Roman" w:hAnsi="Cambria" w:cs="Times New Roman"/>
      <w:sz w:val="24"/>
      <w:szCs w:val="24"/>
      <w:lang w:eastAsia="en-US"/>
    </w:rPr>
  </w:style>
  <w:style w:type="paragraph" w:styleId="TableofAuthorities">
    <w:name w:val="table of authorities"/>
    <w:basedOn w:val="Normal"/>
    <w:next w:val="Normal"/>
    <w:uiPriority w:val="99"/>
    <w:semiHidden/>
    <w:rsid w:val="00C90F35"/>
    <w:pPr>
      <w:ind w:left="200" w:hanging="200"/>
    </w:pPr>
  </w:style>
  <w:style w:type="paragraph" w:styleId="TableofFigures">
    <w:name w:val="table of figures"/>
    <w:basedOn w:val="Normal"/>
    <w:next w:val="Normal"/>
    <w:uiPriority w:val="99"/>
    <w:semiHidden/>
    <w:rsid w:val="00C90F35"/>
    <w:pPr>
      <w:ind w:left="400" w:hanging="400"/>
    </w:pPr>
  </w:style>
  <w:style w:type="paragraph" w:styleId="Title">
    <w:name w:val="Title"/>
    <w:basedOn w:val="Normal"/>
    <w:link w:val="TitleChar"/>
    <w:uiPriority w:val="99"/>
    <w:qFormat/>
    <w:rsid w:val="00C90F35"/>
    <w:pPr>
      <w:spacing w:before="240" w:after="60"/>
      <w:jc w:val="center"/>
      <w:outlineLvl w:val="0"/>
    </w:pPr>
    <w:rPr>
      <w:rFonts w:ascii="Arial" w:hAnsi="Arial"/>
      <w:b/>
      <w:kern w:val="28"/>
      <w:sz w:val="32"/>
    </w:rPr>
  </w:style>
  <w:style w:type="character" w:customStyle="1" w:styleId="TitleChar">
    <w:name w:val="Title Char"/>
    <w:basedOn w:val="DefaultParagraphFont"/>
    <w:link w:val="Title"/>
    <w:uiPriority w:val="99"/>
    <w:rsid w:val="00493B99"/>
    <w:rPr>
      <w:rFonts w:ascii="Cambria" w:eastAsia="Times New Roman" w:hAnsi="Cambria" w:cs="Times New Roman"/>
      <w:b/>
      <w:bCs/>
      <w:kern w:val="28"/>
      <w:sz w:val="32"/>
      <w:szCs w:val="32"/>
      <w:lang w:eastAsia="en-US"/>
    </w:rPr>
  </w:style>
  <w:style w:type="paragraph" w:styleId="TOAHeading">
    <w:name w:val="toa heading"/>
    <w:basedOn w:val="Normal"/>
    <w:next w:val="Normal"/>
    <w:uiPriority w:val="99"/>
    <w:semiHidden/>
    <w:rsid w:val="00C90F35"/>
    <w:pPr>
      <w:spacing w:before="120"/>
    </w:pPr>
    <w:rPr>
      <w:rFonts w:ascii="Arial" w:hAnsi="Arial"/>
      <w:b/>
      <w:sz w:val="24"/>
    </w:rPr>
  </w:style>
  <w:style w:type="paragraph" w:styleId="TOC1">
    <w:name w:val="toc 1"/>
    <w:basedOn w:val="Normal"/>
    <w:next w:val="Normal"/>
    <w:autoRedefine/>
    <w:uiPriority w:val="99"/>
    <w:semiHidden/>
    <w:rsid w:val="00C90F35"/>
  </w:style>
  <w:style w:type="paragraph" w:styleId="TOC2">
    <w:name w:val="toc 2"/>
    <w:basedOn w:val="Normal"/>
    <w:next w:val="Normal"/>
    <w:autoRedefine/>
    <w:uiPriority w:val="99"/>
    <w:semiHidden/>
    <w:rsid w:val="00C90F35"/>
    <w:pPr>
      <w:ind w:left="200"/>
    </w:pPr>
  </w:style>
  <w:style w:type="paragraph" w:styleId="TOC3">
    <w:name w:val="toc 3"/>
    <w:basedOn w:val="Normal"/>
    <w:next w:val="Normal"/>
    <w:autoRedefine/>
    <w:uiPriority w:val="39"/>
    <w:rsid w:val="00C90F35"/>
    <w:pPr>
      <w:ind w:left="400"/>
    </w:pPr>
  </w:style>
  <w:style w:type="paragraph" w:styleId="TOC4">
    <w:name w:val="toc 4"/>
    <w:basedOn w:val="Normal"/>
    <w:next w:val="Normal"/>
    <w:autoRedefine/>
    <w:uiPriority w:val="99"/>
    <w:semiHidden/>
    <w:rsid w:val="00C90F35"/>
    <w:pPr>
      <w:ind w:left="600"/>
    </w:pPr>
  </w:style>
  <w:style w:type="paragraph" w:styleId="TOC5">
    <w:name w:val="toc 5"/>
    <w:basedOn w:val="Normal"/>
    <w:next w:val="Normal"/>
    <w:autoRedefine/>
    <w:uiPriority w:val="99"/>
    <w:semiHidden/>
    <w:rsid w:val="00C90F35"/>
    <w:pPr>
      <w:ind w:left="800"/>
    </w:pPr>
  </w:style>
  <w:style w:type="paragraph" w:styleId="TOC6">
    <w:name w:val="toc 6"/>
    <w:basedOn w:val="Normal"/>
    <w:next w:val="Normal"/>
    <w:autoRedefine/>
    <w:uiPriority w:val="99"/>
    <w:semiHidden/>
    <w:rsid w:val="00C90F35"/>
    <w:pPr>
      <w:ind w:left="1000"/>
    </w:pPr>
  </w:style>
  <w:style w:type="paragraph" w:styleId="TOC7">
    <w:name w:val="toc 7"/>
    <w:basedOn w:val="Normal"/>
    <w:next w:val="Normal"/>
    <w:autoRedefine/>
    <w:uiPriority w:val="99"/>
    <w:semiHidden/>
    <w:rsid w:val="00C90F35"/>
    <w:pPr>
      <w:ind w:left="1200"/>
    </w:pPr>
  </w:style>
  <w:style w:type="paragraph" w:styleId="TOC8">
    <w:name w:val="toc 8"/>
    <w:basedOn w:val="Normal"/>
    <w:next w:val="Normal"/>
    <w:autoRedefine/>
    <w:uiPriority w:val="99"/>
    <w:semiHidden/>
    <w:rsid w:val="00C90F35"/>
    <w:pPr>
      <w:ind w:left="1400"/>
    </w:pPr>
  </w:style>
  <w:style w:type="paragraph" w:styleId="TOC9">
    <w:name w:val="toc 9"/>
    <w:basedOn w:val="Normal"/>
    <w:next w:val="Normal"/>
    <w:autoRedefine/>
    <w:uiPriority w:val="99"/>
    <w:semiHidden/>
    <w:rsid w:val="00C90F35"/>
    <w:pPr>
      <w:ind w:left="1600"/>
    </w:pPr>
  </w:style>
  <w:style w:type="character" w:customStyle="1" w:styleId="CITE">
    <w:name w:val="CITE"/>
    <w:uiPriority w:val="99"/>
    <w:rsid w:val="00C90F35"/>
    <w:rPr>
      <w:i/>
    </w:rPr>
  </w:style>
  <w:style w:type="paragraph" w:customStyle="1" w:styleId="Web1">
    <w:name w:val="Κανονικό (Web)1"/>
    <w:basedOn w:val="Normal"/>
    <w:uiPriority w:val="99"/>
    <w:rsid w:val="00C90F35"/>
    <w:pPr>
      <w:spacing w:before="100" w:after="100"/>
    </w:pPr>
    <w:rPr>
      <w:sz w:val="24"/>
    </w:rPr>
  </w:style>
  <w:style w:type="character" w:styleId="Hyperlink">
    <w:name w:val="Hyperlink"/>
    <w:basedOn w:val="DefaultParagraphFont"/>
    <w:uiPriority w:val="99"/>
    <w:rsid w:val="00C90F35"/>
    <w:rPr>
      <w:rFonts w:cs="Times New Roman"/>
      <w:color w:val="0000FF"/>
      <w:u w:val="single"/>
    </w:rPr>
  </w:style>
  <w:style w:type="character" w:styleId="Strong">
    <w:name w:val="Strong"/>
    <w:basedOn w:val="DefaultParagraphFont"/>
    <w:uiPriority w:val="22"/>
    <w:qFormat/>
    <w:rsid w:val="00C90F35"/>
    <w:rPr>
      <w:rFonts w:cs="Times New Roman"/>
      <w:b/>
    </w:rPr>
  </w:style>
  <w:style w:type="paragraph" w:styleId="NormalWeb">
    <w:name w:val="Normal (Web)"/>
    <w:basedOn w:val="Normal"/>
    <w:uiPriority w:val="99"/>
    <w:rsid w:val="00C90F35"/>
    <w:pPr>
      <w:spacing w:before="100" w:after="100"/>
    </w:pPr>
    <w:rPr>
      <w:rFonts w:ascii="Arial Unicode MS" w:eastAsia="Arial Unicode MS" w:hAnsi="Arial Unicode MS"/>
      <w:sz w:val="24"/>
      <w:lang w:val="en-GB"/>
    </w:rPr>
  </w:style>
  <w:style w:type="character" w:styleId="FollowedHyperlink">
    <w:name w:val="FollowedHyperlink"/>
    <w:basedOn w:val="DefaultParagraphFont"/>
    <w:uiPriority w:val="99"/>
    <w:rsid w:val="00C90F35"/>
    <w:rPr>
      <w:rFonts w:cs="Times New Roman"/>
      <w:color w:val="800080"/>
      <w:u w:val="single"/>
    </w:rPr>
  </w:style>
  <w:style w:type="character" w:customStyle="1" w:styleId="KaiiieeU">
    <w:name w:val="KaiiieeU"/>
    <w:uiPriority w:val="99"/>
    <w:rsid w:val="00C90F35"/>
    <w:rPr>
      <w:rFonts w:ascii="Times New Roman" w:hAnsi="Times New Roman"/>
      <w:sz w:val="24"/>
    </w:rPr>
  </w:style>
  <w:style w:type="table" w:styleId="TableGrid">
    <w:name w:val="Table Grid"/>
    <w:basedOn w:val="TableNormal"/>
    <w:uiPriority w:val="99"/>
    <w:rsid w:val="00D435BC"/>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6">
    <w:name w:val="text6"/>
    <w:basedOn w:val="DefaultParagraphFont"/>
    <w:uiPriority w:val="99"/>
    <w:rsid w:val="009176EE"/>
    <w:rPr>
      <w:rFonts w:ascii="Verdana" w:hAnsi="Verdana" w:cs="Times New Roman"/>
      <w:color w:val="333333"/>
      <w:sz w:val="18"/>
      <w:szCs w:val="18"/>
    </w:rPr>
  </w:style>
  <w:style w:type="character" w:customStyle="1" w:styleId="apple-style-span">
    <w:name w:val="apple-style-span"/>
    <w:basedOn w:val="DefaultParagraphFont"/>
    <w:uiPriority w:val="99"/>
    <w:rsid w:val="009176EE"/>
    <w:rPr>
      <w:rFonts w:cs="Times New Roman"/>
    </w:rPr>
  </w:style>
  <w:style w:type="character" w:customStyle="1" w:styleId="paragraph">
    <w:name w:val="paragraph"/>
    <w:basedOn w:val="DefaultParagraphFont"/>
    <w:uiPriority w:val="99"/>
    <w:rsid w:val="009A5AB6"/>
    <w:rPr>
      <w:rFonts w:cs="Times New Roman"/>
    </w:rPr>
  </w:style>
  <w:style w:type="paragraph" w:styleId="BalloonText">
    <w:name w:val="Balloon Text"/>
    <w:basedOn w:val="Normal"/>
    <w:link w:val="BalloonTextChar"/>
    <w:uiPriority w:val="99"/>
    <w:rsid w:val="00FA7E6B"/>
    <w:rPr>
      <w:rFonts w:ascii="Tahoma" w:hAnsi="Tahoma" w:cs="Tahoma"/>
      <w:sz w:val="16"/>
      <w:szCs w:val="16"/>
    </w:rPr>
  </w:style>
  <w:style w:type="character" w:customStyle="1" w:styleId="BalloonTextChar">
    <w:name w:val="Balloon Text Char"/>
    <w:basedOn w:val="DefaultParagraphFont"/>
    <w:link w:val="BalloonText"/>
    <w:uiPriority w:val="99"/>
    <w:locked/>
    <w:rsid w:val="00FA7E6B"/>
    <w:rPr>
      <w:rFonts w:ascii="Tahoma" w:hAnsi="Tahoma" w:cs="Tahoma"/>
      <w:sz w:val="16"/>
      <w:szCs w:val="16"/>
      <w:lang w:eastAsia="en-US"/>
    </w:rPr>
  </w:style>
  <w:style w:type="paragraph" w:styleId="TOCHeading">
    <w:name w:val="TOC Heading"/>
    <w:basedOn w:val="Heading1"/>
    <w:next w:val="Normal"/>
    <w:uiPriority w:val="39"/>
    <w:qFormat/>
    <w:rsid w:val="005239C6"/>
    <w:pPr>
      <w:keepLines/>
      <w:spacing w:before="480" w:line="276" w:lineRule="auto"/>
      <w:jc w:val="left"/>
      <w:outlineLvl w:val="9"/>
    </w:pPr>
    <w:rPr>
      <w:rFonts w:ascii="Cambria" w:hAnsi="Cambria"/>
      <w:bCs/>
      <w:i w:val="0"/>
      <w:color w:val="365F91"/>
      <w:sz w:val="28"/>
      <w:szCs w:val="28"/>
      <w:lang w:val="en-US"/>
    </w:rPr>
  </w:style>
  <w:style w:type="character" w:styleId="Emphasis">
    <w:name w:val="Emphasis"/>
    <w:basedOn w:val="DefaultParagraphFont"/>
    <w:qFormat/>
    <w:locked/>
    <w:rsid w:val="00E52BA2"/>
    <w:rPr>
      <w:i/>
      <w:iCs/>
    </w:rPr>
  </w:style>
  <w:style w:type="paragraph" w:styleId="NoSpacing">
    <w:name w:val="No Spacing"/>
    <w:uiPriority w:val="1"/>
    <w:qFormat/>
    <w:rsid w:val="002E2DE9"/>
    <w:rPr>
      <w:lang w:eastAsia="en-US"/>
    </w:rPr>
  </w:style>
  <w:style w:type="character" w:customStyle="1" w:styleId="hps">
    <w:name w:val="hps"/>
    <w:basedOn w:val="DefaultParagraphFont"/>
    <w:rsid w:val="003C6679"/>
  </w:style>
  <w:style w:type="character" w:customStyle="1" w:styleId="longtext">
    <w:name w:val="long_text"/>
    <w:basedOn w:val="DefaultParagraphFont"/>
    <w:rsid w:val="00EC32FC"/>
  </w:style>
  <w:style w:type="paragraph" w:styleId="ListParagraph">
    <w:name w:val="List Paragraph"/>
    <w:basedOn w:val="Normal"/>
    <w:uiPriority w:val="34"/>
    <w:qFormat/>
    <w:rsid w:val="00B77B60"/>
    <w:pPr>
      <w:spacing w:after="200" w:line="276" w:lineRule="auto"/>
      <w:ind w:left="720"/>
      <w:contextualSpacing/>
    </w:pPr>
    <w:rPr>
      <w:rFonts w:ascii="Calibri" w:eastAsia="Calibri" w:hAnsi="Calibri"/>
      <w:sz w:val="22"/>
      <w:szCs w:val="22"/>
    </w:rPr>
  </w:style>
  <w:style w:type="character" w:styleId="IntenseEmphasis">
    <w:name w:val="Intense Emphasis"/>
    <w:basedOn w:val="DefaultParagraphFont"/>
    <w:uiPriority w:val="99"/>
    <w:qFormat/>
    <w:rsid w:val="00472264"/>
    <w:rPr>
      <w:b/>
      <w:bCs/>
      <w:i/>
      <w:iCs/>
      <w:color w:val="4F81BD" w:themeColor="accent1"/>
    </w:rPr>
  </w:style>
  <w:style w:type="character" w:customStyle="1" w:styleId="bog-bodytext1">
    <w:name w:val="bog-bodytext1"/>
    <w:basedOn w:val="DefaultParagraphFont"/>
    <w:rsid w:val="007439FB"/>
    <w:rPr>
      <w:rFonts w:ascii="Tahoma" w:hAnsi="Tahoma" w:cs="Tahoma" w:hint="default"/>
      <w:color w:val="000000"/>
      <w:sz w:val="15"/>
      <w:szCs w:val="15"/>
    </w:rPr>
  </w:style>
  <w:style w:type="paragraph" w:customStyle="1" w:styleId="Body">
    <w:name w:val="Body"/>
    <w:rsid w:val="008C014A"/>
    <w:pPr>
      <w:pBdr>
        <w:top w:val="nil"/>
        <w:left w:val="nil"/>
        <w:bottom w:val="nil"/>
        <w:right w:val="nil"/>
        <w:between w:val="nil"/>
        <w:bar w:val="nil"/>
      </w:pBdr>
    </w:pPr>
    <w:rPr>
      <w:color w:val="000000"/>
      <w:u w:color="000000"/>
      <w:bdr w:val="nil"/>
    </w:rPr>
  </w:style>
  <w:style w:type="paragraph" w:customStyle="1" w:styleId="Default">
    <w:name w:val="Default"/>
    <w:rsid w:val="005E4266"/>
    <w:pPr>
      <w:autoSpaceDE w:val="0"/>
      <w:autoSpaceDN w:val="0"/>
      <w:adjustRightInd w:val="0"/>
    </w:pPr>
    <w:rPr>
      <w:rFonts w:ascii="Arial" w:eastAsiaTheme="minorHAnsi" w:hAnsi="Arial" w:cs="Arial"/>
      <w:color w:val="000000"/>
      <w:sz w:val="24"/>
      <w:szCs w:val="24"/>
      <w:lang w:eastAsia="en-US"/>
    </w:rPr>
  </w:style>
  <w:style w:type="character" w:customStyle="1" w:styleId="hpsatn">
    <w:name w:val="hps atn"/>
    <w:basedOn w:val="DefaultParagraphFont"/>
    <w:rsid w:val="00C35603"/>
  </w:style>
  <w:style w:type="character" w:customStyle="1" w:styleId="atn">
    <w:name w:val="atn"/>
    <w:basedOn w:val="DefaultParagraphFont"/>
    <w:rsid w:val="00C35603"/>
  </w:style>
  <w:style w:type="character" w:customStyle="1" w:styleId="keyword">
    <w:name w:val="keyword"/>
    <w:basedOn w:val="DefaultParagraphFont"/>
    <w:rsid w:val="00C35603"/>
  </w:style>
  <w:style w:type="character" w:customStyle="1" w:styleId="gt-icon-text1">
    <w:name w:val="gt-icon-text1"/>
    <w:basedOn w:val="DefaultParagraphFont"/>
    <w:rsid w:val="00C35603"/>
  </w:style>
  <w:style w:type="character" w:customStyle="1" w:styleId="st1">
    <w:name w:val="st1"/>
    <w:basedOn w:val="DefaultParagraphFont"/>
    <w:rsid w:val="00C35603"/>
  </w:style>
  <w:style w:type="character" w:styleId="SubtleEmphasis">
    <w:name w:val="Subtle Emphasis"/>
    <w:basedOn w:val="DefaultParagraphFont"/>
    <w:uiPriority w:val="19"/>
    <w:qFormat/>
    <w:rsid w:val="00C35603"/>
    <w:rPr>
      <w:i/>
      <w:iCs/>
      <w:color w:val="808080"/>
    </w:rPr>
  </w:style>
  <w:style w:type="character" w:customStyle="1" w:styleId="ft">
    <w:name w:val="ft"/>
    <w:basedOn w:val="DefaultParagraphFont"/>
    <w:rsid w:val="00C35603"/>
  </w:style>
  <w:style w:type="character" w:customStyle="1" w:styleId="CommentSubjectChar">
    <w:name w:val="Comment Subject Char"/>
    <w:basedOn w:val="CommentTextChar"/>
    <w:link w:val="CommentSubject"/>
    <w:uiPriority w:val="99"/>
    <w:semiHidden/>
    <w:rsid w:val="00C35603"/>
    <w:rPr>
      <w:b/>
      <w:bCs/>
    </w:rPr>
  </w:style>
  <w:style w:type="paragraph" w:styleId="CommentSubject">
    <w:name w:val="annotation subject"/>
    <w:basedOn w:val="CommentText"/>
    <w:next w:val="CommentText"/>
    <w:link w:val="CommentSubjectChar"/>
    <w:uiPriority w:val="99"/>
    <w:semiHidden/>
    <w:unhideWhenUsed/>
    <w:rsid w:val="00C35603"/>
    <w:rPr>
      <w:b/>
      <w:bCs/>
    </w:rPr>
  </w:style>
  <w:style w:type="character" w:customStyle="1" w:styleId="CommentSubjectChar1">
    <w:name w:val="Comment Subject Char1"/>
    <w:basedOn w:val="CommentTextChar"/>
    <w:link w:val="CommentSubject"/>
    <w:uiPriority w:val="99"/>
    <w:semiHidden/>
    <w:rsid w:val="00C35603"/>
    <w:rPr>
      <w:b/>
      <w:bCs/>
    </w:rPr>
  </w:style>
  <w:style w:type="character" w:customStyle="1" w:styleId="shorttext">
    <w:name w:val="short_text"/>
    <w:basedOn w:val="DefaultParagraphFont"/>
    <w:rsid w:val="00C35603"/>
  </w:style>
</w:styles>
</file>

<file path=word/webSettings.xml><?xml version="1.0" encoding="utf-8"?>
<w:webSettings xmlns:r="http://schemas.openxmlformats.org/officeDocument/2006/relationships" xmlns:w="http://schemas.openxmlformats.org/wordprocessingml/2006/main">
  <w:divs>
    <w:div w:id="7023029">
      <w:bodyDiv w:val="1"/>
      <w:marLeft w:val="0"/>
      <w:marRight w:val="0"/>
      <w:marTop w:val="0"/>
      <w:marBottom w:val="0"/>
      <w:divBdr>
        <w:top w:val="none" w:sz="0" w:space="0" w:color="auto"/>
        <w:left w:val="none" w:sz="0" w:space="0" w:color="auto"/>
        <w:bottom w:val="none" w:sz="0" w:space="0" w:color="auto"/>
        <w:right w:val="none" w:sz="0" w:space="0" w:color="auto"/>
      </w:divBdr>
    </w:div>
    <w:div w:id="177082587">
      <w:bodyDiv w:val="1"/>
      <w:marLeft w:val="0"/>
      <w:marRight w:val="0"/>
      <w:marTop w:val="0"/>
      <w:marBottom w:val="0"/>
      <w:divBdr>
        <w:top w:val="none" w:sz="0" w:space="0" w:color="auto"/>
        <w:left w:val="none" w:sz="0" w:space="0" w:color="auto"/>
        <w:bottom w:val="none" w:sz="0" w:space="0" w:color="auto"/>
        <w:right w:val="none" w:sz="0" w:space="0" w:color="auto"/>
      </w:divBdr>
    </w:div>
    <w:div w:id="240875393">
      <w:bodyDiv w:val="1"/>
      <w:marLeft w:val="0"/>
      <w:marRight w:val="0"/>
      <w:marTop w:val="0"/>
      <w:marBottom w:val="0"/>
      <w:divBdr>
        <w:top w:val="none" w:sz="0" w:space="0" w:color="auto"/>
        <w:left w:val="none" w:sz="0" w:space="0" w:color="auto"/>
        <w:bottom w:val="none" w:sz="0" w:space="0" w:color="auto"/>
        <w:right w:val="none" w:sz="0" w:space="0" w:color="auto"/>
      </w:divBdr>
    </w:div>
    <w:div w:id="338894159">
      <w:marLeft w:val="0"/>
      <w:marRight w:val="0"/>
      <w:marTop w:val="0"/>
      <w:marBottom w:val="0"/>
      <w:divBdr>
        <w:top w:val="none" w:sz="0" w:space="0" w:color="auto"/>
        <w:left w:val="none" w:sz="0" w:space="0" w:color="auto"/>
        <w:bottom w:val="none" w:sz="0" w:space="0" w:color="auto"/>
        <w:right w:val="none" w:sz="0" w:space="0" w:color="auto"/>
      </w:divBdr>
    </w:div>
    <w:div w:id="338894161">
      <w:marLeft w:val="0"/>
      <w:marRight w:val="0"/>
      <w:marTop w:val="0"/>
      <w:marBottom w:val="0"/>
      <w:divBdr>
        <w:top w:val="none" w:sz="0" w:space="0" w:color="auto"/>
        <w:left w:val="none" w:sz="0" w:space="0" w:color="auto"/>
        <w:bottom w:val="none" w:sz="0" w:space="0" w:color="auto"/>
        <w:right w:val="none" w:sz="0" w:space="0" w:color="auto"/>
      </w:divBdr>
    </w:div>
    <w:div w:id="338894163">
      <w:marLeft w:val="0"/>
      <w:marRight w:val="0"/>
      <w:marTop w:val="0"/>
      <w:marBottom w:val="0"/>
      <w:divBdr>
        <w:top w:val="none" w:sz="0" w:space="0" w:color="auto"/>
        <w:left w:val="none" w:sz="0" w:space="0" w:color="auto"/>
        <w:bottom w:val="none" w:sz="0" w:space="0" w:color="auto"/>
        <w:right w:val="none" w:sz="0" w:space="0" w:color="auto"/>
      </w:divBdr>
    </w:div>
    <w:div w:id="338894164">
      <w:marLeft w:val="0"/>
      <w:marRight w:val="0"/>
      <w:marTop w:val="0"/>
      <w:marBottom w:val="0"/>
      <w:divBdr>
        <w:top w:val="none" w:sz="0" w:space="0" w:color="auto"/>
        <w:left w:val="none" w:sz="0" w:space="0" w:color="auto"/>
        <w:bottom w:val="none" w:sz="0" w:space="0" w:color="auto"/>
        <w:right w:val="none" w:sz="0" w:space="0" w:color="auto"/>
      </w:divBdr>
    </w:div>
    <w:div w:id="338894165">
      <w:marLeft w:val="0"/>
      <w:marRight w:val="0"/>
      <w:marTop w:val="0"/>
      <w:marBottom w:val="0"/>
      <w:divBdr>
        <w:top w:val="none" w:sz="0" w:space="0" w:color="auto"/>
        <w:left w:val="none" w:sz="0" w:space="0" w:color="auto"/>
        <w:bottom w:val="none" w:sz="0" w:space="0" w:color="auto"/>
        <w:right w:val="none" w:sz="0" w:space="0" w:color="auto"/>
      </w:divBdr>
    </w:div>
    <w:div w:id="338894166">
      <w:marLeft w:val="0"/>
      <w:marRight w:val="0"/>
      <w:marTop w:val="0"/>
      <w:marBottom w:val="0"/>
      <w:divBdr>
        <w:top w:val="none" w:sz="0" w:space="0" w:color="auto"/>
        <w:left w:val="none" w:sz="0" w:space="0" w:color="auto"/>
        <w:bottom w:val="none" w:sz="0" w:space="0" w:color="auto"/>
        <w:right w:val="none" w:sz="0" w:space="0" w:color="auto"/>
      </w:divBdr>
    </w:div>
    <w:div w:id="338894168">
      <w:marLeft w:val="0"/>
      <w:marRight w:val="0"/>
      <w:marTop w:val="0"/>
      <w:marBottom w:val="0"/>
      <w:divBdr>
        <w:top w:val="none" w:sz="0" w:space="0" w:color="auto"/>
        <w:left w:val="none" w:sz="0" w:space="0" w:color="auto"/>
        <w:bottom w:val="none" w:sz="0" w:space="0" w:color="auto"/>
        <w:right w:val="none" w:sz="0" w:space="0" w:color="auto"/>
      </w:divBdr>
    </w:div>
    <w:div w:id="338894169">
      <w:marLeft w:val="0"/>
      <w:marRight w:val="0"/>
      <w:marTop w:val="0"/>
      <w:marBottom w:val="0"/>
      <w:divBdr>
        <w:top w:val="none" w:sz="0" w:space="0" w:color="auto"/>
        <w:left w:val="none" w:sz="0" w:space="0" w:color="auto"/>
        <w:bottom w:val="none" w:sz="0" w:space="0" w:color="auto"/>
        <w:right w:val="none" w:sz="0" w:space="0" w:color="auto"/>
      </w:divBdr>
    </w:div>
    <w:div w:id="338894170">
      <w:marLeft w:val="0"/>
      <w:marRight w:val="0"/>
      <w:marTop w:val="0"/>
      <w:marBottom w:val="0"/>
      <w:divBdr>
        <w:top w:val="none" w:sz="0" w:space="0" w:color="auto"/>
        <w:left w:val="none" w:sz="0" w:space="0" w:color="auto"/>
        <w:bottom w:val="none" w:sz="0" w:space="0" w:color="auto"/>
        <w:right w:val="none" w:sz="0" w:space="0" w:color="auto"/>
      </w:divBdr>
    </w:div>
    <w:div w:id="338894171">
      <w:marLeft w:val="0"/>
      <w:marRight w:val="0"/>
      <w:marTop w:val="0"/>
      <w:marBottom w:val="0"/>
      <w:divBdr>
        <w:top w:val="none" w:sz="0" w:space="0" w:color="auto"/>
        <w:left w:val="none" w:sz="0" w:space="0" w:color="auto"/>
        <w:bottom w:val="none" w:sz="0" w:space="0" w:color="auto"/>
        <w:right w:val="none" w:sz="0" w:space="0" w:color="auto"/>
      </w:divBdr>
    </w:div>
    <w:div w:id="338894172">
      <w:marLeft w:val="0"/>
      <w:marRight w:val="0"/>
      <w:marTop w:val="0"/>
      <w:marBottom w:val="0"/>
      <w:divBdr>
        <w:top w:val="none" w:sz="0" w:space="0" w:color="auto"/>
        <w:left w:val="none" w:sz="0" w:space="0" w:color="auto"/>
        <w:bottom w:val="none" w:sz="0" w:space="0" w:color="auto"/>
        <w:right w:val="none" w:sz="0" w:space="0" w:color="auto"/>
      </w:divBdr>
    </w:div>
    <w:div w:id="338894173">
      <w:marLeft w:val="0"/>
      <w:marRight w:val="0"/>
      <w:marTop w:val="0"/>
      <w:marBottom w:val="0"/>
      <w:divBdr>
        <w:top w:val="none" w:sz="0" w:space="0" w:color="auto"/>
        <w:left w:val="none" w:sz="0" w:space="0" w:color="auto"/>
        <w:bottom w:val="none" w:sz="0" w:space="0" w:color="auto"/>
        <w:right w:val="none" w:sz="0" w:space="0" w:color="auto"/>
      </w:divBdr>
    </w:div>
    <w:div w:id="338894174">
      <w:marLeft w:val="0"/>
      <w:marRight w:val="0"/>
      <w:marTop w:val="0"/>
      <w:marBottom w:val="0"/>
      <w:divBdr>
        <w:top w:val="none" w:sz="0" w:space="0" w:color="auto"/>
        <w:left w:val="none" w:sz="0" w:space="0" w:color="auto"/>
        <w:bottom w:val="none" w:sz="0" w:space="0" w:color="auto"/>
        <w:right w:val="none" w:sz="0" w:space="0" w:color="auto"/>
      </w:divBdr>
    </w:div>
    <w:div w:id="338894175">
      <w:marLeft w:val="0"/>
      <w:marRight w:val="0"/>
      <w:marTop w:val="0"/>
      <w:marBottom w:val="0"/>
      <w:divBdr>
        <w:top w:val="none" w:sz="0" w:space="0" w:color="auto"/>
        <w:left w:val="none" w:sz="0" w:space="0" w:color="auto"/>
        <w:bottom w:val="none" w:sz="0" w:space="0" w:color="auto"/>
        <w:right w:val="none" w:sz="0" w:space="0" w:color="auto"/>
      </w:divBdr>
      <w:divsChild>
        <w:div w:id="338894182">
          <w:marLeft w:val="0"/>
          <w:marRight w:val="0"/>
          <w:marTop w:val="0"/>
          <w:marBottom w:val="0"/>
          <w:divBdr>
            <w:top w:val="none" w:sz="0" w:space="0" w:color="auto"/>
            <w:left w:val="none" w:sz="0" w:space="0" w:color="auto"/>
            <w:bottom w:val="none" w:sz="0" w:space="0" w:color="auto"/>
            <w:right w:val="none" w:sz="0" w:space="0" w:color="auto"/>
          </w:divBdr>
          <w:divsChild>
            <w:div w:id="338894167">
              <w:marLeft w:val="0"/>
              <w:marRight w:val="0"/>
              <w:marTop w:val="0"/>
              <w:marBottom w:val="0"/>
              <w:divBdr>
                <w:top w:val="none" w:sz="0" w:space="0" w:color="auto"/>
                <w:left w:val="none" w:sz="0" w:space="0" w:color="auto"/>
                <w:bottom w:val="none" w:sz="0" w:space="0" w:color="auto"/>
                <w:right w:val="none" w:sz="0" w:space="0" w:color="auto"/>
              </w:divBdr>
              <w:divsChild>
                <w:div w:id="3388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94176">
      <w:marLeft w:val="0"/>
      <w:marRight w:val="0"/>
      <w:marTop w:val="0"/>
      <w:marBottom w:val="0"/>
      <w:divBdr>
        <w:top w:val="none" w:sz="0" w:space="0" w:color="auto"/>
        <w:left w:val="none" w:sz="0" w:space="0" w:color="auto"/>
        <w:bottom w:val="none" w:sz="0" w:space="0" w:color="auto"/>
        <w:right w:val="none" w:sz="0" w:space="0" w:color="auto"/>
      </w:divBdr>
    </w:div>
    <w:div w:id="338894177">
      <w:marLeft w:val="0"/>
      <w:marRight w:val="0"/>
      <w:marTop w:val="0"/>
      <w:marBottom w:val="0"/>
      <w:divBdr>
        <w:top w:val="none" w:sz="0" w:space="0" w:color="auto"/>
        <w:left w:val="none" w:sz="0" w:space="0" w:color="auto"/>
        <w:bottom w:val="none" w:sz="0" w:space="0" w:color="auto"/>
        <w:right w:val="none" w:sz="0" w:space="0" w:color="auto"/>
      </w:divBdr>
    </w:div>
    <w:div w:id="338894178">
      <w:marLeft w:val="0"/>
      <w:marRight w:val="0"/>
      <w:marTop w:val="0"/>
      <w:marBottom w:val="0"/>
      <w:divBdr>
        <w:top w:val="none" w:sz="0" w:space="0" w:color="auto"/>
        <w:left w:val="none" w:sz="0" w:space="0" w:color="auto"/>
        <w:bottom w:val="none" w:sz="0" w:space="0" w:color="auto"/>
        <w:right w:val="none" w:sz="0" w:space="0" w:color="auto"/>
      </w:divBdr>
    </w:div>
    <w:div w:id="338894179">
      <w:marLeft w:val="0"/>
      <w:marRight w:val="0"/>
      <w:marTop w:val="0"/>
      <w:marBottom w:val="0"/>
      <w:divBdr>
        <w:top w:val="none" w:sz="0" w:space="0" w:color="auto"/>
        <w:left w:val="none" w:sz="0" w:space="0" w:color="auto"/>
        <w:bottom w:val="none" w:sz="0" w:space="0" w:color="auto"/>
        <w:right w:val="none" w:sz="0" w:space="0" w:color="auto"/>
      </w:divBdr>
    </w:div>
    <w:div w:id="338894180">
      <w:marLeft w:val="0"/>
      <w:marRight w:val="0"/>
      <w:marTop w:val="0"/>
      <w:marBottom w:val="0"/>
      <w:divBdr>
        <w:top w:val="none" w:sz="0" w:space="0" w:color="auto"/>
        <w:left w:val="none" w:sz="0" w:space="0" w:color="auto"/>
        <w:bottom w:val="none" w:sz="0" w:space="0" w:color="auto"/>
        <w:right w:val="none" w:sz="0" w:space="0" w:color="auto"/>
      </w:divBdr>
    </w:div>
    <w:div w:id="338894181">
      <w:marLeft w:val="0"/>
      <w:marRight w:val="0"/>
      <w:marTop w:val="0"/>
      <w:marBottom w:val="0"/>
      <w:divBdr>
        <w:top w:val="none" w:sz="0" w:space="0" w:color="auto"/>
        <w:left w:val="none" w:sz="0" w:space="0" w:color="auto"/>
        <w:bottom w:val="none" w:sz="0" w:space="0" w:color="auto"/>
        <w:right w:val="none" w:sz="0" w:space="0" w:color="auto"/>
      </w:divBdr>
    </w:div>
    <w:div w:id="338894183">
      <w:marLeft w:val="0"/>
      <w:marRight w:val="0"/>
      <w:marTop w:val="0"/>
      <w:marBottom w:val="0"/>
      <w:divBdr>
        <w:top w:val="none" w:sz="0" w:space="0" w:color="auto"/>
        <w:left w:val="none" w:sz="0" w:space="0" w:color="auto"/>
        <w:bottom w:val="none" w:sz="0" w:space="0" w:color="auto"/>
        <w:right w:val="none" w:sz="0" w:space="0" w:color="auto"/>
      </w:divBdr>
    </w:div>
    <w:div w:id="338894184">
      <w:marLeft w:val="0"/>
      <w:marRight w:val="0"/>
      <w:marTop w:val="0"/>
      <w:marBottom w:val="0"/>
      <w:divBdr>
        <w:top w:val="none" w:sz="0" w:space="0" w:color="auto"/>
        <w:left w:val="none" w:sz="0" w:space="0" w:color="auto"/>
        <w:bottom w:val="none" w:sz="0" w:space="0" w:color="auto"/>
        <w:right w:val="none" w:sz="0" w:space="0" w:color="auto"/>
      </w:divBdr>
    </w:div>
    <w:div w:id="338894185">
      <w:marLeft w:val="0"/>
      <w:marRight w:val="0"/>
      <w:marTop w:val="0"/>
      <w:marBottom w:val="0"/>
      <w:divBdr>
        <w:top w:val="none" w:sz="0" w:space="0" w:color="auto"/>
        <w:left w:val="none" w:sz="0" w:space="0" w:color="auto"/>
        <w:bottom w:val="none" w:sz="0" w:space="0" w:color="auto"/>
        <w:right w:val="none" w:sz="0" w:space="0" w:color="auto"/>
      </w:divBdr>
    </w:div>
    <w:div w:id="338894187">
      <w:marLeft w:val="0"/>
      <w:marRight w:val="0"/>
      <w:marTop w:val="0"/>
      <w:marBottom w:val="0"/>
      <w:divBdr>
        <w:top w:val="none" w:sz="0" w:space="0" w:color="auto"/>
        <w:left w:val="none" w:sz="0" w:space="0" w:color="auto"/>
        <w:bottom w:val="none" w:sz="0" w:space="0" w:color="auto"/>
        <w:right w:val="none" w:sz="0" w:space="0" w:color="auto"/>
      </w:divBdr>
    </w:div>
    <w:div w:id="338894188">
      <w:marLeft w:val="0"/>
      <w:marRight w:val="0"/>
      <w:marTop w:val="0"/>
      <w:marBottom w:val="0"/>
      <w:divBdr>
        <w:top w:val="none" w:sz="0" w:space="0" w:color="auto"/>
        <w:left w:val="none" w:sz="0" w:space="0" w:color="auto"/>
        <w:bottom w:val="none" w:sz="0" w:space="0" w:color="auto"/>
        <w:right w:val="none" w:sz="0" w:space="0" w:color="auto"/>
      </w:divBdr>
    </w:div>
    <w:div w:id="338894189">
      <w:marLeft w:val="0"/>
      <w:marRight w:val="0"/>
      <w:marTop w:val="0"/>
      <w:marBottom w:val="0"/>
      <w:divBdr>
        <w:top w:val="none" w:sz="0" w:space="0" w:color="auto"/>
        <w:left w:val="none" w:sz="0" w:space="0" w:color="auto"/>
        <w:bottom w:val="none" w:sz="0" w:space="0" w:color="auto"/>
        <w:right w:val="none" w:sz="0" w:space="0" w:color="auto"/>
      </w:divBdr>
    </w:div>
    <w:div w:id="338894190">
      <w:marLeft w:val="0"/>
      <w:marRight w:val="0"/>
      <w:marTop w:val="0"/>
      <w:marBottom w:val="0"/>
      <w:divBdr>
        <w:top w:val="none" w:sz="0" w:space="0" w:color="auto"/>
        <w:left w:val="none" w:sz="0" w:space="0" w:color="auto"/>
        <w:bottom w:val="none" w:sz="0" w:space="0" w:color="auto"/>
        <w:right w:val="none" w:sz="0" w:space="0" w:color="auto"/>
      </w:divBdr>
    </w:div>
    <w:div w:id="338894191">
      <w:marLeft w:val="0"/>
      <w:marRight w:val="0"/>
      <w:marTop w:val="0"/>
      <w:marBottom w:val="0"/>
      <w:divBdr>
        <w:top w:val="none" w:sz="0" w:space="0" w:color="auto"/>
        <w:left w:val="none" w:sz="0" w:space="0" w:color="auto"/>
        <w:bottom w:val="none" w:sz="0" w:space="0" w:color="auto"/>
        <w:right w:val="none" w:sz="0" w:space="0" w:color="auto"/>
      </w:divBdr>
    </w:div>
    <w:div w:id="338894192">
      <w:marLeft w:val="0"/>
      <w:marRight w:val="0"/>
      <w:marTop w:val="0"/>
      <w:marBottom w:val="0"/>
      <w:divBdr>
        <w:top w:val="none" w:sz="0" w:space="0" w:color="auto"/>
        <w:left w:val="none" w:sz="0" w:space="0" w:color="auto"/>
        <w:bottom w:val="none" w:sz="0" w:space="0" w:color="auto"/>
        <w:right w:val="none" w:sz="0" w:space="0" w:color="auto"/>
      </w:divBdr>
      <w:divsChild>
        <w:div w:id="338894193">
          <w:marLeft w:val="0"/>
          <w:marRight w:val="0"/>
          <w:marTop w:val="0"/>
          <w:marBottom w:val="0"/>
          <w:divBdr>
            <w:top w:val="none" w:sz="0" w:space="0" w:color="auto"/>
            <w:left w:val="none" w:sz="0" w:space="0" w:color="auto"/>
            <w:bottom w:val="none" w:sz="0" w:space="0" w:color="auto"/>
            <w:right w:val="none" w:sz="0" w:space="0" w:color="auto"/>
          </w:divBdr>
          <w:divsChild>
            <w:div w:id="338894160">
              <w:marLeft w:val="0"/>
              <w:marRight w:val="0"/>
              <w:marTop w:val="0"/>
              <w:marBottom w:val="0"/>
              <w:divBdr>
                <w:top w:val="none" w:sz="0" w:space="0" w:color="auto"/>
                <w:left w:val="none" w:sz="0" w:space="0" w:color="auto"/>
                <w:bottom w:val="none" w:sz="0" w:space="0" w:color="auto"/>
                <w:right w:val="none" w:sz="0" w:space="0" w:color="auto"/>
              </w:divBdr>
              <w:divsChild>
                <w:div w:id="338894196">
                  <w:marLeft w:val="0"/>
                  <w:marRight w:val="0"/>
                  <w:marTop w:val="0"/>
                  <w:marBottom w:val="0"/>
                  <w:divBdr>
                    <w:top w:val="none" w:sz="0" w:space="0" w:color="auto"/>
                    <w:left w:val="none" w:sz="0" w:space="0" w:color="auto"/>
                    <w:bottom w:val="none" w:sz="0" w:space="0" w:color="auto"/>
                    <w:right w:val="none" w:sz="0" w:space="0" w:color="auto"/>
                  </w:divBdr>
                  <w:divsChild>
                    <w:div w:id="3388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894194">
      <w:marLeft w:val="0"/>
      <w:marRight w:val="0"/>
      <w:marTop w:val="0"/>
      <w:marBottom w:val="0"/>
      <w:divBdr>
        <w:top w:val="none" w:sz="0" w:space="0" w:color="auto"/>
        <w:left w:val="none" w:sz="0" w:space="0" w:color="auto"/>
        <w:bottom w:val="none" w:sz="0" w:space="0" w:color="auto"/>
        <w:right w:val="none" w:sz="0" w:space="0" w:color="auto"/>
      </w:divBdr>
    </w:div>
    <w:div w:id="338894195">
      <w:marLeft w:val="0"/>
      <w:marRight w:val="0"/>
      <w:marTop w:val="0"/>
      <w:marBottom w:val="0"/>
      <w:divBdr>
        <w:top w:val="none" w:sz="0" w:space="0" w:color="auto"/>
        <w:left w:val="none" w:sz="0" w:space="0" w:color="auto"/>
        <w:bottom w:val="none" w:sz="0" w:space="0" w:color="auto"/>
        <w:right w:val="none" w:sz="0" w:space="0" w:color="auto"/>
      </w:divBdr>
    </w:div>
    <w:div w:id="338894197">
      <w:marLeft w:val="0"/>
      <w:marRight w:val="0"/>
      <w:marTop w:val="0"/>
      <w:marBottom w:val="0"/>
      <w:divBdr>
        <w:top w:val="none" w:sz="0" w:space="0" w:color="auto"/>
        <w:left w:val="none" w:sz="0" w:space="0" w:color="auto"/>
        <w:bottom w:val="none" w:sz="0" w:space="0" w:color="auto"/>
        <w:right w:val="none" w:sz="0" w:space="0" w:color="auto"/>
      </w:divBdr>
    </w:div>
    <w:div w:id="338894198">
      <w:marLeft w:val="0"/>
      <w:marRight w:val="0"/>
      <w:marTop w:val="0"/>
      <w:marBottom w:val="0"/>
      <w:divBdr>
        <w:top w:val="none" w:sz="0" w:space="0" w:color="auto"/>
        <w:left w:val="none" w:sz="0" w:space="0" w:color="auto"/>
        <w:bottom w:val="none" w:sz="0" w:space="0" w:color="auto"/>
        <w:right w:val="none" w:sz="0" w:space="0" w:color="auto"/>
      </w:divBdr>
    </w:div>
    <w:div w:id="338894199">
      <w:marLeft w:val="0"/>
      <w:marRight w:val="0"/>
      <w:marTop w:val="0"/>
      <w:marBottom w:val="0"/>
      <w:divBdr>
        <w:top w:val="none" w:sz="0" w:space="0" w:color="auto"/>
        <w:left w:val="none" w:sz="0" w:space="0" w:color="auto"/>
        <w:bottom w:val="none" w:sz="0" w:space="0" w:color="auto"/>
        <w:right w:val="none" w:sz="0" w:space="0" w:color="auto"/>
      </w:divBdr>
    </w:div>
    <w:div w:id="338894200">
      <w:marLeft w:val="0"/>
      <w:marRight w:val="0"/>
      <w:marTop w:val="0"/>
      <w:marBottom w:val="0"/>
      <w:divBdr>
        <w:top w:val="none" w:sz="0" w:space="0" w:color="auto"/>
        <w:left w:val="none" w:sz="0" w:space="0" w:color="auto"/>
        <w:bottom w:val="none" w:sz="0" w:space="0" w:color="auto"/>
        <w:right w:val="none" w:sz="0" w:space="0" w:color="auto"/>
      </w:divBdr>
    </w:div>
    <w:div w:id="338894201">
      <w:marLeft w:val="0"/>
      <w:marRight w:val="0"/>
      <w:marTop w:val="0"/>
      <w:marBottom w:val="0"/>
      <w:divBdr>
        <w:top w:val="none" w:sz="0" w:space="0" w:color="auto"/>
        <w:left w:val="none" w:sz="0" w:space="0" w:color="auto"/>
        <w:bottom w:val="none" w:sz="0" w:space="0" w:color="auto"/>
        <w:right w:val="none" w:sz="0" w:space="0" w:color="auto"/>
      </w:divBdr>
    </w:div>
    <w:div w:id="338894202">
      <w:marLeft w:val="0"/>
      <w:marRight w:val="0"/>
      <w:marTop w:val="0"/>
      <w:marBottom w:val="0"/>
      <w:divBdr>
        <w:top w:val="none" w:sz="0" w:space="0" w:color="auto"/>
        <w:left w:val="none" w:sz="0" w:space="0" w:color="auto"/>
        <w:bottom w:val="none" w:sz="0" w:space="0" w:color="auto"/>
        <w:right w:val="none" w:sz="0" w:space="0" w:color="auto"/>
      </w:divBdr>
    </w:div>
    <w:div w:id="338894203">
      <w:marLeft w:val="0"/>
      <w:marRight w:val="0"/>
      <w:marTop w:val="0"/>
      <w:marBottom w:val="0"/>
      <w:divBdr>
        <w:top w:val="none" w:sz="0" w:space="0" w:color="auto"/>
        <w:left w:val="none" w:sz="0" w:space="0" w:color="auto"/>
        <w:bottom w:val="none" w:sz="0" w:space="0" w:color="auto"/>
        <w:right w:val="none" w:sz="0" w:space="0" w:color="auto"/>
      </w:divBdr>
    </w:div>
    <w:div w:id="338894204">
      <w:marLeft w:val="0"/>
      <w:marRight w:val="0"/>
      <w:marTop w:val="0"/>
      <w:marBottom w:val="0"/>
      <w:divBdr>
        <w:top w:val="none" w:sz="0" w:space="0" w:color="auto"/>
        <w:left w:val="none" w:sz="0" w:space="0" w:color="auto"/>
        <w:bottom w:val="none" w:sz="0" w:space="0" w:color="auto"/>
        <w:right w:val="none" w:sz="0" w:space="0" w:color="auto"/>
      </w:divBdr>
    </w:div>
    <w:div w:id="338894205">
      <w:marLeft w:val="0"/>
      <w:marRight w:val="0"/>
      <w:marTop w:val="0"/>
      <w:marBottom w:val="0"/>
      <w:divBdr>
        <w:top w:val="none" w:sz="0" w:space="0" w:color="auto"/>
        <w:left w:val="none" w:sz="0" w:space="0" w:color="auto"/>
        <w:bottom w:val="none" w:sz="0" w:space="0" w:color="auto"/>
        <w:right w:val="none" w:sz="0" w:space="0" w:color="auto"/>
      </w:divBdr>
    </w:div>
    <w:div w:id="338894206">
      <w:marLeft w:val="0"/>
      <w:marRight w:val="0"/>
      <w:marTop w:val="0"/>
      <w:marBottom w:val="0"/>
      <w:divBdr>
        <w:top w:val="none" w:sz="0" w:space="0" w:color="auto"/>
        <w:left w:val="none" w:sz="0" w:space="0" w:color="auto"/>
        <w:bottom w:val="none" w:sz="0" w:space="0" w:color="auto"/>
        <w:right w:val="none" w:sz="0" w:space="0" w:color="auto"/>
      </w:divBdr>
    </w:div>
    <w:div w:id="338894207">
      <w:marLeft w:val="0"/>
      <w:marRight w:val="0"/>
      <w:marTop w:val="0"/>
      <w:marBottom w:val="0"/>
      <w:divBdr>
        <w:top w:val="none" w:sz="0" w:space="0" w:color="auto"/>
        <w:left w:val="none" w:sz="0" w:space="0" w:color="auto"/>
        <w:bottom w:val="none" w:sz="0" w:space="0" w:color="auto"/>
        <w:right w:val="none" w:sz="0" w:space="0" w:color="auto"/>
      </w:divBdr>
    </w:div>
    <w:div w:id="338894208">
      <w:marLeft w:val="0"/>
      <w:marRight w:val="0"/>
      <w:marTop w:val="0"/>
      <w:marBottom w:val="0"/>
      <w:divBdr>
        <w:top w:val="none" w:sz="0" w:space="0" w:color="auto"/>
        <w:left w:val="none" w:sz="0" w:space="0" w:color="auto"/>
        <w:bottom w:val="none" w:sz="0" w:space="0" w:color="auto"/>
        <w:right w:val="none" w:sz="0" w:space="0" w:color="auto"/>
      </w:divBdr>
    </w:div>
    <w:div w:id="338894209">
      <w:marLeft w:val="0"/>
      <w:marRight w:val="0"/>
      <w:marTop w:val="0"/>
      <w:marBottom w:val="0"/>
      <w:divBdr>
        <w:top w:val="none" w:sz="0" w:space="0" w:color="auto"/>
        <w:left w:val="none" w:sz="0" w:space="0" w:color="auto"/>
        <w:bottom w:val="none" w:sz="0" w:space="0" w:color="auto"/>
        <w:right w:val="none" w:sz="0" w:space="0" w:color="auto"/>
      </w:divBdr>
    </w:div>
    <w:div w:id="338894210">
      <w:marLeft w:val="0"/>
      <w:marRight w:val="0"/>
      <w:marTop w:val="0"/>
      <w:marBottom w:val="0"/>
      <w:divBdr>
        <w:top w:val="none" w:sz="0" w:space="0" w:color="auto"/>
        <w:left w:val="none" w:sz="0" w:space="0" w:color="auto"/>
        <w:bottom w:val="none" w:sz="0" w:space="0" w:color="auto"/>
        <w:right w:val="none" w:sz="0" w:space="0" w:color="auto"/>
      </w:divBdr>
    </w:div>
    <w:div w:id="338894211">
      <w:marLeft w:val="0"/>
      <w:marRight w:val="0"/>
      <w:marTop w:val="0"/>
      <w:marBottom w:val="0"/>
      <w:divBdr>
        <w:top w:val="none" w:sz="0" w:space="0" w:color="auto"/>
        <w:left w:val="none" w:sz="0" w:space="0" w:color="auto"/>
        <w:bottom w:val="none" w:sz="0" w:space="0" w:color="auto"/>
        <w:right w:val="none" w:sz="0" w:space="0" w:color="auto"/>
      </w:divBdr>
    </w:div>
    <w:div w:id="338894212">
      <w:marLeft w:val="0"/>
      <w:marRight w:val="0"/>
      <w:marTop w:val="0"/>
      <w:marBottom w:val="0"/>
      <w:divBdr>
        <w:top w:val="none" w:sz="0" w:space="0" w:color="auto"/>
        <w:left w:val="none" w:sz="0" w:space="0" w:color="auto"/>
        <w:bottom w:val="none" w:sz="0" w:space="0" w:color="auto"/>
        <w:right w:val="none" w:sz="0" w:space="0" w:color="auto"/>
      </w:divBdr>
    </w:div>
    <w:div w:id="338894213">
      <w:marLeft w:val="0"/>
      <w:marRight w:val="0"/>
      <w:marTop w:val="0"/>
      <w:marBottom w:val="0"/>
      <w:divBdr>
        <w:top w:val="none" w:sz="0" w:space="0" w:color="auto"/>
        <w:left w:val="none" w:sz="0" w:space="0" w:color="auto"/>
        <w:bottom w:val="none" w:sz="0" w:space="0" w:color="auto"/>
        <w:right w:val="none" w:sz="0" w:space="0" w:color="auto"/>
      </w:divBdr>
    </w:div>
    <w:div w:id="338894214">
      <w:marLeft w:val="0"/>
      <w:marRight w:val="0"/>
      <w:marTop w:val="0"/>
      <w:marBottom w:val="0"/>
      <w:divBdr>
        <w:top w:val="none" w:sz="0" w:space="0" w:color="auto"/>
        <w:left w:val="none" w:sz="0" w:space="0" w:color="auto"/>
        <w:bottom w:val="none" w:sz="0" w:space="0" w:color="auto"/>
        <w:right w:val="none" w:sz="0" w:space="0" w:color="auto"/>
      </w:divBdr>
    </w:div>
    <w:div w:id="338894215">
      <w:marLeft w:val="0"/>
      <w:marRight w:val="0"/>
      <w:marTop w:val="0"/>
      <w:marBottom w:val="0"/>
      <w:divBdr>
        <w:top w:val="none" w:sz="0" w:space="0" w:color="auto"/>
        <w:left w:val="none" w:sz="0" w:space="0" w:color="auto"/>
        <w:bottom w:val="none" w:sz="0" w:space="0" w:color="auto"/>
        <w:right w:val="none" w:sz="0" w:space="0" w:color="auto"/>
      </w:divBdr>
    </w:div>
    <w:div w:id="338894216">
      <w:marLeft w:val="0"/>
      <w:marRight w:val="0"/>
      <w:marTop w:val="0"/>
      <w:marBottom w:val="0"/>
      <w:divBdr>
        <w:top w:val="none" w:sz="0" w:space="0" w:color="auto"/>
        <w:left w:val="none" w:sz="0" w:space="0" w:color="auto"/>
        <w:bottom w:val="none" w:sz="0" w:space="0" w:color="auto"/>
        <w:right w:val="none" w:sz="0" w:space="0" w:color="auto"/>
      </w:divBdr>
    </w:div>
    <w:div w:id="338894217">
      <w:marLeft w:val="0"/>
      <w:marRight w:val="0"/>
      <w:marTop w:val="0"/>
      <w:marBottom w:val="0"/>
      <w:divBdr>
        <w:top w:val="none" w:sz="0" w:space="0" w:color="auto"/>
        <w:left w:val="none" w:sz="0" w:space="0" w:color="auto"/>
        <w:bottom w:val="none" w:sz="0" w:space="0" w:color="auto"/>
        <w:right w:val="none" w:sz="0" w:space="0" w:color="auto"/>
      </w:divBdr>
    </w:div>
    <w:div w:id="338894218">
      <w:marLeft w:val="0"/>
      <w:marRight w:val="0"/>
      <w:marTop w:val="0"/>
      <w:marBottom w:val="0"/>
      <w:divBdr>
        <w:top w:val="none" w:sz="0" w:space="0" w:color="auto"/>
        <w:left w:val="none" w:sz="0" w:space="0" w:color="auto"/>
        <w:bottom w:val="none" w:sz="0" w:space="0" w:color="auto"/>
        <w:right w:val="none" w:sz="0" w:space="0" w:color="auto"/>
      </w:divBdr>
    </w:div>
    <w:div w:id="338894219">
      <w:marLeft w:val="0"/>
      <w:marRight w:val="0"/>
      <w:marTop w:val="0"/>
      <w:marBottom w:val="0"/>
      <w:divBdr>
        <w:top w:val="none" w:sz="0" w:space="0" w:color="auto"/>
        <w:left w:val="none" w:sz="0" w:space="0" w:color="auto"/>
        <w:bottom w:val="none" w:sz="0" w:space="0" w:color="auto"/>
        <w:right w:val="none" w:sz="0" w:space="0" w:color="auto"/>
      </w:divBdr>
    </w:div>
    <w:div w:id="338894220">
      <w:marLeft w:val="0"/>
      <w:marRight w:val="0"/>
      <w:marTop w:val="0"/>
      <w:marBottom w:val="0"/>
      <w:divBdr>
        <w:top w:val="none" w:sz="0" w:space="0" w:color="auto"/>
        <w:left w:val="none" w:sz="0" w:space="0" w:color="auto"/>
        <w:bottom w:val="none" w:sz="0" w:space="0" w:color="auto"/>
        <w:right w:val="none" w:sz="0" w:space="0" w:color="auto"/>
      </w:divBdr>
    </w:div>
    <w:div w:id="448670634">
      <w:bodyDiv w:val="1"/>
      <w:marLeft w:val="0"/>
      <w:marRight w:val="0"/>
      <w:marTop w:val="0"/>
      <w:marBottom w:val="0"/>
      <w:divBdr>
        <w:top w:val="none" w:sz="0" w:space="0" w:color="auto"/>
        <w:left w:val="none" w:sz="0" w:space="0" w:color="auto"/>
        <w:bottom w:val="none" w:sz="0" w:space="0" w:color="auto"/>
        <w:right w:val="none" w:sz="0" w:space="0" w:color="auto"/>
      </w:divBdr>
    </w:div>
    <w:div w:id="526257523">
      <w:bodyDiv w:val="1"/>
      <w:marLeft w:val="0"/>
      <w:marRight w:val="0"/>
      <w:marTop w:val="0"/>
      <w:marBottom w:val="0"/>
      <w:divBdr>
        <w:top w:val="none" w:sz="0" w:space="0" w:color="auto"/>
        <w:left w:val="none" w:sz="0" w:space="0" w:color="auto"/>
        <w:bottom w:val="none" w:sz="0" w:space="0" w:color="auto"/>
        <w:right w:val="none" w:sz="0" w:space="0" w:color="auto"/>
      </w:divBdr>
    </w:div>
    <w:div w:id="605115394">
      <w:bodyDiv w:val="1"/>
      <w:marLeft w:val="0"/>
      <w:marRight w:val="0"/>
      <w:marTop w:val="0"/>
      <w:marBottom w:val="0"/>
      <w:divBdr>
        <w:top w:val="none" w:sz="0" w:space="0" w:color="auto"/>
        <w:left w:val="none" w:sz="0" w:space="0" w:color="auto"/>
        <w:bottom w:val="none" w:sz="0" w:space="0" w:color="auto"/>
        <w:right w:val="none" w:sz="0" w:space="0" w:color="auto"/>
      </w:divBdr>
    </w:div>
    <w:div w:id="641009117">
      <w:bodyDiv w:val="1"/>
      <w:marLeft w:val="0"/>
      <w:marRight w:val="0"/>
      <w:marTop w:val="0"/>
      <w:marBottom w:val="0"/>
      <w:divBdr>
        <w:top w:val="none" w:sz="0" w:space="0" w:color="auto"/>
        <w:left w:val="none" w:sz="0" w:space="0" w:color="auto"/>
        <w:bottom w:val="none" w:sz="0" w:space="0" w:color="auto"/>
        <w:right w:val="none" w:sz="0" w:space="0" w:color="auto"/>
      </w:divBdr>
      <w:divsChild>
        <w:div w:id="1388534785">
          <w:marLeft w:val="0"/>
          <w:marRight w:val="0"/>
          <w:marTop w:val="0"/>
          <w:marBottom w:val="0"/>
          <w:divBdr>
            <w:top w:val="none" w:sz="0" w:space="0" w:color="auto"/>
            <w:left w:val="single" w:sz="4" w:space="13" w:color="CCCCCC"/>
            <w:bottom w:val="none" w:sz="0" w:space="0" w:color="auto"/>
            <w:right w:val="single" w:sz="4" w:space="13" w:color="CCCCCC"/>
          </w:divBdr>
          <w:divsChild>
            <w:div w:id="1713845170">
              <w:marLeft w:val="0"/>
              <w:marRight w:val="0"/>
              <w:marTop w:val="75"/>
              <w:marBottom w:val="0"/>
              <w:divBdr>
                <w:top w:val="single" w:sz="4" w:space="0" w:color="E2E2E2"/>
                <w:left w:val="single" w:sz="4" w:space="0" w:color="E2E2E2"/>
                <w:bottom w:val="single" w:sz="2" w:space="0" w:color="E2E2E2"/>
                <w:right w:val="single" w:sz="4" w:space="0" w:color="E2E2E2"/>
              </w:divBdr>
              <w:divsChild>
                <w:div w:id="1490289613">
                  <w:marLeft w:val="0"/>
                  <w:marRight w:val="0"/>
                  <w:marTop w:val="0"/>
                  <w:marBottom w:val="0"/>
                  <w:divBdr>
                    <w:top w:val="single" w:sz="24" w:space="0" w:color="555555"/>
                    <w:left w:val="none" w:sz="0" w:space="0" w:color="auto"/>
                    <w:bottom w:val="none" w:sz="0" w:space="0" w:color="auto"/>
                    <w:right w:val="none" w:sz="0" w:space="0" w:color="auto"/>
                  </w:divBdr>
                  <w:divsChild>
                    <w:div w:id="123474460">
                      <w:marLeft w:val="0"/>
                      <w:marRight w:val="0"/>
                      <w:marTop w:val="288"/>
                      <w:marBottom w:val="0"/>
                      <w:divBdr>
                        <w:top w:val="none" w:sz="0" w:space="0" w:color="auto"/>
                        <w:left w:val="none" w:sz="0" w:space="0" w:color="auto"/>
                        <w:bottom w:val="none" w:sz="0" w:space="0" w:color="auto"/>
                        <w:right w:val="none" w:sz="0" w:space="0" w:color="auto"/>
                      </w:divBdr>
                      <w:divsChild>
                        <w:div w:id="357202469">
                          <w:marLeft w:val="175"/>
                          <w:marRight w:val="0"/>
                          <w:marTop w:val="125"/>
                          <w:marBottom w:val="0"/>
                          <w:divBdr>
                            <w:top w:val="none" w:sz="0" w:space="0" w:color="auto"/>
                            <w:left w:val="none" w:sz="0" w:space="0" w:color="auto"/>
                            <w:bottom w:val="none" w:sz="0" w:space="0" w:color="auto"/>
                            <w:right w:val="none" w:sz="0" w:space="0" w:color="auto"/>
                          </w:divBdr>
                          <w:divsChild>
                            <w:div w:id="178240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582591">
      <w:bodyDiv w:val="1"/>
      <w:marLeft w:val="0"/>
      <w:marRight w:val="0"/>
      <w:marTop w:val="0"/>
      <w:marBottom w:val="0"/>
      <w:divBdr>
        <w:top w:val="none" w:sz="0" w:space="0" w:color="auto"/>
        <w:left w:val="none" w:sz="0" w:space="0" w:color="auto"/>
        <w:bottom w:val="none" w:sz="0" w:space="0" w:color="auto"/>
        <w:right w:val="none" w:sz="0" w:space="0" w:color="auto"/>
      </w:divBdr>
    </w:div>
    <w:div w:id="730075979">
      <w:bodyDiv w:val="1"/>
      <w:marLeft w:val="0"/>
      <w:marRight w:val="0"/>
      <w:marTop w:val="0"/>
      <w:marBottom w:val="0"/>
      <w:divBdr>
        <w:top w:val="none" w:sz="0" w:space="0" w:color="auto"/>
        <w:left w:val="none" w:sz="0" w:space="0" w:color="auto"/>
        <w:bottom w:val="none" w:sz="0" w:space="0" w:color="auto"/>
        <w:right w:val="none" w:sz="0" w:space="0" w:color="auto"/>
      </w:divBdr>
    </w:div>
    <w:div w:id="785582865">
      <w:bodyDiv w:val="1"/>
      <w:marLeft w:val="0"/>
      <w:marRight w:val="0"/>
      <w:marTop w:val="0"/>
      <w:marBottom w:val="0"/>
      <w:divBdr>
        <w:top w:val="none" w:sz="0" w:space="0" w:color="auto"/>
        <w:left w:val="none" w:sz="0" w:space="0" w:color="auto"/>
        <w:bottom w:val="none" w:sz="0" w:space="0" w:color="auto"/>
        <w:right w:val="none" w:sz="0" w:space="0" w:color="auto"/>
      </w:divBdr>
    </w:div>
    <w:div w:id="83245218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07">
          <w:marLeft w:val="0"/>
          <w:marRight w:val="0"/>
          <w:marTop w:val="0"/>
          <w:marBottom w:val="0"/>
          <w:divBdr>
            <w:top w:val="none" w:sz="0" w:space="0" w:color="auto"/>
            <w:left w:val="none" w:sz="0" w:space="0" w:color="auto"/>
            <w:bottom w:val="none" w:sz="0" w:space="0" w:color="auto"/>
            <w:right w:val="none" w:sz="0" w:space="0" w:color="auto"/>
          </w:divBdr>
          <w:divsChild>
            <w:div w:id="227350495">
              <w:marLeft w:val="0"/>
              <w:marRight w:val="0"/>
              <w:marTop w:val="0"/>
              <w:marBottom w:val="0"/>
              <w:divBdr>
                <w:top w:val="none" w:sz="0" w:space="0" w:color="auto"/>
                <w:left w:val="none" w:sz="0" w:space="0" w:color="auto"/>
                <w:bottom w:val="none" w:sz="0" w:space="0" w:color="auto"/>
                <w:right w:val="none" w:sz="0" w:space="0" w:color="auto"/>
              </w:divBdr>
              <w:divsChild>
                <w:div w:id="1377775643">
                  <w:marLeft w:val="0"/>
                  <w:marRight w:val="0"/>
                  <w:marTop w:val="0"/>
                  <w:marBottom w:val="0"/>
                  <w:divBdr>
                    <w:top w:val="none" w:sz="0" w:space="0" w:color="auto"/>
                    <w:left w:val="none" w:sz="0" w:space="0" w:color="auto"/>
                    <w:bottom w:val="none" w:sz="0" w:space="0" w:color="auto"/>
                    <w:right w:val="none" w:sz="0" w:space="0" w:color="auto"/>
                  </w:divBdr>
                  <w:divsChild>
                    <w:div w:id="1106273860">
                      <w:marLeft w:val="0"/>
                      <w:marRight w:val="0"/>
                      <w:marTop w:val="0"/>
                      <w:marBottom w:val="0"/>
                      <w:divBdr>
                        <w:top w:val="none" w:sz="0" w:space="0" w:color="auto"/>
                        <w:left w:val="none" w:sz="0" w:space="0" w:color="auto"/>
                        <w:bottom w:val="none" w:sz="0" w:space="0" w:color="auto"/>
                        <w:right w:val="none" w:sz="0" w:space="0" w:color="auto"/>
                      </w:divBdr>
                      <w:divsChild>
                        <w:div w:id="1856654356">
                          <w:marLeft w:val="0"/>
                          <w:marRight w:val="0"/>
                          <w:marTop w:val="0"/>
                          <w:marBottom w:val="0"/>
                          <w:divBdr>
                            <w:top w:val="none" w:sz="0" w:space="0" w:color="auto"/>
                            <w:left w:val="none" w:sz="0" w:space="0" w:color="auto"/>
                            <w:bottom w:val="none" w:sz="0" w:space="0" w:color="auto"/>
                            <w:right w:val="none" w:sz="0" w:space="0" w:color="auto"/>
                          </w:divBdr>
                          <w:divsChild>
                            <w:div w:id="1244492270">
                              <w:marLeft w:val="0"/>
                              <w:marRight w:val="0"/>
                              <w:marTop w:val="0"/>
                              <w:marBottom w:val="0"/>
                              <w:divBdr>
                                <w:top w:val="none" w:sz="0" w:space="0" w:color="auto"/>
                                <w:left w:val="none" w:sz="0" w:space="0" w:color="auto"/>
                                <w:bottom w:val="none" w:sz="0" w:space="0" w:color="auto"/>
                                <w:right w:val="none" w:sz="0" w:space="0" w:color="auto"/>
                              </w:divBdr>
                              <w:divsChild>
                                <w:div w:id="1359744593">
                                  <w:marLeft w:val="0"/>
                                  <w:marRight w:val="0"/>
                                  <w:marTop w:val="0"/>
                                  <w:marBottom w:val="0"/>
                                  <w:divBdr>
                                    <w:top w:val="none" w:sz="0" w:space="0" w:color="auto"/>
                                    <w:left w:val="none" w:sz="0" w:space="0" w:color="auto"/>
                                    <w:bottom w:val="none" w:sz="0" w:space="0" w:color="auto"/>
                                    <w:right w:val="none" w:sz="0" w:space="0" w:color="auto"/>
                                  </w:divBdr>
                                  <w:divsChild>
                                    <w:div w:id="673336861">
                                      <w:marLeft w:val="0"/>
                                      <w:marRight w:val="0"/>
                                      <w:marTop w:val="0"/>
                                      <w:marBottom w:val="0"/>
                                      <w:divBdr>
                                        <w:top w:val="none" w:sz="0" w:space="0" w:color="auto"/>
                                        <w:left w:val="none" w:sz="0" w:space="0" w:color="auto"/>
                                        <w:bottom w:val="none" w:sz="0" w:space="0" w:color="auto"/>
                                        <w:right w:val="none" w:sz="0" w:space="0" w:color="auto"/>
                                      </w:divBdr>
                                      <w:divsChild>
                                        <w:div w:id="1868135741">
                                          <w:marLeft w:val="0"/>
                                          <w:marRight w:val="0"/>
                                          <w:marTop w:val="0"/>
                                          <w:marBottom w:val="0"/>
                                          <w:divBdr>
                                            <w:top w:val="none" w:sz="0" w:space="0" w:color="auto"/>
                                            <w:left w:val="none" w:sz="0" w:space="0" w:color="auto"/>
                                            <w:bottom w:val="none" w:sz="0" w:space="0" w:color="auto"/>
                                            <w:right w:val="none" w:sz="0" w:space="0" w:color="auto"/>
                                          </w:divBdr>
                                        </w:div>
                                        <w:div w:id="1065252356">
                                          <w:marLeft w:val="0"/>
                                          <w:marRight w:val="0"/>
                                          <w:marTop w:val="0"/>
                                          <w:marBottom w:val="0"/>
                                          <w:divBdr>
                                            <w:top w:val="none" w:sz="0" w:space="0" w:color="auto"/>
                                            <w:left w:val="none" w:sz="0" w:space="0" w:color="auto"/>
                                            <w:bottom w:val="none" w:sz="0" w:space="0" w:color="auto"/>
                                            <w:right w:val="none" w:sz="0" w:space="0" w:color="auto"/>
                                          </w:divBdr>
                                        </w:div>
                                        <w:div w:id="749734988">
                                          <w:marLeft w:val="0"/>
                                          <w:marRight w:val="0"/>
                                          <w:marTop w:val="0"/>
                                          <w:marBottom w:val="0"/>
                                          <w:divBdr>
                                            <w:top w:val="none" w:sz="0" w:space="0" w:color="auto"/>
                                            <w:left w:val="none" w:sz="0" w:space="0" w:color="auto"/>
                                            <w:bottom w:val="none" w:sz="0" w:space="0" w:color="auto"/>
                                            <w:right w:val="none" w:sz="0" w:space="0" w:color="auto"/>
                                          </w:divBdr>
                                        </w:div>
                                        <w:div w:id="1156190571">
                                          <w:marLeft w:val="0"/>
                                          <w:marRight w:val="0"/>
                                          <w:marTop w:val="0"/>
                                          <w:marBottom w:val="0"/>
                                          <w:divBdr>
                                            <w:top w:val="none" w:sz="0" w:space="0" w:color="auto"/>
                                            <w:left w:val="none" w:sz="0" w:space="0" w:color="auto"/>
                                            <w:bottom w:val="none" w:sz="0" w:space="0" w:color="auto"/>
                                            <w:right w:val="none" w:sz="0" w:space="0" w:color="auto"/>
                                          </w:divBdr>
                                        </w:div>
                                        <w:div w:id="1121461793">
                                          <w:marLeft w:val="0"/>
                                          <w:marRight w:val="0"/>
                                          <w:marTop w:val="0"/>
                                          <w:marBottom w:val="0"/>
                                          <w:divBdr>
                                            <w:top w:val="none" w:sz="0" w:space="0" w:color="auto"/>
                                            <w:left w:val="none" w:sz="0" w:space="0" w:color="auto"/>
                                            <w:bottom w:val="none" w:sz="0" w:space="0" w:color="auto"/>
                                            <w:right w:val="none" w:sz="0" w:space="0" w:color="auto"/>
                                          </w:divBdr>
                                        </w:div>
                                        <w:div w:id="1654790570">
                                          <w:marLeft w:val="0"/>
                                          <w:marRight w:val="0"/>
                                          <w:marTop w:val="0"/>
                                          <w:marBottom w:val="0"/>
                                          <w:divBdr>
                                            <w:top w:val="none" w:sz="0" w:space="0" w:color="auto"/>
                                            <w:left w:val="none" w:sz="0" w:space="0" w:color="auto"/>
                                            <w:bottom w:val="none" w:sz="0" w:space="0" w:color="auto"/>
                                            <w:right w:val="none" w:sz="0" w:space="0" w:color="auto"/>
                                          </w:divBdr>
                                        </w:div>
                                        <w:div w:id="7426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8596277">
      <w:bodyDiv w:val="1"/>
      <w:marLeft w:val="0"/>
      <w:marRight w:val="0"/>
      <w:marTop w:val="0"/>
      <w:marBottom w:val="0"/>
      <w:divBdr>
        <w:top w:val="none" w:sz="0" w:space="0" w:color="auto"/>
        <w:left w:val="none" w:sz="0" w:space="0" w:color="auto"/>
        <w:bottom w:val="none" w:sz="0" w:space="0" w:color="auto"/>
        <w:right w:val="none" w:sz="0" w:space="0" w:color="auto"/>
      </w:divBdr>
    </w:div>
    <w:div w:id="943656927">
      <w:bodyDiv w:val="1"/>
      <w:marLeft w:val="0"/>
      <w:marRight w:val="0"/>
      <w:marTop w:val="0"/>
      <w:marBottom w:val="0"/>
      <w:divBdr>
        <w:top w:val="none" w:sz="0" w:space="0" w:color="auto"/>
        <w:left w:val="none" w:sz="0" w:space="0" w:color="auto"/>
        <w:bottom w:val="none" w:sz="0" w:space="0" w:color="auto"/>
        <w:right w:val="none" w:sz="0" w:space="0" w:color="auto"/>
      </w:divBdr>
    </w:div>
    <w:div w:id="1003970414">
      <w:bodyDiv w:val="1"/>
      <w:marLeft w:val="0"/>
      <w:marRight w:val="0"/>
      <w:marTop w:val="0"/>
      <w:marBottom w:val="0"/>
      <w:divBdr>
        <w:top w:val="none" w:sz="0" w:space="0" w:color="auto"/>
        <w:left w:val="none" w:sz="0" w:space="0" w:color="auto"/>
        <w:bottom w:val="none" w:sz="0" w:space="0" w:color="auto"/>
        <w:right w:val="none" w:sz="0" w:space="0" w:color="auto"/>
      </w:divBdr>
    </w:div>
    <w:div w:id="1137650535">
      <w:bodyDiv w:val="1"/>
      <w:marLeft w:val="0"/>
      <w:marRight w:val="0"/>
      <w:marTop w:val="0"/>
      <w:marBottom w:val="0"/>
      <w:divBdr>
        <w:top w:val="none" w:sz="0" w:space="0" w:color="auto"/>
        <w:left w:val="none" w:sz="0" w:space="0" w:color="auto"/>
        <w:bottom w:val="none" w:sz="0" w:space="0" w:color="auto"/>
        <w:right w:val="none" w:sz="0" w:space="0" w:color="auto"/>
      </w:divBdr>
    </w:div>
    <w:div w:id="1157308085">
      <w:bodyDiv w:val="1"/>
      <w:marLeft w:val="0"/>
      <w:marRight w:val="0"/>
      <w:marTop w:val="0"/>
      <w:marBottom w:val="0"/>
      <w:divBdr>
        <w:top w:val="none" w:sz="0" w:space="0" w:color="auto"/>
        <w:left w:val="none" w:sz="0" w:space="0" w:color="auto"/>
        <w:bottom w:val="none" w:sz="0" w:space="0" w:color="auto"/>
        <w:right w:val="none" w:sz="0" w:space="0" w:color="auto"/>
      </w:divBdr>
    </w:div>
    <w:div w:id="1246184873">
      <w:bodyDiv w:val="1"/>
      <w:marLeft w:val="0"/>
      <w:marRight w:val="0"/>
      <w:marTop w:val="0"/>
      <w:marBottom w:val="0"/>
      <w:divBdr>
        <w:top w:val="none" w:sz="0" w:space="0" w:color="auto"/>
        <w:left w:val="none" w:sz="0" w:space="0" w:color="auto"/>
        <w:bottom w:val="none" w:sz="0" w:space="0" w:color="auto"/>
        <w:right w:val="none" w:sz="0" w:space="0" w:color="auto"/>
      </w:divBdr>
    </w:div>
    <w:div w:id="1255549804">
      <w:bodyDiv w:val="1"/>
      <w:marLeft w:val="0"/>
      <w:marRight w:val="0"/>
      <w:marTop w:val="0"/>
      <w:marBottom w:val="0"/>
      <w:divBdr>
        <w:top w:val="none" w:sz="0" w:space="0" w:color="auto"/>
        <w:left w:val="none" w:sz="0" w:space="0" w:color="auto"/>
        <w:bottom w:val="none" w:sz="0" w:space="0" w:color="auto"/>
        <w:right w:val="none" w:sz="0" w:space="0" w:color="auto"/>
      </w:divBdr>
    </w:div>
    <w:div w:id="1255824361">
      <w:bodyDiv w:val="1"/>
      <w:marLeft w:val="0"/>
      <w:marRight w:val="0"/>
      <w:marTop w:val="0"/>
      <w:marBottom w:val="0"/>
      <w:divBdr>
        <w:top w:val="none" w:sz="0" w:space="0" w:color="auto"/>
        <w:left w:val="none" w:sz="0" w:space="0" w:color="auto"/>
        <w:bottom w:val="none" w:sz="0" w:space="0" w:color="auto"/>
        <w:right w:val="none" w:sz="0" w:space="0" w:color="auto"/>
      </w:divBdr>
    </w:div>
    <w:div w:id="1295258100">
      <w:bodyDiv w:val="1"/>
      <w:marLeft w:val="0"/>
      <w:marRight w:val="0"/>
      <w:marTop w:val="0"/>
      <w:marBottom w:val="0"/>
      <w:divBdr>
        <w:top w:val="none" w:sz="0" w:space="0" w:color="auto"/>
        <w:left w:val="none" w:sz="0" w:space="0" w:color="auto"/>
        <w:bottom w:val="none" w:sz="0" w:space="0" w:color="auto"/>
        <w:right w:val="none" w:sz="0" w:space="0" w:color="auto"/>
      </w:divBdr>
    </w:div>
    <w:div w:id="1301380102">
      <w:bodyDiv w:val="1"/>
      <w:marLeft w:val="0"/>
      <w:marRight w:val="0"/>
      <w:marTop w:val="0"/>
      <w:marBottom w:val="0"/>
      <w:divBdr>
        <w:top w:val="none" w:sz="0" w:space="0" w:color="auto"/>
        <w:left w:val="none" w:sz="0" w:space="0" w:color="auto"/>
        <w:bottom w:val="none" w:sz="0" w:space="0" w:color="auto"/>
        <w:right w:val="none" w:sz="0" w:space="0" w:color="auto"/>
      </w:divBdr>
    </w:div>
    <w:div w:id="1388408102">
      <w:bodyDiv w:val="1"/>
      <w:marLeft w:val="0"/>
      <w:marRight w:val="0"/>
      <w:marTop w:val="0"/>
      <w:marBottom w:val="0"/>
      <w:divBdr>
        <w:top w:val="none" w:sz="0" w:space="0" w:color="auto"/>
        <w:left w:val="none" w:sz="0" w:space="0" w:color="auto"/>
        <w:bottom w:val="none" w:sz="0" w:space="0" w:color="auto"/>
        <w:right w:val="none" w:sz="0" w:space="0" w:color="auto"/>
      </w:divBdr>
    </w:div>
    <w:div w:id="1420983872">
      <w:bodyDiv w:val="1"/>
      <w:marLeft w:val="0"/>
      <w:marRight w:val="0"/>
      <w:marTop w:val="0"/>
      <w:marBottom w:val="0"/>
      <w:divBdr>
        <w:top w:val="none" w:sz="0" w:space="0" w:color="auto"/>
        <w:left w:val="none" w:sz="0" w:space="0" w:color="auto"/>
        <w:bottom w:val="none" w:sz="0" w:space="0" w:color="auto"/>
        <w:right w:val="none" w:sz="0" w:space="0" w:color="auto"/>
      </w:divBdr>
    </w:div>
    <w:div w:id="1434672296">
      <w:bodyDiv w:val="1"/>
      <w:marLeft w:val="0"/>
      <w:marRight w:val="0"/>
      <w:marTop w:val="0"/>
      <w:marBottom w:val="0"/>
      <w:divBdr>
        <w:top w:val="none" w:sz="0" w:space="0" w:color="auto"/>
        <w:left w:val="none" w:sz="0" w:space="0" w:color="auto"/>
        <w:bottom w:val="none" w:sz="0" w:space="0" w:color="auto"/>
        <w:right w:val="none" w:sz="0" w:space="0" w:color="auto"/>
      </w:divBdr>
    </w:div>
    <w:div w:id="1485010013">
      <w:bodyDiv w:val="1"/>
      <w:marLeft w:val="0"/>
      <w:marRight w:val="0"/>
      <w:marTop w:val="0"/>
      <w:marBottom w:val="0"/>
      <w:divBdr>
        <w:top w:val="none" w:sz="0" w:space="0" w:color="auto"/>
        <w:left w:val="none" w:sz="0" w:space="0" w:color="auto"/>
        <w:bottom w:val="none" w:sz="0" w:space="0" w:color="auto"/>
        <w:right w:val="none" w:sz="0" w:space="0" w:color="auto"/>
      </w:divBdr>
    </w:div>
    <w:div w:id="1488548543">
      <w:bodyDiv w:val="1"/>
      <w:marLeft w:val="0"/>
      <w:marRight w:val="0"/>
      <w:marTop w:val="0"/>
      <w:marBottom w:val="0"/>
      <w:divBdr>
        <w:top w:val="none" w:sz="0" w:space="0" w:color="auto"/>
        <w:left w:val="none" w:sz="0" w:space="0" w:color="auto"/>
        <w:bottom w:val="none" w:sz="0" w:space="0" w:color="auto"/>
        <w:right w:val="none" w:sz="0" w:space="0" w:color="auto"/>
      </w:divBdr>
    </w:div>
    <w:div w:id="1519660674">
      <w:bodyDiv w:val="1"/>
      <w:marLeft w:val="0"/>
      <w:marRight w:val="0"/>
      <w:marTop w:val="0"/>
      <w:marBottom w:val="0"/>
      <w:divBdr>
        <w:top w:val="none" w:sz="0" w:space="0" w:color="auto"/>
        <w:left w:val="none" w:sz="0" w:space="0" w:color="auto"/>
        <w:bottom w:val="none" w:sz="0" w:space="0" w:color="auto"/>
        <w:right w:val="none" w:sz="0" w:space="0" w:color="auto"/>
      </w:divBdr>
    </w:div>
    <w:div w:id="1603757312">
      <w:bodyDiv w:val="1"/>
      <w:marLeft w:val="0"/>
      <w:marRight w:val="0"/>
      <w:marTop w:val="0"/>
      <w:marBottom w:val="0"/>
      <w:divBdr>
        <w:top w:val="none" w:sz="0" w:space="0" w:color="auto"/>
        <w:left w:val="none" w:sz="0" w:space="0" w:color="auto"/>
        <w:bottom w:val="none" w:sz="0" w:space="0" w:color="auto"/>
        <w:right w:val="none" w:sz="0" w:space="0" w:color="auto"/>
      </w:divBdr>
    </w:div>
    <w:div w:id="1680085576">
      <w:bodyDiv w:val="1"/>
      <w:marLeft w:val="0"/>
      <w:marRight w:val="0"/>
      <w:marTop w:val="0"/>
      <w:marBottom w:val="0"/>
      <w:divBdr>
        <w:top w:val="none" w:sz="0" w:space="0" w:color="auto"/>
        <w:left w:val="none" w:sz="0" w:space="0" w:color="auto"/>
        <w:bottom w:val="none" w:sz="0" w:space="0" w:color="auto"/>
        <w:right w:val="none" w:sz="0" w:space="0" w:color="auto"/>
      </w:divBdr>
    </w:div>
    <w:div w:id="1734235712">
      <w:bodyDiv w:val="1"/>
      <w:marLeft w:val="0"/>
      <w:marRight w:val="0"/>
      <w:marTop w:val="0"/>
      <w:marBottom w:val="0"/>
      <w:divBdr>
        <w:top w:val="none" w:sz="0" w:space="0" w:color="auto"/>
        <w:left w:val="none" w:sz="0" w:space="0" w:color="auto"/>
        <w:bottom w:val="none" w:sz="0" w:space="0" w:color="auto"/>
        <w:right w:val="none" w:sz="0" w:space="0" w:color="auto"/>
      </w:divBdr>
    </w:div>
    <w:div w:id="1763069937">
      <w:bodyDiv w:val="1"/>
      <w:marLeft w:val="0"/>
      <w:marRight w:val="0"/>
      <w:marTop w:val="0"/>
      <w:marBottom w:val="0"/>
      <w:divBdr>
        <w:top w:val="none" w:sz="0" w:space="0" w:color="auto"/>
        <w:left w:val="none" w:sz="0" w:space="0" w:color="auto"/>
        <w:bottom w:val="none" w:sz="0" w:space="0" w:color="auto"/>
        <w:right w:val="none" w:sz="0" w:space="0" w:color="auto"/>
      </w:divBdr>
    </w:div>
    <w:div w:id="1962766022">
      <w:bodyDiv w:val="1"/>
      <w:marLeft w:val="0"/>
      <w:marRight w:val="0"/>
      <w:marTop w:val="0"/>
      <w:marBottom w:val="0"/>
      <w:divBdr>
        <w:top w:val="none" w:sz="0" w:space="0" w:color="auto"/>
        <w:left w:val="none" w:sz="0" w:space="0" w:color="auto"/>
        <w:bottom w:val="none" w:sz="0" w:space="0" w:color="auto"/>
        <w:right w:val="none" w:sz="0" w:space="0" w:color="auto"/>
      </w:divBdr>
    </w:div>
    <w:div w:id="1973901268">
      <w:bodyDiv w:val="1"/>
      <w:marLeft w:val="0"/>
      <w:marRight w:val="0"/>
      <w:marTop w:val="0"/>
      <w:marBottom w:val="0"/>
      <w:divBdr>
        <w:top w:val="none" w:sz="0" w:space="0" w:color="auto"/>
        <w:left w:val="none" w:sz="0" w:space="0" w:color="auto"/>
        <w:bottom w:val="none" w:sz="0" w:space="0" w:color="auto"/>
        <w:right w:val="none" w:sz="0" w:space="0" w:color="auto"/>
      </w:divBdr>
    </w:div>
    <w:div w:id="2002194164">
      <w:bodyDiv w:val="1"/>
      <w:marLeft w:val="0"/>
      <w:marRight w:val="0"/>
      <w:marTop w:val="0"/>
      <w:marBottom w:val="0"/>
      <w:divBdr>
        <w:top w:val="none" w:sz="0" w:space="0" w:color="auto"/>
        <w:left w:val="none" w:sz="0" w:space="0" w:color="auto"/>
        <w:bottom w:val="none" w:sz="0" w:space="0" w:color="auto"/>
        <w:right w:val="none" w:sz="0" w:space="0" w:color="auto"/>
      </w:divBdr>
    </w:div>
    <w:div w:id="204127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10.emf"/><Relationship Id="rId34" Type="http://schemas.openxmlformats.org/officeDocument/2006/relationships/image" Target="media/image23.emf"/><Relationship Id="rId42" Type="http://schemas.openxmlformats.org/officeDocument/2006/relationships/footer" Target="footer4.xml"/><Relationship Id="rId47"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image" Target="media/image22.png"/><Relationship Id="rId38" Type="http://schemas.openxmlformats.org/officeDocument/2006/relationships/image" Target="media/image27.emf"/><Relationship Id="rId46"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e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header" Target="header5.xm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emf"/><Relationship Id="rId31" Type="http://schemas.openxmlformats.org/officeDocument/2006/relationships/image" Target="media/image20.emf"/><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28.emf"/><Relationship Id="rId48"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3CF3E8397555499BE044A8B8736E77" ma:contentTypeVersion="0" ma:contentTypeDescription="Create a new document." ma:contentTypeScope="" ma:versionID="4cda92fd44fb0dad348983d73dbf273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19353-97E0-4628-A069-369FA8820469}">
  <ds:schemaRefs>
    <ds:schemaRef ds:uri="http://schemas.microsoft.com/office/2006/metadata/properties"/>
  </ds:schemaRefs>
</ds:datastoreItem>
</file>

<file path=customXml/itemProps2.xml><?xml version="1.0" encoding="utf-8"?>
<ds:datastoreItem xmlns:ds="http://schemas.openxmlformats.org/officeDocument/2006/customXml" ds:itemID="{98E9B69D-59DE-473C-90EA-0F906839BCDE}">
  <ds:schemaRefs>
    <ds:schemaRef ds:uri="http://schemas.microsoft.com/sharepoint/v3/contenttype/forms"/>
  </ds:schemaRefs>
</ds:datastoreItem>
</file>

<file path=customXml/itemProps3.xml><?xml version="1.0" encoding="utf-8"?>
<ds:datastoreItem xmlns:ds="http://schemas.openxmlformats.org/officeDocument/2006/customXml" ds:itemID="{8D8F29A1-053C-47C3-B7E6-B775B5A5A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31FCA66-2771-46C2-B3FE-A70379C33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11</Pages>
  <Words>5515</Words>
  <Characters>31439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Αlpha Τράπεζα Πίστεως 						Thursday, 1 June 2000</vt:lpstr>
    </vt:vector>
  </TitlesOfParts>
  <Company>alpha credit bank</Company>
  <LinksUpToDate>false</LinksUpToDate>
  <CharactersWithSpaces>36881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Αlpha Τράπεζα Πίστεως 						Thursday, 1 June 2000</dc:title>
  <dc:creator>c06510</dc:creator>
  <cp:lastModifiedBy>Administrator</cp:lastModifiedBy>
  <cp:revision>117</cp:revision>
  <cp:lastPrinted>2015-11-06T09:22:00Z</cp:lastPrinted>
  <dcterms:created xsi:type="dcterms:W3CDTF">2015-11-06T06:25:00Z</dcterms:created>
  <dcterms:modified xsi:type="dcterms:W3CDTF">2015-11-06T12:05:00Z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0x010100893CF3E8397555499BE044A8B8736E77</vt:lpwstr>
  </property>
</Properties>
</file>