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spacing w:line="360" w:lineRule="auto"/>
        <w:jc w:val="center"/>
      </w:pPr>
      <w:r>
        <w:rPr>
          <w:rFonts w:ascii="Book Antiqua" w:cs="Arial" w:hAnsi="Book Antiqua"/>
          <w:b/>
          <w:sz w:val="24"/>
          <w:szCs w:val="24"/>
        </w:rPr>
        <w:t xml:space="preserve">ΣΧΕΔΙΟ ΝΟΜΟΥ </w:t>
      </w:r>
    </w:p>
    <w:p>
      <w:pPr>
        <w:pStyle w:val="style23"/>
        <w:spacing w:line="360" w:lineRule="auto"/>
        <w:jc w:val="center"/>
      </w:pPr>
      <w:r>
        <w:rPr>
          <w:rFonts w:ascii="Book Antiqua" w:cs="Arial" w:hAnsi="Book Antiqua"/>
          <w:b/>
          <w:sz w:val="24"/>
          <w:szCs w:val="24"/>
        </w:rPr>
        <w:t>«ΕΠΙΔΟΜΑ ΓΕΝΝΗΣΗΣ ΚΑΙ ΑΛΛΕΣ ΔΙΑΤΑΞΕΙΣ»</w:t>
      </w:r>
    </w:p>
    <w:p>
      <w:pPr>
        <w:pStyle w:val="style0"/>
        <w:spacing w:after="0" w:before="0" w:line="360" w:lineRule="auto"/>
        <w:contextualSpacing w:val="false"/>
        <w:jc w:val="center"/>
      </w:pPr>
      <w:r>
        <w:rPr>
          <w:rFonts w:ascii="Book Antiqua" w:cs="Arial" w:hAnsi="Book Antiqua"/>
          <w:b/>
          <w:bCs/>
          <w:sz w:val="24"/>
          <w:szCs w:val="24"/>
        </w:rPr>
      </w:r>
    </w:p>
    <w:p>
      <w:pPr>
        <w:pStyle w:val="style0"/>
        <w:spacing w:after="0" w:before="0" w:line="360" w:lineRule="auto"/>
        <w:contextualSpacing w:val="false"/>
        <w:jc w:val="center"/>
      </w:pPr>
      <w:r>
        <w:rPr>
          <w:rFonts w:ascii="Book Antiqua" w:cs="Arial" w:hAnsi="Book Antiqua"/>
          <w:b/>
          <w:bCs/>
          <w:sz w:val="24"/>
          <w:szCs w:val="24"/>
        </w:rPr>
      </w:r>
    </w:p>
    <w:p>
      <w:pPr>
        <w:pStyle w:val="style0"/>
        <w:spacing w:after="0" w:before="0" w:line="360" w:lineRule="auto"/>
        <w:contextualSpacing w:val="false"/>
        <w:jc w:val="center"/>
      </w:pPr>
      <w:r>
        <w:rPr>
          <w:rFonts w:ascii="Book Antiqua" w:cs="Arial" w:hAnsi="Book Antiqua"/>
          <w:b/>
          <w:sz w:val="24"/>
          <w:szCs w:val="24"/>
        </w:rPr>
        <w:t>ΜΕΡΟΣ ΠΡΩΤΟ</w:t>
      </w:r>
    </w:p>
    <w:p>
      <w:pPr>
        <w:pStyle w:val="style0"/>
        <w:spacing w:after="0" w:before="0" w:line="360" w:lineRule="auto"/>
        <w:contextualSpacing w:val="false"/>
        <w:jc w:val="center"/>
      </w:pPr>
      <w:r>
        <w:rPr>
          <w:rFonts w:ascii="Book Antiqua" w:cs="Arial" w:hAnsi="Book Antiqua"/>
          <w:b/>
          <w:sz w:val="24"/>
          <w:szCs w:val="24"/>
        </w:rPr>
        <w:t>Επίδομα γέννησης</w:t>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b/>
          <w:sz w:val="24"/>
          <w:szCs w:val="24"/>
        </w:rPr>
        <w:t xml:space="preserve">Άρθρο 1 </w:t>
      </w:r>
    </w:p>
    <w:p>
      <w:pPr>
        <w:pStyle w:val="style0"/>
        <w:spacing w:after="0" w:before="0" w:line="360" w:lineRule="auto"/>
        <w:contextualSpacing w:val="false"/>
        <w:jc w:val="both"/>
      </w:pPr>
      <w:r>
        <w:rPr>
          <w:rFonts w:ascii="Book Antiqua" w:cs="Arial" w:hAnsi="Book Antiqua"/>
          <w:b/>
          <w:sz w:val="24"/>
          <w:szCs w:val="24"/>
        </w:rPr>
        <w:t>Χορήγηση επιδόματος γέννησης</w:t>
      </w:r>
    </w:p>
    <w:p>
      <w:pPr>
        <w:pStyle w:val="style0"/>
        <w:spacing w:after="0" w:before="0" w:line="360" w:lineRule="auto"/>
        <w:contextualSpacing w:val="false"/>
        <w:jc w:val="both"/>
      </w:pPr>
      <w:r>
        <w:rPr>
          <w:rFonts w:ascii="Book Antiqua" w:cs="Arial" w:hAnsi="Book Antiqua"/>
          <w:b/>
          <w:sz w:val="24"/>
          <w:szCs w:val="24"/>
        </w:rPr>
      </w:r>
    </w:p>
    <w:p>
      <w:pPr>
        <w:pStyle w:val="style0"/>
        <w:spacing w:after="0" w:before="0" w:line="360" w:lineRule="auto"/>
        <w:contextualSpacing w:val="false"/>
        <w:jc w:val="both"/>
      </w:pPr>
      <w:r>
        <w:rPr>
          <w:rFonts w:ascii="Book Antiqua" w:cs="Arial" w:hAnsi="Book Antiqua"/>
          <w:sz w:val="24"/>
          <w:szCs w:val="24"/>
        </w:rPr>
        <w:t>1. Από 1.1.2020 θεσπίζεται επίδομα γέννησης ύψους δύο χιλιάδων (2.000,00) ευρώ για κάθε παιδί που γεννιέται στην Ελλάδα, το οποίο χορηγείται υπό τις προϋποθέσεις που προβλέπονται στις διατάξεις του Πρώτου Μέρους του παρόντος νόμου.</w:t>
      </w:r>
    </w:p>
    <w:p>
      <w:pPr>
        <w:pStyle w:val="style0"/>
        <w:spacing w:after="0" w:before="0" w:line="360" w:lineRule="auto"/>
        <w:contextualSpacing w:val="false"/>
        <w:jc w:val="both"/>
      </w:pPr>
      <w:r>
        <w:rPr>
          <w:rFonts w:ascii="Book Antiqua" w:cs="Arial" w:hAnsi="Book Antiqua"/>
          <w:sz w:val="24"/>
          <w:szCs w:val="24"/>
        </w:rPr>
        <w:t xml:space="preserve">2. Δικαιούχος του επιδόματος είναι η διαμένουσα νόμιμα και μόνιμα στην Ελλάδα μητέρα του παιδιού, εφόσον η ίδια ή ο πατέρας του παιδιού εμπίπτει σε μία από τις κατηγορίες της παραγράφου 1 του άρθρου 7. Σε περίπτωση θανάτου της μητέρας ή εκ μέρους της υπαίτιας εγκατάλειψης του παιδιού, το επίδομα καταβάλλεται στο διαμένοντα νόμιμα και μόνιμα στην Ελλάδα πατέρα του παιδιού, εφόσον αυτός ασκεί την επιμέλειά του. Σε κάθε περίπτωση το επίδομα καταβάλλεται στον διαμένοντα νόμιμα και μόνιμα στην Ελλάδα ασκούντα την επιμέλεια του παιδιού. </w:t>
      </w:r>
    </w:p>
    <w:p>
      <w:pPr>
        <w:pStyle w:val="style0"/>
        <w:spacing w:after="0" w:before="0" w:line="360" w:lineRule="auto"/>
        <w:contextualSpacing w:val="false"/>
        <w:jc w:val="both"/>
      </w:pPr>
      <w:r>
        <w:rPr>
          <w:rFonts w:ascii="Book Antiqua" w:cs="Arial" w:hAnsi="Book Antiqua"/>
          <w:sz w:val="24"/>
          <w:szCs w:val="24"/>
        </w:rPr>
        <w:t xml:space="preserve">3. Σε περίπτωση που εκκρεμεί ενώπιον δικαστηρίου η ανάθεση της επιμέλειας του παιδιού, το επίδομα δεν χορηγείται πριν την έκδοση σχετικής δικαστικής απόφασης, ως τέτοια νοείται δε και η απόφαση, με την οποία ανατίθεται η επιμέλεια του παιδιού στο πλαίσιο ζητηθείσας προσωρινής δικαστικής προστασίας. </w:t>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b/>
          <w:sz w:val="24"/>
          <w:szCs w:val="24"/>
        </w:rPr>
        <w:t xml:space="preserve">Άρθρο 2 </w:t>
      </w:r>
    </w:p>
    <w:p>
      <w:pPr>
        <w:pStyle w:val="style0"/>
        <w:spacing w:after="0" w:before="0" w:line="360" w:lineRule="auto"/>
        <w:contextualSpacing w:val="false"/>
        <w:jc w:val="both"/>
      </w:pPr>
      <w:r>
        <w:rPr>
          <w:rFonts w:ascii="Book Antiqua" w:cs="Arial" w:hAnsi="Book Antiqua"/>
          <w:b/>
          <w:sz w:val="24"/>
          <w:szCs w:val="24"/>
        </w:rPr>
        <w:t>Υποβολή αίτησης – Καταβολή δόσεων</w:t>
      </w:r>
    </w:p>
    <w:p>
      <w:pPr>
        <w:pStyle w:val="style0"/>
        <w:spacing w:after="0" w:before="0" w:line="360" w:lineRule="auto"/>
        <w:contextualSpacing w:val="false"/>
        <w:jc w:val="both"/>
      </w:pPr>
      <w:r>
        <w:rPr>
          <w:rFonts w:ascii="Book Antiqua" w:cs="Arial" w:hAnsi="Book Antiqua"/>
          <w:b/>
          <w:sz w:val="24"/>
          <w:szCs w:val="24"/>
        </w:rPr>
      </w:r>
    </w:p>
    <w:p>
      <w:pPr>
        <w:pStyle w:val="style0"/>
        <w:spacing w:after="0" w:before="0" w:line="360" w:lineRule="auto"/>
        <w:contextualSpacing w:val="false"/>
        <w:jc w:val="both"/>
      </w:pPr>
      <w:r>
        <w:rPr>
          <w:rFonts w:ascii="Book Antiqua" w:cs="Arial" w:hAnsi="Book Antiqua"/>
          <w:sz w:val="24"/>
          <w:szCs w:val="24"/>
        </w:rPr>
        <w:t xml:space="preserve">Κατόπιν της αποδοχής της σχετικής αίτησης, το επίδομα καταβάλλεται στους δικαιούχους σε δύο δόσεις, εκ των οποίων η πρώτη ανέρχεται στο ποσό των χιλίων πεντακοσίων (1.500,00) ευρώ και η δεύτερη στο ποσό των πεντακοσίων (500,00) ευρώ. </w:t>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b/>
          <w:sz w:val="24"/>
          <w:szCs w:val="24"/>
        </w:rPr>
        <w:t xml:space="preserve">Άρθρο 3 </w:t>
      </w:r>
    </w:p>
    <w:p>
      <w:pPr>
        <w:pStyle w:val="style0"/>
        <w:spacing w:after="0" w:before="0" w:line="360" w:lineRule="auto"/>
        <w:contextualSpacing w:val="false"/>
        <w:jc w:val="both"/>
      </w:pPr>
      <w:r>
        <w:rPr>
          <w:rFonts w:ascii="Book Antiqua" w:cs="Arial" w:hAnsi="Book Antiqua"/>
          <w:b/>
          <w:sz w:val="24"/>
          <w:szCs w:val="24"/>
        </w:rPr>
        <w:t>Χορήγηση επιδόματος βάσει του ισοδύναμου οικογενειακού εισοδήματος</w:t>
      </w:r>
    </w:p>
    <w:p>
      <w:pPr>
        <w:pStyle w:val="style0"/>
        <w:spacing w:after="0" w:before="0" w:line="360" w:lineRule="auto"/>
        <w:contextualSpacing w:val="false"/>
        <w:jc w:val="both"/>
      </w:pPr>
      <w:r>
        <w:rPr>
          <w:rFonts w:ascii="Book Antiqua" w:cs="Arial" w:hAnsi="Book Antiqua"/>
          <w:b/>
          <w:sz w:val="24"/>
          <w:szCs w:val="24"/>
        </w:rPr>
      </w:r>
    </w:p>
    <w:p>
      <w:pPr>
        <w:pStyle w:val="style0"/>
        <w:spacing w:after="0" w:before="0" w:line="360" w:lineRule="auto"/>
        <w:contextualSpacing w:val="false"/>
        <w:jc w:val="both"/>
      </w:pPr>
      <w:r>
        <w:rPr>
          <w:rFonts w:ascii="Book Antiqua" w:cs="Arial" w:hAnsi="Book Antiqua"/>
          <w:sz w:val="24"/>
          <w:szCs w:val="24"/>
        </w:rPr>
        <w:t>Το επίδομα γέννησης καταβάλλεται λαμβάνοντας υπόψη το ισοδύναμο οικογενειακό εισόδημα. Ως ισοδύναμο οικογενειακό εισόδημα ορίζεται το συνολικό, πραγματικό ή τεκμαρτό, εισόδημα από κάθε πηγή ημεδαπής και αλλοδαπής προέλευσης προ φόρων, μετά την αφαίρεση των εισφορών για κοινωνική ασφάλιση, εξαιρουμένων των επιδομάτων που δεν προσμετρώνται στο φορολογητέο εισόδημα, όλων των μελών της οικογένειας, διαιρούμενο με την κλίμακα ισοδυναμίας.</w:t>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b/>
          <w:sz w:val="24"/>
          <w:szCs w:val="24"/>
        </w:rPr>
        <w:t xml:space="preserve">Άρθρο 4 </w:t>
      </w:r>
    </w:p>
    <w:p>
      <w:pPr>
        <w:pStyle w:val="style0"/>
        <w:spacing w:after="0" w:before="0" w:line="360" w:lineRule="auto"/>
        <w:contextualSpacing w:val="false"/>
        <w:jc w:val="both"/>
      </w:pPr>
      <w:r>
        <w:rPr>
          <w:rFonts w:ascii="Book Antiqua" w:cs="Arial" w:hAnsi="Book Antiqua"/>
          <w:b/>
          <w:sz w:val="24"/>
          <w:szCs w:val="24"/>
        </w:rPr>
        <w:t>Κλίμακα ισοδυναμίας</w:t>
      </w:r>
    </w:p>
    <w:p>
      <w:pPr>
        <w:pStyle w:val="style0"/>
        <w:spacing w:after="0" w:before="0" w:line="360" w:lineRule="auto"/>
        <w:contextualSpacing w:val="false"/>
        <w:jc w:val="both"/>
      </w:pPr>
      <w:r>
        <w:rPr>
          <w:rFonts w:ascii="Book Antiqua" w:cs="Arial" w:hAnsi="Book Antiqua"/>
          <w:b/>
          <w:sz w:val="24"/>
          <w:szCs w:val="24"/>
        </w:rPr>
      </w:r>
    </w:p>
    <w:p>
      <w:pPr>
        <w:pStyle w:val="style0"/>
        <w:spacing w:after="0" w:before="0" w:line="360" w:lineRule="auto"/>
        <w:contextualSpacing w:val="false"/>
        <w:jc w:val="both"/>
      </w:pPr>
      <w:r>
        <w:rPr>
          <w:rFonts w:ascii="Book Antiqua" w:cs="Arial" w:hAnsi="Book Antiqua"/>
          <w:sz w:val="24"/>
          <w:szCs w:val="24"/>
        </w:rPr>
        <w:t>1. Η κλίμακα ισοδυναμίας, για τους σκοπούς του παρόντος άρθρου, προκύπτει από το σταθμισμένο άθροισμα των μελών της οικογένειας, σύμφωνα με την ακόλουθη στάθμιση:</w:t>
      </w:r>
    </w:p>
    <w:p>
      <w:pPr>
        <w:pStyle w:val="style0"/>
        <w:spacing w:after="0" w:before="0" w:line="360" w:lineRule="auto"/>
        <w:contextualSpacing w:val="false"/>
        <w:jc w:val="both"/>
      </w:pPr>
      <w:r>
        <w:rPr>
          <w:rFonts w:ascii="Book Antiqua" w:cs="Arial" w:hAnsi="Book Antiqua"/>
          <w:sz w:val="24"/>
          <w:szCs w:val="24"/>
        </w:rPr>
        <w:t>α) πρώτος γονέας: στάθμιση 1</w:t>
      </w:r>
    </w:p>
    <w:p>
      <w:pPr>
        <w:pStyle w:val="style0"/>
        <w:spacing w:after="0" w:before="0" w:line="360" w:lineRule="auto"/>
        <w:contextualSpacing w:val="false"/>
        <w:jc w:val="both"/>
      </w:pPr>
      <w:r>
        <w:rPr>
          <w:rFonts w:ascii="Book Antiqua" w:cs="Arial" w:hAnsi="Book Antiqua"/>
          <w:sz w:val="24"/>
          <w:szCs w:val="24"/>
        </w:rPr>
        <w:t>β) δεύτερος γονέας: στάθμιση  1/2</w:t>
      </w:r>
    </w:p>
    <w:p>
      <w:pPr>
        <w:pStyle w:val="style0"/>
        <w:spacing w:after="0" w:before="0" w:line="360" w:lineRule="auto"/>
        <w:contextualSpacing w:val="false"/>
        <w:jc w:val="both"/>
      </w:pPr>
      <w:r>
        <w:rPr>
          <w:rFonts w:ascii="Book Antiqua" w:cs="Arial" w:hAnsi="Book Antiqua"/>
          <w:sz w:val="24"/>
          <w:szCs w:val="24"/>
        </w:rPr>
        <w:t>γ) κάθε εξαρτώμενο τέκνο: στάθμιση 1/4</w:t>
      </w:r>
    </w:p>
    <w:p>
      <w:pPr>
        <w:pStyle w:val="style0"/>
        <w:spacing w:after="0" w:before="0" w:line="360" w:lineRule="auto"/>
        <w:contextualSpacing w:val="false"/>
        <w:jc w:val="both"/>
      </w:pPr>
      <w:r>
        <w:rPr>
          <w:rFonts w:ascii="Book Antiqua" w:cs="Arial" w:hAnsi="Book Antiqua"/>
          <w:sz w:val="24"/>
          <w:szCs w:val="24"/>
        </w:rPr>
        <w:t xml:space="preserve">2. Ειδικά για τις μονογονεϊκές οικογένειες, το πρώτο εξαρτώμενο τέκνο έχει στάθμιση 1/2 και κάθε επόμενο εξαρτώμενο τέκνο 1/4. </w:t>
      </w:r>
      <w:r>
        <w:rPr>
          <w:rFonts w:ascii="Book Antiqua" w:cs="Courier New" w:eastAsia="Times New Roman" w:hAnsi="Book Antiqua"/>
          <w:color w:val="000000"/>
          <w:sz w:val="24"/>
          <w:szCs w:val="24"/>
          <w:lang w:eastAsia="el-GR"/>
        </w:rPr>
        <w:t>Ως εξαρτώμενα για την καταβολή του επιδόματος νοούνται τα τέκνα που είναι άγαμα και κατά την ημερομηνία γέννησης του παιδιού, για το οποίο ζητείται η χορήγηση του επιδόματος, δεν έχει παρέλθει η 31</w:t>
      </w:r>
      <w:r>
        <w:rPr>
          <w:rFonts w:ascii="Book Antiqua" w:cs="Courier New" w:eastAsia="Times New Roman" w:hAnsi="Book Antiqua"/>
          <w:color w:val="000000"/>
          <w:sz w:val="24"/>
          <w:szCs w:val="24"/>
          <w:vertAlign w:val="superscript"/>
          <w:lang w:eastAsia="el-GR"/>
        </w:rPr>
        <w:t xml:space="preserve">η </w:t>
      </w:r>
      <w:r>
        <w:rPr>
          <w:rFonts w:ascii="Book Antiqua" w:cs="Courier New" w:eastAsia="Times New Roman" w:hAnsi="Book Antiqua"/>
          <w:color w:val="000000"/>
          <w:sz w:val="24"/>
          <w:szCs w:val="24"/>
          <w:lang w:eastAsia="el-GR"/>
        </w:rPr>
        <w:t>Δεκεμβρίου του έτους, εντός του οποίου συμπληρώνεται το δέκατο όγδοο έτος της ηλικίας τους.</w:t>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b/>
          <w:sz w:val="24"/>
          <w:szCs w:val="24"/>
        </w:rPr>
        <w:t>Άρθρο 5</w:t>
      </w:r>
    </w:p>
    <w:p>
      <w:pPr>
        <w:pStyle w:val="style0"/>
        <w:spacing w:after="0" w:before="0" w:line="360" w:lineRule="auto"/>
        <w:contextualSpacing w:val="false"/>
        <w:jc w:val="both"/>
      </w:pPr>
      <w:r>
        <w:rPr>
          <w:rFonts w:ascii="Book Antiqua" w:cs="Arial" w:hAnsi="Book Antiqua"/>
          <w:b/>
          <w:sz w:val="24"/>
          <w:szCs w:val="24"/>
        </w:rPr>
        <w:t>Όριο ισοδύναμου οικογενειακού εισοδήματος</w:t>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hAnsi="Book Antiqua"/>
          <w:sz w:val="24"/>
          <w:szCs w:val="24"/>
        </w:rPr>
        <w:t>Δικαιούχοι του επιδόματος είναι όσοι το ισοδύναμο οικογενειακό τους εισόδημα δεν υπερβαίνει ετησίως το ποσό των 40.000,00 ευρώ.</w:t>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b/>
          <w:sz w:val="24"/>
          <w:szCs w:val="24"/>
        </w:rPr>
        <w:t xml:space="preserve">Άρθρο 6 </w:t>
      </w:r>
    </w:p>
    <w:p>
      <w:pPr>
        <w:pStyle w:val="style0"/>
        <w:spacing w:after="0" w:before="0" w:line="360" w:lineRule="auto"/>
        <w:contextualSpacing w:val="false"/>
        <w:jc w:val="both"/>
      </w:pPr>
      <w:r>
        <w:rPr>
          <w:rFonts w:ascii="Book Antiqua" w:cs="Arial" w:hAnsi="Book Antiqua"/>
          <w:b/>
          <w:sz w:val="24"/>
          <w:szCs w:val="24"/>
        </w:rPr>
        <w:t>Υποβολή δήλωσης φορολογίας εισοδήματος</w:t>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sz w:val="24"/>
          <w:szCs w:val="24"/>
        </w:rPr>
        <w:t xml:space="preserve">1. Απαραίτητη προϋπόθεση για τη χορήγηση του επιδόματος είναι η υποβολή της δήλωσης φορολογίας εισοδήματος της ή του δικαιούχου για το προηγούμενο της γέννησης φορολογικό έτος, καθώς και της σχετικώς εκδοθείσας Πράξης Διοικητικού Προσδιορισμού Φόρου. </w:t>
      </w:r>
    </w:p>
    <w:p>
      <w:pPr>
        <w:pStyle w:val="style0"/>
        <w:spacing w:after="0" w:before="0" w:line="360" w:lineRule="auto"/>
        <w:contextualSpacing w:val="false"/>
        <w:jc w:val="both"/>
      </w:pPr>
      <w:r>
        <w:rPr>
          <w:rFonts w:ascii="Book Antiqua" w:hAnsi="Book Antiqua"/>
          <w:sz w:val="24"/>
          <w:szCs w:val="24"/>
        </w:rPr>
        <w:t xml:space="preserve">2. Σε περίπτωση έγγαμων ή όσων έχουν συνάψει σύμφωνο συμβίωσης, εφόσον υποβάλλεται ξεχωριστή δήλωση φορολογίας εισοδήματος, απαιτείται και από τους δύο συζύγους η υποβολή των κατά τα ανωτέρω φορολογικών δηλώσεων και των αντίστοιχων Πράξεων Διοικητικού Προσδιορισμού Φόρου. Αν ο δικαιούχος </w:t>
      </w:r>
      <w:r>
        <w:rPr>
          <w:rFonts w:ascii="Book Antiqua" w:cs="Arial" w:hAnsi="Book Antiqua"/>
          <w:sz w:val="24"/>
          <w:szCs w:val="24"/>
        </w:rPr>
        <w:t xml:space="preserve">δεν υπείχε υποχρέωση υποβολής δήλωσης φορολογίας εισοδήματος λόγω της ιδιότητάς του ως εξαρτώμενου μέλους της οικογένειάς του, υποβάλλεται η δήλωση φορολογίας εισοδήματος </w:t>
      </w:r>
      <w:r>
        <w:rPr>
          <w:rFonts w:ascii="Book Antiqua" w:hAnsi="Book Antiqua"/>
          <w:sz w:val="24"/>
          <w:szCs w:val="24"/>
        </w:rPr>
        <w:t>των γονέων του</w:t>
      </w:r>
      <w:r>
        <w:rPr>
          <w:rFonts w:ascii="Book Antiqua" w:cs="Arial" w:hAnsi="Book Antiqua"/>
          <w:sz w:val="24"/>
          <w:szCs w:val="24"/>
        </w:rPr>
        <w:t xml:space="preserve"> και η στοιχούσα προς αυτήν </w:t>
      </w:r>
      <w:r>
        <w:rPr>
          <w:rFonts w:ascii="Book Antiqua" w:hAnsi="Book Antiqua"/>
          <w:sz w:val="24"/>
          <w:szCs w:val="24"/>
        </w:rPr>
        <w:t xml:space="preserve">Πράξη Διοικητικού Προσδιορισμού Φόρου. </w:t>
      </w:r>
    </w:p>
    <w:p>
      <w:pPr>
        <w:pStyle w:val="style0"/>
        <w:spacing w:after="0" w:before="0" w:line="360" w:lineRule="auto"/>
        <w:contextualSpacing w:val="false"/>
        <w:jc w:val="both"/>
      </w:pPr>
      <w:r>
        <w:rPr>
          <w:rFonts w:ascii="Book Antiqua" w:cs="Arial" w:hAnsi="Book Antiqua"/>
          <w:sz w:val="24"/>
          <w:szCs w:val="24"/>
        </w:rPr>
        <w:t xml:space="preserve">  </w:t>
      </w:r>
      <w:r>
        <w:rPr>
          <w:rFonts w:ascii="Book Antiqua" w:cs="Arial" w:hAnsi="Book Antiqua"/>
          <w:sz w:val="24"/>
          <w:szCs w:val="24"/>
        </w:rPr>
        <w:t xml:space="preserve">3. Αν η αίτηση για τη χορήγηση του επιδόματος υποβληθεί σε ημερομηνία που προηγείται της προθεσμίας για την υποβολή της δήλωσης φορολογίας εισοδήματος του φορολογικού έτους που προηγείται του έτους της γέννησης και εφόσον η δήλωση αυτή δεν έχει ήδη υποβληθεί κατά την ημερομηνία υποβολής της αίτησης, για τη χορήγηση του επιδόματος υποβάλλεται η δήλωση και η βάσει της δήλωσης αυτής εκδοθείσα Πράξη Διοικητικού Προσδιορισμού Φόρου εισοδήματος του φορολογικού έτους που προηγείται του προηγούμενου της γέννησης του παιδιού φορολογικού έτους. </w:t>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pPr>
      <w:r>
        <w:rPr>
          <w:rFonts w:ascii="Book Antiqua" w:cs="Arial" w:hAnsi="Book Antiqua"/>
          <w:b/>
          <w:sz w:val="24"/>
          <w:szCs w:val="24"/>
        </w:rPr>
        <w:t xml:space="preserve">Άρθρο 7 </w:t>
      </w:r>
    </w:p>
    <w:p>
      <w:pPr>
        <w:pStyle w:val="style0"/>
        <w:spacing w:after="0" w:before="0" w:line="360" w:lineRule="auto"/>
        <w:contextualSpacing w:val="false"/>
      </w:pPr>
      <w:r>
        <w:rPr>
          <w:rFonts w:ascii="Book Antiqua" w:cs="Arial" w:hAnsi="Book Antiqua"/>
          <w:b/>
          <w:sz w:val="24"/>
          <w:szCs w:val="24"/>
        </w:rPr>
        <w:t>Κατηγορίες δικαιούχων</w:t>
      </w:r>
    </w:p>
    <w:p>
      <w:pPr>
        <w:pStyle w:val="style0"/>
        <w:spacing w:after="0" w:before="0" w:line="360" w:lineRule="auto"/>
        <w:contextualSpacing w:val="false"/>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sz w:val="24"/>
          <w:szCs w:val="24"/>
        </w:rPr>
        <w:t>1. Το επίδομα γέννησης χορηγείται για παιδιά που γεννιούνται στην Ελλάδα, εφόσον η μητέρα τους ή, εφόσον συντρέχει η περίπτωση της διάταξης του δευτέρου εδαφίου της παραγράφου 2 του άρθρου 1, ο πατέρας τους ή το έτερο πρόσωπο, που ασκεί την επιμέλειά τους, διαμένει νόμιμα και μόνιμα στην ελληνική επικράτεια και έχει την ιδιότητα:</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bookmarkStart w:id="0" w:name="_Hlk24278971"/>
      <w:r>
        <w:rPr>
          <w:rFonts w:ascii="Book Antiqua" w:cs="Arial" w:hAnsi="Book Antiqua"/>
          <w:sz w:val="24"/>
          <w:szCs w:val="24"/>
        </w:rPr>
        <w:t>α) Έλληνα πολίτη,</w:t>
      </w:r>
      <w:r>
        <w:rPr>
          <w:rFonts w:ascii="Book Antiqua" w:cs="Courier New" w:eastAsia="Times New Roman" w:hAnsi="Book Antiqua"/>
          <w:color w:val="000000"/>
          <w:sz w:val="24"/>
          <w:szCs w:val="24"/>
          <w:lang w:eastAsia="el-GR"/>
        </w:rPr>
        <w:t xml:space="preserve">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Arial" w:hAnsi="Book Antiqua"/>
          <w:sz w:val="24"/>
          <w:szCs w:val="24"/>
        </w:rPr>
        <w:t>β) ομογενούς αλλοδαπού που διαθέτει δελτίο ομογενούς,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Arial" w:hAnsi="Book Antiqua"/>
          <w:sz w:val="24"/>
          <w:szCs w:val="24"/>
        </w:rPr>
        <w:t xml:space="preserve">γ) πολίτη κράτους – μέλους της Ευρωπαϊκής Ένωσης, </w:t>
      </w:r>
    </w:p>
    <w:p>
      <w:pPr>
        <w:pStyle w:val="style0"/>
        <w:spacing w:after="0" w:before="0" w:line="360" w:lineRule="auto"/>
        <w:contextualSpacing w:val="false"/>
        <w:jc w:val="both"/>
      </w:pPr>
      <w:r>
        <w:rPr>
          <w:rFonts w:ascii="Book Antiqua" w:cs="Arial" w:hAnsi="Book Antiqua"/>
          <w:sz w:val="24"/>
          <w:szCs w:val="24"/>
        </w:rPr>
        <w:t xml:space="preserve">δ) πολίτη κράτους που ανήκει στον Ευρωπαϊκό Οικονομικό Χώρο, καθώς πολίτη της Ελβετικής Συνομοσπονδίας,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Arial" w:hAnsi="Book Antiqua"/>
          <w:sz w:val="24"/>
          <w:szCs w:val="24"/>
        </w:rPr>
        <w:t>ε) Υπηκόου τρίτης χώρας ή απάτριδος, στον οποίο έχει χορηγηθεί το καθεστώς πρόσφυγα ή το καθεστώς επικουρικής προστασίας, κατά την έννοια των περιπτώσεων στ΄ και η΄ του άρθρου 2 του ν. 4636/2019 (Α΄ 169),</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Arial" w:hAnsi="Book Antiqua"/>
          <w:sz w:val="24"/>
          <w:szCs w:val="24"/>
        </w:rPr>
        <w:t xml:space="preserve">στ) ανιθαγενούς, του οποίου το καθεστώς παραμονής στην Ελλάδα διέπεται από τις διατάξεις του ν. 139/1975 (Α΄ 176), </w:t>
      </w:r>
    </w:p>
    <w:p>
      <w:pPr>
        <w:pStyle w:val="style0"/>
        <w:spacing w:after="0" w:before="0" w:line="360" w:lineRule="auto"/>
        <w:contextualSpacing w:val="false"/>
        <w:jc w:val="both"/>
      </w:pPr>
      <w:r>
        <w:rPr>
          <w:rFonts w:ascii="Book Antiqua" w:cs="Arial" w:hAnsi="Book Antiqua"/>
          <w:sz w:val="24"/>
          <w:szCs w:val="24"/>
        </w:rPr>
        <w:t xml:space="preserve">ζ) πολίτη τρίτης χώρας, στον οποίο έχει </w:t>
      </w:r>
      <w:r>
        <w:rPr>
          <w:rFonts w:ascii="Book Antiqua" w:cs="Courier New" w:eastAsia="Times New Roman" w:hAnsi="Book Antiqua"/>
          <w:color w:val="000000"/>
          <w:sz w:val="24"/>
          <w:szCs w:val="24"/>
          <w:lang w:eastAsia="el-GR"/>
        </w:rPr>
        <w:t>χορηγηθεί καθεστώς παραμονής για ανθρωπιστικούς λόγους, σύμφωνα με τις διατάξεις του άρθρου 28 του προεδρικού διατάγματος 114/2010 (Α΄ 195) σε συνδυασμό με τις διατάξεις του άρθρου 19Α του ν. 4251/2014 (Α΄ 80), όπως ισχύουν,</w:t>
      </w:r>
    </w:p>
    <w:p>
      <w:pPr>
        <w:pStyle w:val="style0"/>
        <w:spacing w:after="0" w:before="0" w:line="360" w:lineRule="auto"/>
        <w:contextualSpacing w:val="false"/>
        <w:jc w:val="both"/>
      </w:pPr>
      <w:bookmarkStart w:id="1" w:name="_Hlk24278971"/>
      <w:r>
        <w:rPr>
          <w:rFonts w:ascii="Book Antiqua" w:cs="Courier New" w:eastAsia="Times New Roman" w:hAnsi="Book Antiqua"/>
          <w:color w:val="000000"/>
          <w:sz w:val="24"/>
          <w:szCs w:val="24"/>
          <w:lang w:eastAsia="el-GR"/>
        </w:rPr>
        <w:t xml:space="preserve">η) πολίτη τρίτης χώρας, ο οποίος δεν εμπίπτει σε κάποια από τις ανωτέρω περιπτώσεις της παρούσας παραγράφου και διαμένει μόνιμα και νόμιμα στην Ελλάδα </w:t>
      </w:r>
      <w:r>
        <w:rPr>
          <w:rFonts w:ascii="Book Antiqua" w:cs="Arial" w:hAnsi="Book Antiqua"/>
          <w:sz w:val="24"/>
          <w:szCs w:val="24"/>
        </w:rPr>
        <w:t>τα τελευταία δέκα (10) έτη πριν από το έτος γέννησης του παιδιού. Κατ’ εξαίρεση, για παιδιά που γεννιούνται στην Ελλάδα κατά τα έτη 2020 και 2021, το επίδομα χορηγείται εφόσον η μητέρα τους, ως πολίτης τρίτης χώρας της παρούσας περίπτωσης, διαμένει νόμιμα και μόνιμα στην ελληνική επικράτεια από το έτος 2012 και εντεύθεν.</w:t>
      </w:r>
      <w:bookmarkEnd w:id="1"/>
      <w:r>
        <w:rPr>
          <w:rFonts w:ascii="Book Antiqua" w:cs="Arial" w:hAnsi="Book Antiqua"/>
          <w:sz w:val="24"/>
          <w:szCs w:val="24"/>
        </w:rPr>
        <w:t xml:space="preserve">  </w:t>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sz w:val="24"/>
          <w:szCs w:val="24"/>
        </w:rPr>
        <w:t xml:space="preserve">2. </w:t>
      </w:r>
      <w:bookmarkStart w:id="2" w:name="_Hlk24279463"/>
      <w:r>
        <w:rPr>
          <w:rFonts w:ascii="Book Antiqua" w:cs="Arial" w:hAnsi="Book Antiqua"/>
          <w:sz w:val="24"/>
          <w:szCs w:val="24"/>
        </w:rPr>
        <w:t xml:space="preserve">Το επί δεκαετία μόνιμο και νόμιμο της διαμονής στη χώρα των πολιτών τρίτων χωρών της περίπτωσης η΄ της προηγούμενης παραγράφου αποδεικνύεται από την υποβολή δήλωσης φορολογίας εισοδήματος των δικαιούχων ή των συζύγων τους καθ’ έκαστο φορολογικό έτος ή, εφόσον οι ίδιοι δεν ήταν υπόχρεοι φορολογικής δήλωσης, των γονέων τους. Ως υποβολή δήλωσης φορολογίας εισοδήματος νοείται η για έκαστο φορολογικό έτος και εντός της προβλεπόμενης προθεσμίας υποβολή της και όχι η τυχόν, μετά τη λήξη του έτους, εντός του οποίου έχει ταχθεί η ανωτέρω προθεσμία, υποβολή δήλωσης για το εισόδημα παρελθόντος φορολογικού έτους. </w:t>
      </w:r>
    </w:p>
    <w:p>
      <w:pPr>
        <w:pStyle w:val="style0"/>
        <w:spacing w:after="0" w:before="0" w:line="360" w:lineRule="auto"/>
        <w:contextualSpacing w:val="false"/>
        <w:jc w:val="both"/>
      </w:pPr>
      <w:bookmarkEnd w:id="2"/>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b/>
          <w:sz w:val="24"/>
          <w:szCs w:val="24"/>
        </w:rPr>
        <w:t xml:space="preserve">Άρθρο 8 </w:t>
      </w:r>
    </w:p>
    <w:p>
      <w:pPr>
        <w:pStyle w:val="style0"/>
        <w:spacing w:after="0" w:before="0" w:line="360" w:lineRule="auto"/>
        <w:contextualSpacing w:val="false"/>
        <w:jc w:val="both"/>
      </w:pPr>
      <w:r>
        <w:rPr>
          <w:rFonts w:ascii="Book Antiqua" w:cs="Arial" w:hAnsi="Book Antiqua"/>
          <w:b/>
          <w:sz w:val="24"/>
          <w:szCs w:val="24"/>
        </w:rPr>
        <w:t xml:space="preserve">Συνδρομή των προϋποθέσεων στο πρόσωπο του πατέρα </w:t>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sz w:val="24"/>
          <w:szCs w:val="24"/>
        </w:rPr>
        <w:t xml:space="preserve">Δικαιούχος του επιδόματος είναι και η μητέρα, η οποία, καίτοι δεν ανήκει σε κάποια από τις κατηγορίες δικαιούχων της παραγράφου 1 του άρθρου 7, διαμένει νόμιμα και μόνιμα στη χώρα επειδή ο πατέρας του παιδιού εμπίπτει σε μία από τις κατηγορίες της ανωτέρω παραγράφου. </w:t>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b/>
          <w:sz w:val="24"/>
          <w:szCs w:val="24"/>
        </w:rPr>
        <w:t xml:space="preserve">Άρθρο 9 </w:t>
      </w:r>
    </w:p>
    <w:p>
      <w:pPr>
        <w:pStyle w:val="style0"/>
        <w:spacing w:after="0" w:before="0" w:line="360" w:lineRule="auto"/>
        <w:contextualSpacing w:val="false"/>
        <w:jc w:val="both"/>
      </w:pPr>
      <w:r>
        <w:rPr>
          <w:rFonts w:ascii="Book Antiqua" w:cs="Arial" w:hAnsi="Book Antiqua"/>
          <w:b/>
          <w:sz w:val="24"/>
          <w:szCs w:val="24"/>
        </w:rPr>
        <w:t>Χορήγηση από τον ΟΠΕΚΑ</w:t>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sz w:val="24"/>
          <w:szCs w:val="24"/>
        </w:rPr>
        <w:t>Το επίδομα γέννησης χορηγείται από τον Οργανισμό Παροχών Επιδομάτων Κοινωνικής Αλληλεγγύης.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Arial" w:hAnsi="Book Antiqua"/>
          <w:sz w:val="24"/>
          <w:szCs w:val="24"/>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Arial" w:hAnsi="Book Antiqua"/>
          <w:b/>
          <w:sz w:val="24"/>
          <w:szCs w:val="24"/>
        </w:rPr>
        <w:t>Άρθρο 10</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Arial" w:hAnsi="Book Antiqua"/>
          <w:b/>
          <w:sz w:val="24"/>
          <w:szCs w:val="24"/>
        </w:rPr>
        <w:t>Απαλλαγή από φόρους – Ακατάσχετο επιδόματος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Arial" w:hAnsi="Book Antiqua"/>
          <w:sz w:val="24"/>
          <w:szCs w:val="24"/>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Arial" w:hAnsi="Book Antiqua"/>
          <w:sz w:val="24"/>
          <w:szCs w:val="24"/>
        </w:rPr>
        <w:t>Το επίδομα γέννησης</w:t>
      </w:r>
      <w:r>
        <w:rPr>
          <w:rFonts w:ascii="Book Antiqua" w:hAnsi="Book Antiqua"/>
          <w:sz w:val="24"/>
          <w:szCs w:val="24"/>
        </w:rPr>
        <w:t xml:space="preserve"> δεν εμπίπτει σε καμία κατηγορία εισοδήματος,</w:t>
      </w:r>
      <w:r>
        <w:rPr>
          <w:rFonts w:ascii="Book Antiqua" w:cs="Arial" w:hAnsi="Book Antiqua"/>
          <w:sz w:val="24"/>
          <w:szCs w:val="24"/>
        </w:rPr>
        <w:t xml:space="preserve"> απαλλάσσεται από κάθε φόρο, τέλος, εισφορά ή κράτηση υπέρ του Δημοσίου ή τρίτου, συμπεριλαμβανομένης και της ειδικής εισφοράς αλληλεγγύης του άρθρου 29 του ν. 3986/2011 (Α΄152), δεν κατάσχεται </w:t>
      </w:r>
      <w:r>
        <w:rPr>
          <w:rFonts w:ascii="Book Antiqua" w:cs="Courier New" w:eastAsia="Times New Roman" w:hAnsi="Book Antiqua"/>
          <w:color w:val="000000"/>
          <w:sz w:val="24"/>
          <w:szCs w:val="24"/>
          <w:lang w:eastAsia="el-GR"/>
        </w:rPr>
        <w:t>ούτε συμψηφίζεται με βεβαιωμένα χρέη προς το Δημόσιο</w:t>
      </w:r>
      <w:r>
        <w:rPr>
          <w:rFonts w:ascii="Book Antiqua" w:cs="Courier New" w:eastAsia="Times New Roman" w:hAnsi="Book Antiqua"/>
          <w:color w:val="000000"/>
          <w:sz w:val="24"/>
          <w:szCs w:val="24"/>
        </w:rPr>
        <w:t xml:space="preserve">, τα νομικά πρόσωπα δημοσίου δικαίου, τους </w:t>
      </w:r>
      <w:r>
        <w:rPr>
          <w:rFonts w:ascii="Book Antiqua" w:hAnsi="Book Antiqua"/>
          <w:sz w:val="24"/>
          <w:szCs w:val="24"/>
        </w:rPr>
        <w:t xml:space="preserve">Οργανισμούς Τοπικής Αυτοδιοίκησης,  τα  νομικά πρόσωπα των τελευταίων  και τα  ασφαλιστικά  ταμεία, όπως επίσης δεν κατάσχεται από πιστωτικά ιδρύματα για οφειλές προς αυτά ούτε συμψηφίζεται με οφειλές προς </w:t>
      </w:r>
      <w:r>
        <w:rPr>
          <w:rFonts w:ascii="Book Antiqua" w:cs="Courier New" w:eastAsia="Times New Roman" w:hAnsi="Book Antiqua"/>
          <w:color w:val="000000"/>
          <w:sz w:val="24"/>
          <w:szCs w:val="24"/>
          <w:lang w:eastAsia="el-GR"/>
        </w:rPr>
        <w:t>πιστωτικά ιδρύματα</w:t>
      </w:r>
      <w:r>
        <w:rPr>
          <w:rFonts w:ascii="Book Antiqua" w:cs="Arial" w:hAnsi="Book Antiqua"/>
          <w:sz w:val="24"/>
          <w:szCs w:val="24"/>
        </w:rPr>
        <w:t xml:space="preserve"> και δεν προσμετράται στο συνολικό, πραγματικό ή τεκμαρτό οικογενειακό εισόδημα. </w:t>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b/>
          <w:sz w:val="24"/>
          <w:szCs w:val="24"/>
        </w:rPr>
        <w:t xml:space="preserve">Άρθρο 11 </w:t>
      </w:r>
    </w:p>
    <w:p>
      <w:pPr>
        <w:pStyle w:val="style0"/>
        <w:spacing w:after="0" w:before="0" w:line="360" w:lineRule="auto"/>
        <w:contextualSpacing w:val="false"/>
        <w:jc w:val="both"/>
      </w:pPr>
      <w:r>
        <w:rPr>
          <w:rFonts w:ascii="Book Antiqua" w:cs="Arial" w:hAnsi="Book Antiqua"/>
          <w:b/>
          <w:sz w:val="24"/>
          <w:szCs w:val="24"/>
        </w:rPr>
        <w:t>Εξουσιοδοτική διάταξη</w:t>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sz w:val="24"/>
          <w:szCs w:val="24"/>
        </w:rPr>
        <w:t>Με κοινή απόφαση του Υπουργού Οικονομικών, του εποπτεύοντος τον ΟΠΕΚΑ Υπουργού Εργασίας και Κοινωνικών Υποθέσεων και του Υπουργού Ψηφιακής Διακυβέρνησης ρυθμίζεται η διαδικασία υποβολής της αίτησης, καθορίζονται τα απαιτούμενα δικαιολογητικά, η διαδικασία για την έγκριση της χορήγησης του επιδόματος και της καταβολής του, οι αρμόδιες προς τούτο υπηρεσίες, καθώς και κάθε άλλο ειδικότερο ή λεπτομερειακό θέμα σχετικό με την εφαρμογή των διατάξεων του Πρώτου Μέρους του παρόντος νόμου.</w:t>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b/>
          <w:sz w:val="24"/>
          <w:szCs w:val="24"/>
        </w:rPr>
        <w:t>Άρθρο 12</w:t>
      </w:r>
    </w:p>
    <w:p>
      <w:pPr>
        <w:pStyle w:val="style0"/>
        <w:spacing w:after="0" w:before="0" w:line="360" w:lineRule="auto"/>
        <w:contextualSpacing w:val="false"/>
        <w:jc w:val="both"/>
      </w:pPr>
      <w:r>
        <w:rPr>
          <w:rFonts w:ascii="Book Antiqua" w:cs="Arial" w:hAnsi="Book Antiqua"/>
          <w:b/>
          <w:sz w:val="24"/>
          <w:szCs w:val="24"/>
        </w:rPr>
        <w:t>Πιστώσεις προϋπολογισμού</w:t>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sz w:val="24"/>
          <w:szCs w:val="24"/>
        </w:rPr>
        <w:t>Οι πιστώσεις για την εκτέλεση των διατάξεων του παρόντος Κεφαλαίου και της υπουργικής απόφασης του άρθρου 11 εγγράφονται στον προϋπολογισμό του Υπουργείου Εργασίας και Κοινωνικών Υποθέσεων, το οποίο για τον ίδιο σκοπό επιχορηγεί τον Οργανισμό Παροχών Επιδομάτων Κοινωνικής Αλληλεγγύης.</w:t>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b/>
          <w:sz w:val="24"/>
          <w:szCs w:val="24"/>
        </w:rPr>
        <w:t>ΜΕΡΟΣ ΔΕΥΤΕΡΟ</w:t>
      </w:r>
    </w:p>
    <w:p>
      <w:pPr>
        <w:pStyle w:val="style0"/>
        <w:spacing w:after="0" w:before="0" w:line="360" w:lineRule="auto"/>
        <w:contextualSpacing w:val="false"/>
        <w:jc w:val="both"/>
      </w:pPr>
      <w:r>
        <w:rPr>
          <w:rFonts w:ascii="Book Antiqua" w:cs="Arial" w:hAnsi="Book Antiqua"/>
          <w:b/>
          <w:sz w:val="24"/>
          <w:szCs w:val="24"/>
        </w:rPr>
        <w:t>ΛΟΙΠΕΣ ΔΙΑΤΑΞΕΙΣ</w:t>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b/>
          <w:sz w:val="24"/>
          <w:szCs w:val="24"/>
        </w:rPr>
        <w:t>Άρθρο 13</w:t>
      </w:r>
    </w:p>
    <w:p>
      <w:pPr>
        <w:pStyle w:val="style0"/>
        <w:spacing w:after="0" w:before="0" w:line="360" w:lineRule="auto"/>
        <w:contextualSpacing w:val="false"/>
        <w:jc w:val="both"/>
      </w:pPr>
      <w:r>
        <w:rPr>
          <w:rFonts w:ascii="Book Antiqua" w:cs="Arial" w:hAnsi="Book Antiqua"/>
          <w:b/>
          <w:sz w:val="24"/>
          <w:szCs w:val="24"/>
        </w:rPr>
        <w:t xml:space="preserve">Τροποποίηση του άρθρου 214 του ν. 4512/2018  </w:t>
      </w:r>
    </w:p>
    <w:p>
      <w:pPr>
        <w:pStyle w:val="style0"/>
        <w:spacing w:after="0" w:before="0" w:line="360" w:lineRule="auto"/>
        <w:contextualSpacing w:val="false"/>
        <w:jc w:val="both"/>
      </w:pPr>
      <w:r>
        <w:rPr>
          <w:rFonts w:ascii="Book Antiqua" w:cs="Arial" w:hAnsi="Book Antiqua"/>
          <w:sz w:val="24"/>
          <w:szCs w:val="24"/>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Η παράγραφος 11 του άρθρου 214 του ν. 4512/2018 (Α΄ 5) τροποποιείται και προστίθεται παράγραφος 17 στο ίδιο άρθρο, το οποίο διαμορφώνεται ως εξής: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«Άρθρο 214</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1. Θεσπίζεται επίδομα παιδιού, το οποίο αντικαθιστά τα καταργούμενα με την παράγραφο 15 επιδόματα.</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2. Το επίδομα παιδιού καταβάλλεται λαμβάνοντας υπόψη τον αριθμό των εξαρτώμενων τέκνων, το ισοδύναμο οικογενειακό εισόδημα και την κατηγορία ισοδύναμου οικογενειακού εισοδήματος.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3. Ως ισοδύναμο οικογενειακό εισόδημα ορίζεται το συνολικό, πραγματικό ή τεκμαρτό, εισόδημα από κάθε πηγή ημεδαπής και αλλοδαπής προέλευσης προ φόρων, μετά την αφαίρεση των εισφορών για κοινωνική ασφάλιση, εξαιρούμενων των επιδομάτων που δεν προσμετρώνται στο φορολογητέο εισόδημα, όλων των μελών της οικογένειας, διαιρούμενο με την κλίμακα ισοδυναμίας.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4. Η κλίμακα ισοδυναμίας, για τους σκοπούς του παρόντος άρθρου, προκύπτει από το σταθμισμένο άθροισμα των μελών της οικογένειας, σύμφωνα με την ακόλουθη στάθμιση:</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α) πρώτος γονέας: στάθμιση 1,</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β) δεύτερος γονέας: στάθμιση 1/2,</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γ) κάθε εξαρτώμενο τέκνο: στάθμιση 1/4.</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Ειδικά για τις μονογονεϊκές οικογένειες, το πρώτο εξαρτώμενο τέκνο έχει στάθμιση 1/2 και κάθε επόμενο εξαρτώμενο τέκνο 1/4.</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5. Για τον καθορισμό των δικαιούχων οικογενειών προσδιορίζονται τρεις κατηγορίες ισοδύναμου οικογενειακού εισοδήματος, ως εξής: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α) πρώτη κατηγορία: έως έξι χιλιάδες (6.000) ευρώ,</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β) δεύτερη κατηγορία: από έξι χιλιάδες και ένα (6.001) ευρώ έως δέκα χιλιάδες (10.000) ευρώ,</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γ) τρίτη κατηγορία: από δέκα χιλιάδες και ένα (10.001) ευρώ έως δεκαπέντε χιλιάδες 15.000) ευρώ.</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6. Το ποσό του επιδόματος, ανάλογα με τον αριθμό των εξαρτώμενων τέκνων και την κατηγορία ισοδύναμου οικογενειακού εισοδήματος, προσδιορίζεται ως εξής: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Για την πρώτη κατηγορία:</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α) εβδομήντα (70) ευρώ ανά μήνα για το πρώτο εξαρτώμενο τέκνο,</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β) επιπλέον εβδομήντα (70) ευρώ ανά μήνα για το δεύτερο εξαρτώμενο τέκνο,</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γ) επιπλέον εκατόν σαράντα (140) ευρώ ανά μήνα για το τρίτο και κάθε εξαρτώμενο τέκνο πέραν του τρίτου.</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Για τη δεύτερη κατηγορία:</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α) σαράντα δύο (42) ευρώ ανά μήνα για το πρώτο εξαρτώμενο τέκνο,</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β) επιπλέον σαράντα δύο (42) ευρώ ανά μήνα για το δεύτερο εξαρτώμενο τέκνο,</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γ) επιπλέον ογδόντα τέσσερα (84) ευρώ ανά μήνα για το τρίτο και κάθε εξαρτώμενο τέκνο πέραν του τρίτου.</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Για την τρίτη κατηγορία:</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α) είκοσι οκτώ (28) ευρώ ανά μήνα για το πρώτο εξαρτώμενο τέκνο,</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β) επιπλέον είκοσι οκτώ (28) ευρώ ανά μήνα για το δεύτερο εξαρτώμενο τέκνο,</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γ) επιπλέον πενήντα έξι (56) ευρώ ανά μήνα για το τρίτο και κάθε εξαρτώμενο τέκνο πέραν του τρίτου.</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7. Απαραίτητη προϋπόθεση για τη χορήγηση του επιδόματος είναι η υποβολή δήλωσης φορολογίας εισοδήματος κάθε έτος. Για τον υπολογισμό της κατηγορίας ισοδύναμου οικογενειακού εισοδήματος λαμβάνεται υπόψη το εισόδημα που αναφέρεται στο εκκαθαριστικό του τρέχοντος οικονομικού έτους.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 xml:space="preserve"> </w:t>
      </w:r>
      <w:r>
        <w:rPr>
          <w:rFonts w:ascii="Book Antiqua" w:cs="Courier New" w:eastAsia="Times New Roman" w:hAnsi="Book Antiqua"/>
          <w:color w:val="000000"/>
          <w:sz w:val="24"/>
          <w:szCs w:val="24"/>
          <w:lang w:eastAsia="el-GR"/>
        </w:rPr>
        <w:t>8. Ως εξαρτώμενα τέκνα για την καταβολή του επιδόματος παιδιού νοούνται τα τέκνα προερχόμενα από γάμο, φυσικά, θετά ή αναγνωρισμένα, εφόσον είναι άγαμα και δεν υπερβαίνουν το 18ο έτος της ηλικίας τους, ή το 19ο έτος, αν φοιτούν στη μέση εκπαίδευση. Ειδικά για τα τέκνα που φοιτούν στην ανώτερη ή ανώτατη εκπαίδευση, στο «Μεταλυκειακό έτος - Τάξη Μαθητείας» των Επαγγελματικών Λυκείων (ΕΠΑ.Λ.), καθώς και σε Ινστιτούτα Επαγγελματικής Κατάρτισης (Ι.Ε.Κ.), το επίδομα καταβάλλεται κατά τη διάρκεια φοίτησής τους και σε καμία περίπτωση μετά τη συμπλήρωση του 24ου έτους της ηλικίας τους. Επιπλέον, ως εξαρτώμενα τέκνα, για θεμελίωση του δικαιώματος λήψης του επιδόματος, λαμβάνονται υπόψη τα τέκνα με ποσοστό αναπηρίας 67% και άνω, καθώς και το ορφανό τέκνο ή τα ορφανά τέκνα, που αποτελούν ιδία οικογένεια όταν έχει επέλθει θάνατος και των δύο γονέων.</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9. Σε περίπτωση θανάτου του δικαιούχου γονέα ή υπαίτιας εγκατάλειψης των τέκνων του και οριστικής διακοπής της συγκατοίκησης ή διαζυγίου, το επίδομα καταβάλλεται σε όποιον έχει ανατεθεί με δικαστική απόφαση η άσκηση της επιμέλειας των τέκνων, προκειμένου δε για ενήλικα τέκνα, σε όποιον έχει την κύρια ευθύνη διατροφής. Μέχρι την έκδοση δικαστικής απόφασης επιμέλειας, το επίδομα χορηγείται στο γονέα που έχει την κύρια ευθύνη διατροφής, όπως αυτό προκύπτει από κοινή υπεύθυνη δήλωση των γονέων.</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10. Το επίδομα παιδιού χορηγείται από τον Οργανισμό Γεωργικών Ασφαλίσεων κατόπιν αίτησης και το δικαίωμα αναγνωρίζεται: α) από την 1η Ιανουαρίου του έτους υποβολής της αίτησης, για τέκνα γεννημένα μέχρι 31η Δεκεμβρίου του προηγούμενου έτους υποβολής της αίτησης, β) από την 1η του επόμενου μήνα εκείνου της γέννησής τους για τέκνα γεννημένα εντός του έτους υποβολής της αίτησης, γ) από την 1η Ιανουαρίου του επόμενου έτους εγγραφής τους σε σχολή της παραγράφου 8 του παρόντος, για φοιτητές ή σπουδαστές. Για τη διακοπή του επιδόματος, λόγω συμπλήρωσης των οριζομένων στην παράγραφο 8, κατά περίπτωση, ορίων, ως ημέρα γέννησης των τέκνων θεωρείται η 31η Δεκεμβρίου τους έτους γέννησής τους και, προκειμένου περί φοιτητών ή σπουδαστών, η λήξη του ακαδημαϊκού ή σπουδαστικού έτους.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11. Το επίδομα παιδιού χορηγείται στις ακόλουθες κατηγορίες προσώπων εφόσον, με εξαίρεση την περίπτωση η΄, διαμένουν νόμιμα και μόνιμα στην ελληνική επικράτεια τα τελευταία πέντε (5) έτη πριν από το έτος υποβολής της αίτησης, όπως αυτό προκύπτει από την υποβολή δηλώσεων φορολογίας εισοδήματος των ιδίων ή των συζύγων τους ή των γονέων τους (εφόσον οι ίδιοι δεν ήταν υπόχρεοι φορολογικής δήλωσης) και τα εξαρτώμενα τέκνα τους βρίσκονται στην Ελλάδα:</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α) Έλληνες πολίτες που διαμένουν μόνιμα στην Ελλάδα,</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β) ομογενείς αλλοδαπούς που διαμένουν μόνιμα στην Ελλάδα και διαθέτουν δελτίο ομογενούς,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γ) πολίτες κρατών-μελών της Ευρωπαϊκής Ένωσης που διαμένουν μόνιμα στην Ελλάδα,</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δ) πολίτες των χωρών που ανήκουν στον Ευρωπαϊκό Οικονομικό Χώρο (Νορβηγία, Ισλανδία και Λιχτενστάιν) και πολίτες της Συνομοσπονδίας της Ελβετίας που διαμένουν μόνιμα στην Ελλάδα,</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 xml:space="preserve">ε) </w:t>
      </w:r>
      <w:r>
        <w:rPr>
          <w:rFonts w:ascii="Book Antiqua" w:cs="Arial" w:hAnsi="Book Antiqua"/>
          <w:sz w:val="24"/>
          <w:szCs w:val="24"/>
        </w:rPr>
        <w:t xml:space="preserve">υπηκόους τρίτων χωρών ή απάτριδων, στους οποίους έχει χορηγηθεί το καθεστώς πρόσφυγα ή το καθεστώς επικουρικής προστασίας, κατά την έννοια των περιπτώσεων στ΄ και η΄ του άρθρου 2 του ν. 4636/2019 (Α΄ 169),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 xml:space="preserve">στ) ανιθαγενείς, των οποίων το καθεστώς παραμονής στην Ελλάδα διέπεται </w:t>
      </w:r>
      <w:r>
        <w:rPr>
          <w:rFonts w:ascii="Book Antiqua" w:cs="Arial" w:hAnsi="Book Antiqua"/>
          <w:sz w:val="24"/>
          <w:szCs w:val="24"/>
        </w:rPr>
        <w:t>από τις διατάξεις του ν. 139/1975 (Α΄ 176)</w:t>
      </w:r>
      <w:r>
        <w:rPr>
          <w:rFonts w:ascii="Book Antiqua" w:cs="Courier New" w:eastAsia="Times New Roman" w:hAnsi="Book Antiqua"/>
          <w:color w:val="000000"/>
          <w:sz w:val="24"/>
          <w:szCs w:val="24"/>
          <w:lang w:eastAsia="el-GR"/>
        </w:rPr>
        <w:t>,</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 xml:space="preserve">ζ) </w:t>
      </w:r>
      <w:r>
        <w:rPr>
          <w:rFonts w:ascii="Book Antiqua" w:cs="Arial" w:hAnsi="Book Antiqua"/>
          <w:sz w:val="24"/>
          <w:szCs w:val="24"/>
        </w:rPr>
        <w:t xml:space="preserve">πολίτες τρίτων χωρών, στους οποίους έχει </w:t>
      </w:r>
      <w:r>
        <w:rPr>
          <w:rFonts w:ascii="Book Antiqua" w:cs="Courier New" w:eastAsia="Times New Roman" w:hAnsi="Book Antiqua"/>
          <w:color w:val="000000"/>
          <w:sz w:val="24"/>
          <w:szCs w:val="24"/>
          <w:lang w:eastAsia="el-GR"/>
        </w:rPr>
        <w:t xml:space="preserve">χορηγηθεί καθεστώς παραμονής για ανθρωπιστικούς λόγους, σύμφωνα με τις διατάξεις του άρθρου 28 προεδρικού διατάγματος 114/2010 (Α΄ 195) σε συνδυασμό με τις διατάξεις του άρθρου 19Α του ν. 4251/2014 (Α΄ 80), όπως ισχύουν,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 xml:space="preserve">η) πολίτες άλλων κρατών που διαμένουν νόμιμα και μόνιμα στην Ελλάδα. Σε αυτή την κατηγορία πολιτών το επίδομα χορηγείται εφόσον διαμένουν νόμιμα και μόνιμα στην ελληνική επικράτεια τα τελευταία δέκα (10) έτη πριν από το έτος υποβολής της αίτησης, όπως αυτό προκύπτει από την υποβολή δηλώσεων φορολογίας εισοδήματος των ιδίων ή των συζύγων τους ή των γονέων τους (εφόσον οι ίδιοι δεν ήταν υπόχρεοι φορολογικής δήλωσης) και τα εξαρτώμενα τέκνα τους βρίσκονται στην Ελλάδα.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Arial" w:hAnsi="Book Antiqua"/>
          <w:sz w:val="24"/>
          <w:szCs w:val="24"/>
        </w:rPr>
        <w:t>Το μόνιμο και νόμιμο της διαμονής στη χώρα των ανωτέρω κατηγοριών πολιτών αποδεικνύεται από την υποβολή δήλωσης φορολογίας εισοδήματος καθ’ έκαστο φορολογικό έτος. Ως υποβολή δήλωσης φορολογίας εισοδήματος νοείται η για έκαστο φορολογικό έτος και εντός της προβλεπόμενης προθεσμίας υποβολή της και όχι η τυχόν μετά τη λήξη του έτους, εντός του οποίου έχει ταχθεί η ανωτέρω προθεσμία, υποβολή δήλωσης για το εισόδημα παρελθόντος φορολογικού έτους.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12. Το επίδομα παιδιού απαλλάσσεται από κάθε φόρο, τέλος, εισφορά ή κράτηση υπέρ του Δημοσίου ή τρίτου, συμπεριλαμβανομένης και της ειδικής εισφοράς αλληλεγγύης του άρθρου 29 του ν. 3986/2011 (Α`152) και δεν προσμετράται στο συνολικό, πραγματικό ή τεκμαρτό, οικογενειακό εισόδημα παρά μόνον εάν ρητά προβλέπεται από το νομοθετικό πλαίσιο οικονομικών ενισχύσεων κοινωνικής προστασίας.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13. Με κοινή απόφαση των Υπουργών Οικονομικών και Εργασίας, Κοινωνικής Ασφάλισης και Κοινωνικής Αλληλεγγύης ρυθμίζονται τα θέματα διαδικασίας χορήγησης και καταβολής του επιδόματος, οι αρμόδιες υπηρεσίες και κάθε άλλο θέμα σχετικό με την εφαρμογή του παρόντος.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14. Οι σχετικές πιστώσεις εγγράφονται στον προϋπολογισμό του Υπουργείου Εργασίας, Κοινωνικής Ασφάλισης και Κοινωνικής Αλληλεγγύης και για το σκοπό αυτόν επιχορηγείται ο Οργανισμός Γεωργικών Ασφαλίσεων.</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15. Οι διατάξεις της παραγράφου ΙΑ, υποπαράγραφος ΙΑ2 του ν. 4093/2012 (Α`222) και το άρθρο 40 του ν. 4141/2013 (Α`81) παύουν να ισχύουν από την έναρξη ισχύος του παρόντος, όσον αφορά στη χορήγηση και καταβολή των προϋφιστάμενων επιδομάτων. Οι κατ` εξουσιοδότηση των ανωτέρω υπουργικές αποφάσεις και κάθε άλλη απόφαση με την οποία ρυθμίζεται η καταβολή των επιδομάτων που αντικαθίστανται με το επίδομα παιδιού του παρόντος, καταργούνται με τη δημοσίευση στην Εφημερίδα της Κυβερνήσεως της κοινής υπουργικής απόφασης της παραγράφου 13.</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16. Το επίδομα παιδιού καταβάλλεται από την 1.1.2018.</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 xml:space="preserve">17. Σε περίπτωση εξαρτώμενου τέκνου, για το οποίο συντρέχουν οι προϋποθέσεις φοίτησής του στην υποχρεωτική εκπαίδευση, το επίδομα χορηγείται υπό την προϋπόθεση αφενός της εγγραφής του σε σχολείο αφετέρου της πραγματικής φοίτησής του, η οποία θεωρείται ότι συντρέχει όταν το εξαρτώμενο τέκνο δεν υποχρεούται να επαναλάβει την ίδια τάξη λόγω του αριθμού των απουσιών του. Με την κοινή υπουργική απόφαση της παραγράφου 13 ρυθμίζεται κάθε ειδικότερο ή λεπτομερειακό θέμα για την εφαρμογή του προηγούμενου εδαφίου, η διάταξη του οποίου εφαρμόζεται το πρώτον από το σχολικό έτος 2020-2021».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b/>
          <w:color w:val="000000"/>
          <w:sz w:val="24"/>
          <w:szCs w:val="24"/>
          <w:lang w:eastAsia="el-G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b/>
          <w:color w:val="000000"/>
          <w:sz w:val="24"/>
          <w:szCs w:val="24"/>
          <w:lang w:eastAsia="el-GR"/>
        </w:rPr>
        <w:t>Άρθρο 14</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b/>
          <w:color w:val="000000"/>
          <w:sz w:val="24"/>
          <w:szCs w:val="24"/>
          <w:lang w:eastAsia="el-GR"/>
        </w:rPr>
        <w:t>Μεταβατική διάταξη</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b/>
          <w:color w:val="000000"/>
          <w:sz w:val="24"/>
          <w:szCs w:val="24"/>
          <w:lang w:eastAsia="el-G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 xml:space="preserve">Πολίτες τρίτων χωρών, στους οποίους έχει χορηγηθεί μέχρι τη δημοσίευση του παρόντος νόμου επίδομα παιδιού λόγω της υπαγωγής τους στην κατηγορία δικαιούχων της περίπτωσης η΄ της παραγράφου 11 του άρθρου 214 του ν. 4512/2018, όπως αυτή ίσχυε πριν την τροποποίησή της με τη ρύθμιση του άρθρου 13 του παρόντος νόμου, εξακολουθούν να λαμβάνουν το επίδομα παιδιού υπό τις αυτές προϋποθέσεις, βάσει των οποίων το επίδομα τους χορηγήθηκε και δεν εμπίπτουν στο πεδίο εφαρμογής της τροποποιητικής ρύθμισης του προηγούμενου άρθρου.   </w:t>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b/>
          <w:sz w:val="24"/>
          <w:szCs w:val="24"/>
        </w:rPr>
        <w:t>Άρθρο 15</w:t>
      </w:r>
    </w:p>
    <w:p>
      <w:pPr>
        <w:pStyle w:val="style0"/>
        <w:spacing w:after="0" w:before="0" w:line="360" w:lineRule="auto"/>
        <w:contextualSpacing w:val="false"/>
        <w:jc w:val="both"/>
      </w:pPr>
      <w:r>
        <w:rPr>
          <w:rFonts w:ascii="Book Antiqua" w:cs="Arial" w:hAnsi="Book Antiqua"/>
          <w:b/>
          <w:sz w:val="24"/>
          <w:szCs w:val="24"/>
        </w:rPr>
        <w:t>Τροποποίηση υπουργικής απόφασης για το επίδομα στέγασης</w:t>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hAnsi="Book Antiqua"/>
          <w:sz w:val="24"/>
          <w:szCs w:val="24"/>
        </w:rPr>
        <w:t>Η παράγραφος  3 του άρθρου 4 της με α</w:t>
      </w:r>
      <w:r>
        <w:rPr>
          <w:rFonts w:ascii="Book Antiqua" w:cs="Courier New" w:eastAsia="Times New Roman" w:hAnsi="Book Antiqua"/>
          <w:color w:val="000000"/>
          <w:sz w:val="24"/>
          <w:szCs w:val="24"/>
          <w:lang w:eastAsia="el-GR"/>
        </w:rPr>
        <w:t>ριθμ. Δ13οικ.10747/256/06.03.2019 κοινής υπουργικής απόφασης «Καθορισμός όρων και προϋποθέσεων για την εφαρμογή προγράμματος Επιδόματος Στέγασης» (ΦΕΚ Β' 792/06.03.2019) αντικαθίσταται και το άρθρο διαμορφώνεται ως εξής:</w:t>
      </w:r>
    </w:p>
    <w:p>
      <w:pPr>
        <w:pStyle w:val="style0"/>
        <w:spacing w:after="0" w:before="0" w:line="360" w:lineRule="auto"/>
        <w:contextualSpacing w:val="false"/>
        <w:jc w:val="both"/>
      </w:pPr>
      <w:r>
        <w:rPr>
          <w:rFonts w:ascii="Book Antiqua" w:cs="Courier New" w:eastAsia="Times New Roman" w:hAnsi="Book Antiqua"/>
          <w:color w:val="000000"/>
          <w:sz w:val="24"/>
          <w:szCs w:val="24"/>
          <w:lang w:eastAsia="el-GR"/>
        </w:rPr>
        <w:t>«Άρθρο 4</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 xml:space="preserve"> </w:t>
      </w:r>
      <w:r>
        <w:rPr>
          <w:rFonts w:ascii="Book Antiqua" w:cs="Courier New" w:eastAsia="Times New Roman" w:hAnsi="Book Antiqua"/>
          <w:color w:val="000000"/>
          <w:sz w:val="24"/>
          <w:szCs w:val="24"/>
          <w:lang w:eastAsia="el-GR"/>
        </w:rPr>
        <w:t>Κριτήρια ένταξης στο πρόγραμμα</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Τα νοικοκυριά εντάσσονται στο πρόγραμμα εφόσον διαμένουν σε κύρια μισθωμένη κατοικία, δεν εντάσσονται στις εξαιρέσεις υπαγωγής του άρθρου 14 της παρούσης και πληρούν σωρευτικά τα ακόλουθα εισοδηματικά, περιουσιακά και λοιπά κριτήρια:</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1. Εισοδηματικά κριτήρια</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Το συνολικό εισόδημα του νοικοκυριού, όπως υπολογίζεται για τους σκοπούς της ένταξης στο πρόγραμμα, δεν μπορεί να υπερβαίνει τις 7.000 ευρώ για μονοπρόσωπο νοικοκυριό, προσαυξανόμενο κατά 3.500 ευρώ για κάθε μέλος του νοικοκυριού.</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Στη μονογονεϊκή οικογένεια ορίζεται επιπλέον προσαύξηση 3.500 ευρώ για το πρώτο ανήλικο μέλος του νοικοκυριού.</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Στο νοικοκυριό με απροστάτευτο/α τέκνο/α ορίζεται επιπλέον προσαύξηση 3.500 ευρώ για κάθε απροστάτευτο τέκνο.</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Το συνολικό εισόδημα δεν μπορεί να υπερβαίνει τα 21.000 ευρώ ετησίως, ανεξαρτήτως της σύνθεσης του νοικοκυριού.</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Παρατίθενται, ενδεικτικά, οι ακόλουθες περιπτώσεις: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Σύνθεση Νοικοκυριού                                                         Συνολικό Εισόδημα</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Μονοπρόσωπο νοικοκυριό                                                                 7.000 €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Νοικοκυριό αποτελούμενο από δύο μέλη                                         10.500 €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Νοικοκυριό αποτελούμενο από τρία μέλη ή</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μονογονεϊκή οικογένεια με ένα ανήλικο μέλος                                  14.000 €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Νοικοκυριό αποτελούμενο από τέσσερα ή</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μονογονεϊκή οικογένεια με δύο ανήλικα μέλη                                   17.500 €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Νοικοκυριό αποτελούμενο από πέντε μέλη και πάνω</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 xml:space="preserve"> </w:t>
      </w:r>
      <w:r>
        <w:rPr>
          <w:rFonts w:ascii="Book Antiqua" w:cs="Courier New" w:eastAsia="Times New Roman" w:hAnsi="Book Antiqua"/>
          <w:color w:val="000000"/>
          <w:sz w:val="24"/>
          <w:szCs w:val="24"/>
          <w:lang w:eastAsia="el-GR"/>
        </w:rPr>
        <w:t>ή μονογονεϊκή οικογένεια με τρία ανήλικα μέλη και πάνω                21.000 €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2. Περιουσιακά κριτήρια</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α. Ακίνητη περιουσία:</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Η συνολική φορολογητέα αξία της ακίνητης περιουσίας του νοικοκυριού στην Ελλάδα ή στο εξωτερικό, όπως αυτή προσδιορίζεται για τον υπολογισμό του συμπληρωματικού ΕΝ.Φ.Ι.Α. με τις διατάξεις του ν. 4223/2013 (Α` 287) και προκύπτει από την τελευταία εκδοθείσα πράξη προσδιορισμού φόρου, δεν μπορεί να υπερβαίνει στο σύνολο της το ποσό των 120.000 ευρώ για το μονοπρόσωπο νοικοκυριό, προσαυξανόμενη κατά 15.000 ευρώ για κάθε πρόσθετο μέλος και έως του ποσού των 180.000 ευρώ.</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β. Κινητή περιουσία:</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Το συνολικό ύψος των καταθέσεων του νοικοκυριού ή/και η τρέχουσα αξία μετοχών, ομολόγων κτλ, όπως προκύπτουν από την τελευταία εκκαθαρισμένη δήλωση φορολογίας εισοδήματος, δεν μπορεί να υπερβαίνει τα όρια του κατωτέρω πίνακα για κάθε τύπο νοικοκυριού, μέχρι και το ποσό των 21.000 ευρώ.</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Συγκεκριμένα:</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Σύνθεση Νοικοκυριού                                 Όρια καταθέσεων/ μετοχών,</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 xml:space="preserve">                                                                                                  </w:t>
      </w:r>
      <w:r>
        <w:rPr>
          <w:rFonts w:ascii="Book Antiqua" w:cs="Courier New" w:eastAsia="Times New Roman" w:hAnsi="Book Antiqua"/>
          <w:color w:val="000000"/>
          <w:sz w:val="24"/>
          <w:szCs w:val="24"/>
          <w:lang w:eastAsia="el-GR"/>
        </w:rPr>
        <w:t>ομολόγων κτλ.</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 xml:space="preserve"> </w:t>
      </w:r>
      <w:r>
        <w:rPr>
          <w:rFonts w:ascii="Book Antiqua" w:cs="Courier New" w:eastAsia="Times New Roman" w:hAnsi="Book Antiqua"/>
          <w:color w:val="000000"/>
          <w:sz w:val="24"/>
          <w:szCs w:val="24"/>
          <w:lang w:eastAsia="el-GR"/>
        </w:rPr>
        <w:t>Μονοπρόσωπο νοικοκυριό                                                             7.000 €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 xml:space="preserve"> </w:t>
      </w:r>
      <w:r>
        <w:rPr>
          <w:rFonts w:ascii="Book Antiqua" w:cs="Courier New" w:eastAsia="Times New Roman" w:hAnsi="Book Antiqua"/>
          <w:color w:val="000000"/>
          <w:sz w:val="24"/>
          <w:szCs w:val="24"/>
          <w:lang w:eastAsia="el-GR"/>
        </w:rPr>
        <w:t>Νοικοκυριό αποτελούμενο από δύο μέλη                                     10.500 €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 xml:space="preserve"> </w:t>
      </w:r>
      <w:r>
        <w:rPr>
          <w:rFonts w:ascii="Book Antiqua" w:cs="Courier New" w:eastAsia="Times New Roman" w:hAnsi="Book Antiqua"/>
          <w:color w:val="000000"/>
          <w:sz w:val="24"/>
          <w:szCs w:val="24"/>
          <w:lang w:eastAsia="el-GR"/>
        </w:rPr>
        <w:t>Νοικοκυριό αποτελούμενο από τρία μέλη                                    14.000 €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 xml:space="preserve"> </w:t>
      </w:r>
      <w:r>
        <w:rPr>
          <w:rFonts w:ascii="Book Antiqua" w:cs="Courier New" w:eastAsia="Times New Roman" w:hAnsi="Book Antiqua"/>
          <w:color w:val="000000"/>
          <w:sz w:val="24"/>
          <w:szCs w:val="24"/>
          <w:lang w:eastAsia="el-GR"/>
        </w:rPr>
        <w:t>Νοικοκυριό αποτελούμενο από τέσσερα μέλη                              17.500 €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 xml:space="preserve"> </w:t>
      </w:r>
      <w:r>
        <w:rPr>
          <w:rFonts w:ascii="Book Antiqua" w:cs="Courier New" w:eastAsia="Times New Roman" w:hAnsi="Book Antiqua"/>
          <w:color w:val="000000"/>
          <w:sz w:val="24"/>
          <w:szCs w:val="24"/>
          <w:lang w:eastAsia="el-GR"/>
        </w:rPr>
        <w:t>Νοικοκυριό αποτελούμενο από 5 μέλη και πάνω                          21.000 €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 xml:space="preserve"> </w:t>
      </w:r>
      <w:r>
        <w:rPr>
          <w:rFonts w:ascii="Book Antiqua" w:cs="Courier New" w:eastAsia="Times New Roman" w:hAnsi="Book Antiqua"/>
          <w:color w:val="000000"/>
          <w:sz w:val="24"/>
          <w:szCs w:val="24"/>
          <w:lang w:eastAsia="el-GR"/>
        </w:rPr>
        <w:t>γ. Περιουσιακό τεκμήριο:</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Το συνολικό ποσό από τόκους καταθέσεων των μελών του νοικοκυριού σε όλα τα πιστωτικά ιδρύματα της χώρας ή του εξωτερικού, όπως έχουν δηλωθεί στην τελευταία εκκαθαρισμένη δήλωση φορολογίας εισοδήματος (Ε1), δεν μπορεί να υπερβαίνει ετησίως το ποσό που προκύπτει από τον κατωτέρω μαθηματικό τύπο:</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Ετήσιος τόκος = όριο καταθέσεων για κάθε τύπο νοικοκυριού * μέσο ετήσιο καταθετικό επιτόκιο /100</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Ως έτος υπολογισμού του μέσου καταθετικού επιτοκίου ορίζεται εκείνο στο οποίο αντιστοιχεί η τελευταία εκκαθαρισμένη δήλωση φορολογίας εισοδήματος.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Δεν γίνονται δεκτές αιτήσεις νοικοκυριών, τα μέλη των οποίων, βάσει της τελευταίας εκκαθαρισμένης δήλωσης φορολογίας εισοδήματος: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 εμπίπτουν στις διατάξεις του φόρου πολυτελούς διαβίωσης,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 xml:space="preserve"> </w:t>
      </w:r>
      <w:r>
        <w:rPr>
          <w:rFonts w:ascii="Book Antiqua" w:cs="Courier New" w:eastAsia="Times New Roman" w:hAnsi="Book Antiqua"/>
          <w:color w:val="000000"/>
          <w:sz w:val="24"/>
          <w:szCs w:val="24"/>
          <w:lang w:eastAsia="el-GR"/>
        </w:rPr>
        <w:t>- δηλώνουν δαπάνες για αμοιβές πληρωμάτων σκαφών αναψυχής,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 xml:space="preserve"> </w:t>
      </w:r>
      <w:r>
        <w:rPr>
          <w:rFonts w:ascii="Book Antiqua" w:cs="Courier New" w:eastAsia="Times New Roman" w:hAnsi="Book Antiqua"/>
          <w:color w:val="000000"/>
          <w:sz w:val="24"/>
          <w:szCs w:val="24"/>
          <w:lang w:eastAsia="el-GR"/>
        </w:rPr>
        <w:t>- δηλώνουν δαπάνες άνω των χιλίων πεντακοσίων (1.500) ευρώ για δίδακτρα σε ιδιωτικά σχολεία,</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 δηλώνουν δαπάνες για οικιακούς βοηθούς, οδηγούς αυτοκινήτων, δασκάλους και λοιπό προσωπικό, όπως αυτές προσδιορίζονται στους αντίστοιχους κωδικούς του εντύπου Ε1.</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pPr>
      <w:r>
        <w:rPr>
          <w:rFonts w:ascii="Book Antiqua" w:cs="Courier New" w:eastAsia="Times New Roman" w:hAnsi="Book Antiqua"/>
          <w:color w:val="000000"/>
          <w:sz w:val="24"/>
          <w:szCs w:val="24"/>
          <w:lang w:eastAsia="el-GR"/>
        </w:rPr>
        <w:t>3. Κριτήρια διαμονής</w:t>
      </w:r>
    </w:p>
    <w:p>
      <w:pPr>
        <w:pStyle w:val="style0"/>
        <w:spacing w:after="0" w:before="0" w:line="360" w:lineRule="auto"/>
        <w:contextualSpacing w:val="false"/>
        <w:jc w:val="both"/>
      </w:pPr>
      <w:r>
        <w:rPr>
          <w:rFonts w:ascii="Book Antiqua" w:cs="Courier New" w:eastAsia="Times New Roman" w:hAnsi="Book Antiqua"/>
          <w:bCs/>
          <w:color w:val="000000"/>
          <w:sz w:val="24"/>
          <w:szCs w:val="24"/>
          <w:lang w:eastAsia="el-GR"/>
        </w:rPr>
        <w:t xml:space="preserve">α) Ο δικαιούχος του επιδόματος πρέπει να διαμένει νόμιμα και μόνιμα στην ελληνική επικράτεια κατά τα τελευταία πέντε (5) έτη πριν από την υποβολή της αίτησης, όπως τούτο αποδεικνύεται από την υποβολή δηλώσεων φορολογίας εισοδήματος για τα έτη αυτά ή από κάθε άλλο πρόσφορο δικαιολογητικό. </w:t>
      </w:r>
      <w:r>
        <w:rPr>
          <w:rFonts w:ascii="Book Antiqua" w:cs="Arial" w:hAnsi="Book Antiqua"/>
          <w:sz w:val="24"/>
          <w:szCs w:val="24"/>
        </w:rPr>
        <w:t xml:space="preserve">Ως υποβολή δήλωσης φορολογίας εισοδήματος νοείται η για έκαστο φορολογικό έτος και εντός της προβλεπόμενης προθεσμίας υποβολή της και όχι η τυχόν μετά τη λήξη του έτους, εντός του οποίου έχει ταχθεί η ανωτέρω προθεσμία, υποβολή δήλωσης για το εισόδημα παρελθόντος φορολογικού έτους. </w:t>
      </w:r>
      <w:r>
        <w:rPr>
          <w:rFonts w:ascii="Book Antiqua" w:cs="Courier New" w:eastAsia="Times New Roman" w:hAnsi="Book Antiqua"/>
          <w:bCs/>
          <w:color w:val="000000"/>
          <w:sz w:val="24"/>
          <w:szCs w:val="24"/>
          <w:lang w:eastAsia="el-GR"/>
        </w:rPr>
        <w:t>Τα υπόλοιπα μέλη του νοικοκυριού πρέπει επίσης να διαμένουν νόμιμα και μόνιμα στην ελληνική επικράτεια.</w:t>
      </w:r>
      <w:r>
        <w:rPr>
          <w:rFonts w:ascii="Book Antiqua" w:hAnsi="Book Antiqua"/>
          <w:sz w:val="24"/>
          <w:szCs w:val="24"/>
        </w:rPr>
        <w:t xml:space="preserve"> </w:t>
      </w:r>
    </w:p>
    <w:p>
      <w:pPr>
        <w:pStyle w:val="style0"/>
        <w:spacing w:after="0" w:before="0" w:line="360" w:lineRule="auto"/>
        <w:contextualSpacing w:val="false"/>
        <w:jc w:val="both"/>
      </w:pPr>
      <w:r>
        <w:rPr>
          <w:rFonts w:ascii="Book Antiqua" w:hAnsi="Book Antiqua"/>
          <w:sz w:val="24"/>
          <w:szCs w:val="24"/>
        </w:rPr>
        <w:t>β) Ειδικά οι πολίτες τρίτων χωρών, οι οποίοι δεν έχουν την ιδιότητα:</w:t>
      </w:r>
    </w:p>
    <w:p>
      <w:pPr>
        <w:pStyle w:val="style0"/>
        <w:spacing w:after="0" w:before="0" w:line="360" w:lineRule="auto"/>
        <w:contextualSpacing w:val="false"/>
        <w:jc w:val="both"/>
      </w:pPr>
      <w:r>
        <w:rPr>
          <w:rFonts w:ascii="Book Antiqua" w:hAnsi="Book Antiqua"/>
          <w:sz w:val="24"/>
          <w:szCs w:val="24"/>
          <w:lang w:val="en-US"/>
        </w:rPr>
        <w:t>i</w:t>
      </w:r>
      <w:r>
        <w:rPr>
          <w:rFonts w:ascii="Book Antiqua" w:hAnsi="Book Antiqua"/>
          <w:sz w:val="24"/>
          <w:szCs w:val="24"/>
        </w:rPr>
        <w:t xml:space="preserve">) </w:t>
      </w:r>
      <w:r>
        <w:rPr>
          <w:rFonts w:ascii="Book Antiqua" w:cs="Arial" w:hAnsi="Book Antiqua"/>
          <w:sz w:val="24"/>
          <w:szCs w:val="24"/>
        </w:rPr>
        <w:t>ομογενούς αλλοδαπού που διαθέτει δελτίο ομογενούς,</w:t>
      </w:r>
    </w:p>
    <w:p>
      <w:pPr>
        <w:pStyle w:val="style0"/>
        <w:spacing w:after="0" w:before="0" w:line="360" w:lineRule="auto"/>
        <w:contextualSpacing w:val="false"/>
        <w:jc w:val="both"/>
      </w:pPr>
      <w:r>
        <w:rPr>
          <w:rFonts w:ascii="Book Antiqua" w:cs="Arial" w:hAnsi="Book Antiqua"/>
          <w:sz w:val="24"/>
          <w:szCs w:val="24"/>
          <w:lang w:val="en-US"/>
        </w:rPr>
        <w:t>ii</w:t>
      </w:r>
      <w:r>
        <w:rPr>
          <w:rFonts w:ascii="Book Antiqua" w:cs="Arial" w:hAnsi="Book Antiqua"/>
          <w:sz w:val="24"/>
          <w:szCs w:val="24"/>
        </w:rPr>
        <w:t xml:space="preserve">) πολίτη κράτους – μέλους της Ευρωπαϊκής Ένωσης, </w:t>
      </w:r>
    </w:p>
    <w:p>
      <w:pPr>
        <w:pStyle w:val="style0"/>
        <w:spacing w:after="0" w:before="0" w:line="360" w:lineRule="auto"/>
        <w:contextualSpacing w:val="false"/>
        <w:jc w:val="both"/>
      </w:pPr>
      <w:r>
        <w:rPr>
          <w:rFonts w:ascii="Book Antiqua" w:cs="Arial" w:hAnsi="Book Antiqua"/>
          <w:sz w:val="24"/>
          <w:szCs w:val="24"/>
          <w:lang w:val="en-US"/>
        </w:rPr>
        <w:t>iii</w:t>
      </w:r>
      <w:r>
        <w:rPr>
          <w:rFonts w:ascii="Book Antiqua" w:cs="Arial" w:hAnsi="Book Antiqua"/>
          <w:sz w:val="24"/>
          <w:szCs w:val="24"/>
        </w:rPr>
        <w:t xml:space="preserve">) πολίτη κράτους που ανήκει στον Ευρωπαϊκό Οικονομικό Χώρο, </w:t>
      </w:r>
    </w:p>
    <w:p>
      <w:pPr>
        <w:pStyle w:val="style0"/>
        <w:spacing w:after="0" w:before="0" w:line="360" w:lineRule="auto"/>
        <w:contextualSpacing w:val="false"/>
        <w:jc w:val="both"/>
      </w:pPr>
      <w:r>
        <w:rPr>
          <w:rFonts w:ascii="Book Antiqua" w:cs="Arial" w:hAnsi="Book Antiqua"/>
          <w:sz w:val="24"/>
          <w:szCs w:val="24"/>
          <w:lang w:val="en-US"/>
        </w:rPr>
        <w:t>iv</w:t>
      </w:r>
      <w:r>
        <w:rPr>
          <w:rFonts w:ascii="Book Antiqua" w:cs="Arial" w:hAnsi="Book Antiqua"/>
          <w:sz w:val="24"/>
          <w:szCs w:val="24"/>
        </w:rPr>
        <w:t xml:space="preserve">) πολίτη της Ελβετικής Συνομοσπονδίας, </w:t>
      </w:r>
    </w:p>
    <w:p>
      <w:pPr>
        <w:pStyle w:val="style0"/>
        <w:spacing w:after="0" w:before="0" w:line="360" w:lineRule="auto"/>
        <w:contextualSpacing w:val="false"/>
        <w:jc w:val="both"/>
      </w:pPr>
      <w:r>
        <w:rPr>
          <w:rFonts w:ascii="Book Antiqua" w:cs="Arial" w:hAnsi="Book Antiqua"/>
          <w:sz w:val="24"/>
          <w:szCs w:val="24"/>
          <w:lang w:val="en-US"/>
        </w:rPr>
        <w:t>v</w:t>
      </w:r>
      <w:r>
        <w:rPr>
          <w:rFonts w:ascii="Book Antiqua" w:cs="Arial" w:hAnsi="Book Antiqua"/>
          <w:sz w:val="24"/>
          <w:szCs w:val="24"/>
        </w:rPr>
        <w:t xml:space="preserve">) υπηκόου τρίτης χώρας ή απάτριδος, στον οποίο έχει χορηγηθεί το καθεστώς πρόσφυγα ή το καθεστώς επικουρικής προστασίας, κατά την έννοια των περιπτώσεων στ΄ και η΄ του άρθρου 2 του ν. 4636/2019 (Α΄ 169), </w:t>
      </w:r>
    </w:p>
    <w:p>
      <w:pPr>
        <w:pStyle w:val="style0"/>
        <w:spacing w:after="0" w:before="0" w:line="360" w:lineRule="auto"/>
        <w:contextualSpacing w:val="false"/>
        <w:jc w:val="both"/>
      </w:pPr>
      <w:r>
        <w:rPr>
          <w:rFonts w:ascii="Book Antiqua" w:cs="Arial" w:hAnsi="Book Antiqua"/>
          <w:sz w:val="24"/>
          <w:szCs w:val="24"/>
          <w:lang w:val="en-US"/>
        </w:rPr>
        <w:t>vi</w:t>
      </w:r>
      <w:r>
        <w:rPr>
          <w:rFonts w:ascii="Book Antiqua" w:cs="Arial" w:hAnsi="Book Antiqua"/>
          <w:sz w:val="24"/>
          <w:szCs w:val="24"/>
        </w:rPr>
        <w:t xml:space="preserve">) ανιθαγενούς, του οποίου το καθεστώς παραμονής στην Ελλάδα διέπεται από τις διατάξεις του ν. 139/1975 (Α΄ 176), </w:t>
      </w:r>
    </w:p>
    <w:p>
      <w:pPr>
        <w:pStyle w:val="style0"/>
        <w:spacing w:after="0" w:before="0" w:line="360" w:lineRule="auto"/>
        <w:contextualSpacing w:val="false"/>
        <w:jc w:val="both"/>
      </w:pPr>
      <w:r>
        <w:rPr>
          <w:rFonts w:ascii="Book Antiqua" w:cs="Arial" w:hAnsi="Book Antiqua"/>
          <w:sz w:val="24"/>
          <w:szCs w:val="24"/>
          <w:lang w:val="en-US"/>
        </w:rPr>
        <w:t>vii</w:t>
      </w:r>
      <w:r>
        <w:rPr>
          <w:rFonts w:ascii="Book Antiqua" w:cs="Arial" w:hAnsi="Book Antiqua"/>
          <w:sz w:val="24"/>
          <w:szCs w:val="24"/>
        </w:rPr>
        <w:t xml:space="preserve">) πολίτη τρίτης χώρας, στον οποίο έχει </w:t>
      </w:r>
      <w:r>
        <w:rPr>
          <w:rFonts w:ascii="Book Antiqua" w:cs="Courier New" w:eastAsia="Times New Roman" w:hAnsi="Book Antiqua"/>
          <w:color w:val="000000"/>
          <w:sz w:val="24"/>
          <w:szCs w:val="24"/>
          <w:lang w:eastAsia="el-GR"/>
        </w:rPr>
        <w:t xml:space="preserve">χορηγηθεί καθεστώς παραμονής για ανθρωπιστικούς λόγους, σύμφωνα με τις διατάξεις του άρθρου 28 του προεδρικού διατάγματος 114/2010 (Α΄ 195) σε συνδυασμό με τις διατάξεις του άρθρου 19Α του ν. 4251/2014 (Α΄ 80), όπως ισχύουν, </w:t>
      </w:r>
    </w:p>
    <w:p>
      <w:pPr>
        <w:pStyle w:val="style0"/>
        <w:spacing w:after="0" w:before="0" w:line="360" w:lineRule="auto"/>
        <w:contextualSpacing w:val="false"/>
        <w:jc w:val="both"/>
      </w:pPr>
      <w:r>
        <w:rPr>
          <w:rFonts w:ascii="Book Antiqua" w:cs="Courier New" w:eastAsia="Times New Roman" w:hAnsi="Book Antiqua"/>
          <w:bCs/>
          <w:color w:val="000000"/>
          <w:sz w:val="24"/>
          <w:szCs w:val="24"/>
          <w:lang w:eastAsia="el-GR"/>
        </w:rPr>
        <w:t xml:space="preserve">πρέπει, προκειμένου να καταστούν δικαιούχοι του επιδόματος,  να διαμένουν νόμιμα και μόνιμα στην ελληνική επικράτεια κατά τα τελευταία δέκα (10) έτη πριν από την υποβολή της αίτησης, αποδεικνύοντας το νόμιμο και το μόνιμο της διαμονής τους σύμφωνα με τις προβλέψεις της περίπτωσης α΄ της παρούσας παραγράφου». </w:t>
      </w:r>
    </w:p>
    <w:p>
      <w:pPr>
        <w:pStyle w:val="style0"/>
        <w:spacing w:after="0" w:before="0" w:line="360" w:lineRule="auto"/>
        <w:contextualSpacing w:val="false"/>
        <w:jc w:val="both"/>
      </w:pPr>
      <w:r>
        <w:rPr>
          <w:rFonts w:ascii="Book Antiqua" w:cs="Courier New" w:eastAsia="Times New Roman" w:hAnsi="Book Antiqua"/>
          <w:color w:val="000000"/>
          <w:sz w:val="24"/>
          <w:szCs w:val="24"/>
          <w:lang w:eastAsia="el-GR"/>
        </w:rPr>
      </w:r>
    </w:p>
    <w:p>
      <w:pPr>
        <w:pStyle w:val="style0"/>
        <w:spacing w:after="0" w:before="0" w:line="360" w:lineRule="auto"/>
        <w:contextualSpacing w:val="false"/>
        <w:jc w:val="both"/>
      </w:pPr>
      <w:r>
        <w:rPr>
          <w:rFonts w:ascii="Book Antiqua" w:cs="Courier New" w:eastAsia="Times New Roman" w:hAnsi="Book Antiqua"/>
          <w:color w:val="000000"/>
          <w:sz w:val="24"/>
          <w:szCs w:val="24"/>
          <w:lang w:eastAsia="el-GR"/>
        </w:rPr>
      </w:r>
    </w:p>
    <w:p>
      <w:pPr>
        <w:pStyle w:val="style0"/>
        <w:spacing w:after="0" w:before="0" w:line="360" w:lineRule="auto"/>
        <w:contextualSpacing w:val="false"/>
        <w:jc w:val="both"/>
      </w:pPr>
      <w:r>
        <w:rPr>
          <w:rFonts w:ascii="Book Antiqua" w:cs="Courier New" w:eastAsia="Times New Roman" w:hAnsi="Book Antiqua"/>
          <w:color w:val="000000"/>
          <w:sz w:val="24"/>
          <w:szCs w:val="24"/>
          <w:lang w:eastAsia="el-GR"/>
        </w:rPr>
      </w:r>
    </w:p>
    <w:p>
      <w:pPr>
        <w:pStyle w:val="style0"/>
        <w:spacing w:after="0" w:before="0" w:line="360" w:lineRule="auto"/>
        <w:contextualSpacing w:val="false"/>
        <w:jc w:val="both"/>
      </w:pPr>
      <w:r>
        <w:rPr>
          <w:rFonts w:ascii="Book Antiqua" w:cs="Courier New" w:eastAsia="Times New Roman" w:hAnsi="Book Antiqua"/>
          <w:b/>
          <w:color w:val="000000"/>
          <w:sz w:val="24"/>
          <w:szCs w:val="24"/>
          <w:lang w:eastAsia="el-GR"/>
        </w:rPr>
        <w:t>Άρθρο 16</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b/>
          <w:color w:val="000000"/>
          <w:sz w:val="24"/>
          <w:szCs w:val="24"/>
          <w:lang w:eastAsia="el-GR"/>
        </w:rPr>
        <w:t>Μεταβατική διάταξη</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 xml:space="preserve">Πολίτες τρίτων χωρών της περίπτωσης β΄ της παραγράφου </w:t>
      </w:r>
      <w:r>
        <w:rPr>
          <w:rFonts w:ascii="Book Antiqua" w:hAnsi="Book Antiqua"/>
          <w:sz w:val="24"/>
          <w:szCs w:val="24"/>
        </w:rPr>
        <w:t>3 του άρθρου 4 της με α</w:t>
      </w:r>
      <w:r>
        <w:rPr>
          <w:rFonts w:ascii="Book Antiqua" w:cs="Courier New" w:eastAsia="Times New Roman" w:hAnsi="Book Antiqua"/>
          <w:color w:val="000000"/>
          <w:sz w:val="24"/>
          <w:szCs w:val="24"/>
          <w:lang w:eastAsia="el-GR"/>
        </w:rPr>
        <w:t xml:space="preserve">ριθμ. Δ13οικ.10747/256/06.03.2019 κοινής υπουργικής απόφασης «Καθορισμός όρων και προϋποθέσεων για την εφαρμογή προγράμματος Επιδόματος Στέγασης» (ΦΕΚ Β' 792/06.03.2019), όπως αυτή τροποποιείται με το προηγούμενο άρθρο 13, στους οποίους έχει χορηγηθεί μέχρι τη δημοσίευση του παρόντος νόμου το επίδομα στέγασης, εξακολουθούν να λαμβάνουν το επίδομα υπό τις αυτές προϋποθέσεις, βάσει των οποίων το επίδομα τους χορηγήθηκε και δεν εμπίπτουν στο πεδίο εφαρμογής της τροποποιητικής ρύθμισης του προηγούμενου άρθρου. </w:t>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b/>
          <w:sz w:val="24"/>
          <w:szCs w:val="24"/>
        </w:rPr>
        <w:t>Άρθρο 17</w:t>
      </w:r>
    </w:p>
    <w:p>
      <w:pPr>
        <w:pStyle w:val="style0"/>
        <w:spacing w:after="0" w:before="0" w:line="360" w:lineRule="auto"/>
        <w:contextualSpacing w:val="false"/>
        <w:jc w:val="both"/>
      </w:pPr>
      <w:r>
        <w:rPr>
          <w:rFonts w:ascii="Book Antiqua" w:hAnsi="Book Antiqua"/>
          <w:b/>
          <w:sz w:val="24"/>
          <w:szCs w:val="24"/>
        </w:rPr>
        <w:t>Μετάταξη ή απόσπαση υπαλλήλων των Κέντρων Κοινωνικής Πρόνοιας</w:t>
      </w:r>
    </w:p>
    <w:p>
      <w:pPr>
        <w:pStyle w:val="style0"/>
        <w:spacing w:after="0" w:before="0" w:line="360" w:lineRule="auto"/>
        <w:contextualSpacing w:val="false"/>
        <w:jc w:val="both"/>
      </w:pPr>
      <w:r>
        <w:rPr>
          <w:rFonts w:ascii="Book Antiqua" w:hAnsi="Book Antiqua"/>
          <w:sz w:val="24"/>
          <w:szCs w:val="24"/>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1. Από την έναρξη ισχύος του παρόντος και μέχρι την έκδοση των Οργανισμών Λειτουργίας των Κέντρων Κοινωνικής Πρόνοιας του άρθρου 9 του ν. 4109/2013 και σε κάθε περίπτωση τουλάχιστον μέχρι την 31</w:t>
      </w:r>
      <w:r>
        <w:rPr>
          <w:rFonts w:ascii="Book Antiqua" w:cs="Courier New" w:eastAsia="Times New Roman" w:hAnsi="Book Antiqua"/>
          <w:color w:val="000000"/>
          <w:sz w:val="24"/>
          <w:szCs w:val="24"/>
          <w:vertAlign w:val="superscript"/>
          <w:lang w:eastAsia="el-GR"/>
        </w:rPr>
        <w:t>η</w:t>
      </w:r>
      <w:r>
        <w:rPr>
          <w:rFonts w:ascii="Book Antiqua" w:cs="Courier New" w:eastAsia="Times New Roman" w:hAnsi="Book Antiqua"/>
          <w:color w:val="000000"/>
          <w:sz w:val="24"/>
          <w:szCs w:val="24"/>
          <w:lang w:eastAsia="el-GR"/>
        </w:rPr>
        <w:t xml:space="preserve"> Δεκεμβρίου 2020, για την έκδοση κάθε απόφασης μετάταξης ή απόσπασης υπαλλήλων των ανωτέρω φορέων σύμφωνα με την παράγραφο 4 του άρθρου 7 του ν. 4440/2016 (Α’224),  απαιτείται η προηγούμενη σύμφωνη γνώμη του εποπτεύοντος Υπουργού Εργασίας και Κοινωνικών Υποθέσεων.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2. Εκκρεμείς κατά την έναρξη ισχύος του παρόντος διαδικασίες μετάταξης ή απόσπασης που εμπίπτουν στο πεδίο εφαρμογής της προηγούμενης παραγράφου, ολοκληρώνονται σύμφωνα με το παρόν άρθρο.</w:t>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b/>
          <w:sz w:val="24"/>
          <w:szCs w:val="24"/>
        </w:rPr>
        <w:t xml:space="preserve">Άρθρο 18 </w:t>
      </w:r>
    </w:p>
    <w:p>
      <w:pPr>
        <w:pStyle w:val="style0"/>
        <w:spacing w:after="0" w:before="0" w:line="360" w:lineRule="auto"/>
        <w:contextualSpacing w:val="false"/>
        <w:jc w:val="both"/>
      </w:pPr>
      <w:r>
        <w:rPr>
          <w:rFonts w:ascii="Book Antiqua" w:hAnsi="Book Antiqua"/>
          <w:b/>
          <w:bCs/>
          <w:sz w:val="24"/>
          <w:szCs w:val="24"/>
        </w:rPr>
        <w:t>Παράταση προθεσμίας αδειοδότησης Μονάδων Φροντίδας Ηλικιωμένων</w:t>
      </w:r>
    </w:p>
    <w:p>
      <w:pPr>
        <w:pStyle w:val="style0"/>
        <w:spacing w:after="0" w:before="0" w:line="360" w:lineRule="auto"/>
        <w:contextualSpacing w:val="false"/>
        <w:jc w:val="both"/>
      </w:pPr>
      <w:r>
        <w:rPr>
          <w:rFonts w:ascii="Book Antiqua" w:hAnsi="Book Antiqua"/>
          <w:bCs/>
          <w:sz w:val="24"/>
          <w:szCs w:val="24"/>
        </w:rPr>
      </w:r>
    </w:p>
    <w:p>
      <w:pPr>
        <w:pStyle w:val="style0"/>
        <w:spacing w:after="0" w:before="0" w:line="360" w:lineRule="auto"/>
        <w:contextualSpacing w:val="false"/>
        <w:jc w:val="both"/>
      </w:pPr>
      <w:r>
        <w:rPr>
          <w:rFonts w:ascii="Book Antiqua" w:hAnsi="Book Antiqua"/>
          <w:bCs/>
          <w:sz w:val="24"/>
          <w:szCs w:val="24"/>
        </w:rPr>
        <w:t xml:space="preserve">Η προθεσμία για την αδειοδότηση των Μονάδων Φροντίδας Ηλικιωμένων (ΜΦΗ) κερδοσκοπικού ή μη χαρακτήρα, σύμφωνα με το άρθρο </w:t>
      </w:r>
      <w:r>
        <w:rPr>
          <w:rFonts w:ascii="Book Antiqua" w:hAnsi="Book Antiqua"/>
          <w:sz w:val="24"/>
          <w:szCs w:val="24"/>
        </w:rPr>
        <w:t>14 της με αριθμ. Π1γ/οικ.81551/25-6-2007 υπουργικής απόφασης (Β’ 1136), παρατείνεται από τη λήξη της προθεσμίας που δόθηκε με την αριθμ. ΓΠ/Δ12/οικ. 60502/1783/20-11-2018  υπουργική απόφαση (Β’ 5358) και για χρονικό διάστημα δύο (2) ετών από τη δημοσίευση του παρόντος.</w:t>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b/>
          <w:sz w:val="24"/>
          <w:szCs w:val="24"/>
        </w:rPr>
        <w:t>Άρθρο 19</w:t>
      </w:r>
    </w:p>
    <w:p>
      <w:pPr>
        <w:pStyle w:val="style0"/>
        <w:spacing w:after="0" w:before="0" w:line="360" w:lineRule="auto"/>
        <w:contextualSpacing w:val="false"/>
        <w:jc w:val="both"/>
      </w:pPr>
      <w:r>
        <w:rPr>
          <w:rFonts w:ascii="Book Antiqua" w:cs="Arial" w:hAnsi="Book Antiqua"/>
          <w:b/>
          <w:sz w:val="24"/>
          <w:szCs w:val="24"/>
        </w:rPr>
        <w:t xml:space="preserve">Αφορολόγητο και ακατάσχετο επιδόματος </w:t>
      </w:r>
      <w:r>
        <w:rPr>
          <w:rFonts w:ascii="Book Antiqua" w:cs="Courier New" w:eastAsia="Times New Roman" w:hAnsi="Book Antiqua"/>
          <w:b/>
          <w:color w:val="000000"/>
          <w:sz w:val="24"/>
          <w:szCs w:val="24"/>
          <w:lang w:eastAsia="el-GR"/>
        </w:rPr>
        <w:t>νοικοκυριών ορεινών και μειονεκτικών περιοχών με χαμηλά εισοδήματα</w:t>
      </w:r>
      <w:r>
        <w:rPr>
          <w:rFonts w:ascii="Book Antiqua" w:cs="Arial" w:hAnsi="Book Antiqua"/>
          <w:b/>
          <w:sz w:val="24"/>
          <w:szCs w:val="24"/>
        </w:rPr>
        <w:t xml:space="preserve">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hAnsi="Book Antiqua"/>
          <w:sz w:val="24"/>
          <w:szCs w:val="24"/>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hAnsi="Book Antiqua"/>
          <w:sz w:val="24"/>
          <w:szCs w:val="24"/>
        </w:rPr>
        <w:t xml:space="preserve">Στο άρθρο 27 του ν. </w:t>
      </w:r>
      <w:r>
        <w:rPr>
          <w:rFonts w:ascii="Book Antiqua" w:cs="Courier New" w:eastAsia="Times New Roman" w:hAnsi="Book Antiqua"/>
          <w:color w:val="000000"/>
          <w:sz w:val="24"/>
          <w:szCs w:val="24"/>
          <w:lang w:eastAsia="el-GR"/>
        </w:rPr>
        <w:t>3016/2002 προστίθεται παράγραφος 3 και το άρθρο διαμορφώνεται ως εξής:</w:t>
      </w:r>
    </w:p>
    <w:p>
      <w:pPr>
        <w:pStyle w:val="style0"/>
        <w:spacing w:after="0" w:before="0" w:line="360" w:lineRule="auto"/>
        <w:contextualSpacing w:val="false"/>
        <w:jc w:val="both"/>
      </w:pPr>
      <w:r>
        <w:rPr>
          <w:rFonts w:ascii="Book Antiqua" w:cs="Courier New" w:eastAsia="Times New Roman" w:hAnsi="Book Antiqua"/>
          <w:color w:val="000000"/>
          <w:sz w:val="24"/>
          <w:szCs w:val="24"/>
          <w:lang w:eastAsia="el-GR"/>
        </w:rPr>
        <w:t>«Άρθρο 27</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Μέτρα κοινωνικής πολιτικής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1. Στο άρθρο 1 του Π.Δ. 179/1986 (ΦΕΚ 69 Α`) προστίθεται εδάφιο ιστ` ως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εξής:   "ιστ`) Τα επιδόματα μακροχρονίως ανέργων".</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2. Σε οικογένειες Ελλήνων υπηκόων και υπηκόων κρατών - μελών της Ευρωπαϊκής Ένωσης, συμπεριλαμβανομένων και των μονογονεϊκών, των οποίων τα μέλη κατοικούν μόνιμα σε ορεινές και μειονεκτικές περιοχές, όπως αυτές ορίζονται από την οδηγία 85/148/ΕΟΚ, χορηγείται από το έτος 2002 ετήσια εισοδηματική ενίσχυση ως εξής: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α) Εξακοσίων (600) ευρώ, εφόσον το ετήσιο οικογενειακό εισόδημά τους δεν υπερβαίνει το ποσό των χιλίων πεντακοσίων (1.500) ευρώ.</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β) Τριακοσίων (300) ευρώ, εφόσον το ετήσιο οικογενειακό εισόδημά τους κυμαίνεται μεταξύ του ποσού των χιλίων πεντακοσίων (1.500) ευρώ και του ποσού των δύο χιλιάδων διακοσίων (2.200 ευρώ).</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Ως μόνιμη κατοικία για την εφαρμογή της παρούσας διάταξης νοείται η συνεχής διαμονή στις παραπάνω περιοχές για χρονικό διάστημα τουλάχιστον δύο (2) ετών. Η προϋπόθεση αυτή βεβαιώνεται από την κατά τόπο αρμόδια δημοτική ή κοινοτική αρχή.</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Με κοινή απόφαση των Υπουργών Οικονομίας και Οικονομικών, Εσωτερικών, Δημόσιας Διοίκησης και Αποκέντρωσης και Εργασίας και Κοινωνικών Ασφαλίσεων καθορίζονται τα απαραίτητα δικαιολογητικά, η διαδικασία, ο χρόνος και ο τρόπος καταβολής της αποζημίωσης, καθώς και οποιαδήποτε σχετική λεπτομέρεια για την εφαρμογή της παραγράφου αυτής. Με όμοιες αποφάσεις δύνανται να αναπροσαρμόζονται τα παραπάνω αναφερόμενα ποσά της οικονομικής ενίσχυσης και των εισοδηματικών ορίων.</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 xml:space="preserve">3. </w:t>
      </w:r>
      <w:r>
        <w:rPr>
          <w:rFonts w:ascii="Book Antiqua" w:hAnsi="Book Antiqua"/>
          <w:sz w:val="24"/>
          <w:szCs w:val="24"/>
        </w:rPr>
        <w:t xml:space="preserve">H εισοδηματική ενίσχυση της παραγράφου 2 </w:t>
      </w:r>
      <w:r>
        <w:rPr>
          <w:rFonts w:ascii="Book Antiqua" w:cs="Courier New" w:eastAsia="Times New Roman" w:hAnsi="Book Antiqua"/>
          <w:color w:val="000000"/>
          <w:sz w:val="24"/>
          <w:szCs w:val="24"/>
          <w:lang w:eastAsia="el-GR"/>
        </w:rPr>
        <w:t>είναι αφορολόγητη, δεν υπόκειται σε οποιαδήποτε κράτηση, δεν κατάσχεται ούτε συμψηφίζεται με βεβαιωμένα χρέη προς το Δημόσιο</w:t>
      </w:r>
      <w:r>
        <w:rPr>
          <w:rFonts w:ascii="Book Antiqua" w:cs="Courier New" w:eastAsia="Times New Roman" w:hAnsi="Book Antiqua"/>
          <w:color w:val="000000"/>
          <w:sz w:val="24"/>
          <w:szCs w:val="24"/>
        </w:rPr>
        <w:t>,</w:t>
      </w:r>
      <w:r>
        <w:rPr>
          <w:rFonts w:ascii="Book Antiqua" w:hAnsi="Book Antiqua"/>
          <w:sz w:val="24"/>
          <w:szCs w:val="24"/>
        </w:rPr>
        <w:t xml:space="preserve"> τους  Δήμους,  τις  Περιφέρειες,  τα  νομικά  πρόσωπα  των  Ο.Τ.Α.  α΄ και  β΄ βαθμού,  τα  ασφαλιστικά  ταμεία </w:t>
      </w:r>
      <w:r>
        <w:rPr>
          <w:rFonts w:ascii="Book Antiqua" w:cs="Courier New" w:eastAsia="Times New Roman" w:hAnsi="Book Antiqua"/>
          <w:color w:val="000000"/>
          <w:sz w:val="24"/>
          <w:szCs w:val="24"/>
          <w:lang w:eastAsia="el-GR"/>
        </w:rPr>
        <w:t xml:space="preserve"> ή πιστωτικά ιδρύματα και δεν υπολογίζεται στα εισοδηματικά όρια για την καταβολή οποιασδήποτε άλλης παροχής κοινωνικού ή προνοιακού χαρακτήρα ή στα εισοδηματικά όρια για τη χορήγησή της. Η ισχύς του προηγούμενου εδαφίου  ως προς το αφορολόγητο της ενίσχυσης της παραγράφου 2 άρχεται από την 1</w:t>
      </w:r>
      <w:r>
        <w:rPr>
          <w:rFonts w:ascii="Book Antiqua" w:cs="Courier New" w:eastAsia="Times New Roman" w:hAnsi="Book Antiqua"/>
          <w:color w:val="000000"/>
          <w:sz w:val="24"/>
          <w:szCs w:val="24"/>
          <w:vertAlign w:val="superscript"/>
          <w:lang w:eastAsia="el-GR"/>
        </w:rPr>
        <w:t>η</w:t>
      </w:r>
      <w:r>
        <w:rPr>
          <w:rFonts w:ascii="Book Antiqua" w:cs="Courier New" w:eastAsia="Times New Roman" w:hAnsi="Book Antiqua"/>
          <w:color w:val="000000"/>
          <w:sz w:val="24"/>
          <w:szCs w:val="24"/>
          <w:lang w:eastAsia="el-GR"/>
        </w:rPr>
        <w:t xml:space="preserve"> Ιανουαρίου 2018, καταλαμβάνοντας τις ενισχύσεις που καταβάλλονται μετά τη λήξη του φορολογικού έτους 2018 αλλά αφορούν σε ενισχύσεις οφειλόμενες για το έτος αυτό, οι οποίες δηλώνονται στη φορολογική διοίκηση με βάση το έτος καταβολής τους. Κατά τις λοιπές προβλέψεις της, η ισχύς του πρώτου εδαφίου της παρούσας παραγράφου άρχεται από τη δημοσίευση του παρόντος.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4. Ως ετήσιο οικογενειακό εισόδημα, για την εφαρμογή του παρόντος, νοείται το συνολικό ετήσιο φορολογούμενο πραγματικό ή τεκμαρτό, καθώς και το απαλλασσόμενο ή φορολογούμενο με ειδικό τρόπο, εισόδημα του φορολογούμενου, της συζύγου του και των ανήλικων τέκνων του από κάθε πηγή. Οι παραπάνω εισοδηματικές ενισχύσεις δεν λαμβάνονται υπόψη για τον κατά περίπτωση προσδιορισμό του ετήσιου οικογενειακού εισοδήματος με βάση το οποίο χορηγούνται αυτές».</w:t>
      </w:r>
    </w:p>
    <w:p>
      <w:pPr>
        <w:pStyle w:val="style0"/>
        <w:spacing w:after="0" w:before="0" w:line="360" w:lineRule="auto"/>
        <w:contextualSpacing w:val="false"/>
        <w:jc w:val="both"/>
      </w:pPr>
      <w:r>
        <w:rPr>
          <w:rFonts w:ascii="Book Antiqua" w:cs="Arial" w:hAnsi="Book Antiqua"/>
          <w:sz w:val="24"/>
          <w:szCs w:val="24"/>
        </w:rPr>
      </w:r>
    </w:p>
    <w:p>
      <w:pPr>
        <w:pStyle w:val="style0"/>
        <w:spacing w:after="0" w:before="0" w:line="360" w:lineRule="auto"/>
        <w:contextualSpacing w:val="false"/>
        <w:jc w:val="both"/>
      </w:pPr>
      <w:r>
        <w:rPr>
          <w:rFonts w:ascii="Book Antiqua" w:cs="Arial" w:hAnsi="Book Antiqua"/>
          <w:b/>
          <w:sz w:val="24"/>
          <w:szCs w:val="24"/>
        </w:rPr>
        <w:t>Άρθρο 20</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b/>
          <w:color w:val="000000"/>
          <w:sz w:val="24"/>
          <w:szCs w:val="24"/>
          <w:lang w:eastAsia="el-GR"/>
        </w:rPr>
        <w:t>Τροποποίηση άρθρου 6 του ν. 3106/2003</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Η παράγραφος 3 του άρθρου 6 του ν. 3106/2003, όπως τροποποιήθηκε και ισχύει, αντικαθίσταται και το άρθρο διαμορφώνεται ως εξής: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«Άρθρο 6</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Εθνικό Κέντρο Κοινωνικής Αλληλεγγύης (Ε.Κ.Κ.Α)</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1. Το Εθνικό Κέντρο Άμεσης Κοινωνικής Βοήθειας (Ε.Κ.Α.Κ.Β.), που έχει συσταθεί με το άρθρο 13 του Ν. 2646/1998 ως αποκεντρωμένη μονάδα του Ε.Ο.Κ.Φ., μετατρέπεται σε αυτοτελές νομικό πρόσωπο δημοσίου δικαίου, με την ίδια επωνυμία και με έδρα την Αθήνα. Υπάγεται στην εποπτεία και τον έλεγχο του Υπουργείου Υγείας και Πρόνοιας.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2. Η θεσμική αποστολή του Ε.Κ.Κ.Α. είναι:</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α) η αποτελεσματική αντιμετώπιση καταστάσεων κοινωνικής ανάγκης, κοινωνικού αποκλεισμού και κρίσεων, με την ανάπτυξη ποιοτικών, καινοτόμων και εξειδικευμένων δράσεων, τη διάχυση αυτών στο σύστημα κοινωνικής αλληλεγγύης, την ανάπτυξη δικτύων κοινωνικής προστασίας με τη συμμετοχή φορέων και ατόμων σε τοπικό και εθνικό επίπεδο και συμμετοχή σε σχετικά εθνικά και διεθνή δίκτυα κοινωνικών και επιστημονικών φορέων και συντονισμό του υφιστάμενου δικτύου παροχής υπηρεσιών,</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β) η γνωμοδότηση για θέματα κοινωνικής πολιτικής που παραπέμπονται σε αυτό από το Υπουργείο Εργασίας, Κοινωνικής Ασφάλισης και Κοινωνικής Αλληλεγγύης και η εισήγηση μέτρων για τη βελτίωση της αποτελεσματικότητας και αποδοτικότητας των υπηρεσιών που παρέχονται από τους φορείς κοινωνικής φροντίδας.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Σκοπός του Ε.Κ.Κ.Α. είναι η παροχή προστασίας και ψυχοκοινωνικής στήριξης, καθώς και ο συντονισμός του δικτύου παροχής υπηρεσιών κοινωνικής στήριξης σε άτομα, οικογένειες και πληθυσμιακές ομάδες που περιέρχονται σε κατάσταση κοινωνικής ανάγκης ή απειλούνται από φτώχεια και κοινωνικό αποκλεισμό. Ως άτομα ή ομάδες που απειλούνται από κοινωνικό αποκλεισμό νοούνται οι ευπαθείς ομάδες του πληθυσμού και εν γένει αυτές που έχουν περιορισμένη ή καθόλου πρόσβαση σε κοινωνικά και δημόσια αγαθά και δυσκολεύονται ή αδυνατούν σε πολλά επίπεδα και σε διάφορους τομείς να έχουν ποιότητα ζωής.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2. Α. Με απόφαση του Υπουργού Υγείας και Κοινωνικής Αλληλεγγύης μπορεί να ανατίθενται στο Ε.Κ.Κ.Α. αρμοδιότητες συναφείς με το σκοπό του, ιδίως από καταργούμενους φορείς ή για νέες δράσεις κοινωνικής φροντίδας.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3. Το Ε.Κ.Κ.Α. διοικείται από επταμελές Διοικητικό Συμβούλιο (Δ.Σ.), με ισάριθμα αναπληρωματικά μέλη, και αποτελείται από:</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α) πέντε (5) καταξιωμένα και αναγνωρισμένα πρόσωπα που δύνανται να επιλέγονται ιδίως από το χώρο της κοινωνικής φροντίδας, της ακαδημαϊκής κοινότητας, της διοίκησης, των μέσων ενημέρωσης και μπορούν με τις γνώσεις και την πείρα τους να συμβάλουν αποτελεσματικά στην επίτευξη των σκοπών του,</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β) έναν (1) εκλεγμένο εκπρόσωπο των εργαζομένων στο Ε.Κ.Κ.Α., και</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γ) έναν (1) εκπρόσωπο της ΕΣΑΜΕΑ, που προτείνεται από το Δ.Σ. αυτής.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Το Διοικητικό Συμβούλιο του Ε.Κ.Κ.Α., που συγκροτήθηκε δυνάμει των αριθμ. 10878/2833/2016 (ΥΟΔΔ 307) και αριθμ. 17898/5662/2017 (ΥΟΔΔ 259) αποφάσεων του Υπουργού Εργασίας, Κοινωνικής Ασφάλισης και Κοινωνικής Αλληλεγγύης, παύει να ασκεί τις αρμοδιότητές του από τη δημοσίευση του παρόντος.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4. Το Δ.Σ. του Ε.Κ.Α.Κ.Β συγκροτείται με απόφαση του Υπουργού Υγείας και Πρόνοιας και διορίζεται με τριετή θητεία. Με την ίδια απόφαση, ο Υπουργός ορίζει δύο από τα μέλη του Δ.Σ. ως Πρόεδρο και Αντιπρόεδρο του Ε.Κ.Α.Κ.Β. Με απόφαση του Υπουργού Υγείας και Πρόνοιας καθορίζεται ο τρόπος και η διαδικασία εκλογής του εκπροσώπου των εργαζομένων.</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Το Δ.Σ. του Ε.Κ.Α.Κ.Β. εξακολουθεί να ασκεί τα καθήκοντα του και μετό τη λήξη της θητείας του, μέχρι το διορισμό του νέου Δ.Σ., όχι όμως πέραν των τριών μηνών. Ο Πρόεδρος του Δ.Σ. του Ε.Κ.Α.Κ.Β. είναι πλήρους και αποκλειστικής απασχόλησης. Στον Πρόεδρο του Δ.Σ. καταβόλλεται αμοιβή και αποζημίωση για έξοδα παράστασης, το ύψος των οποίων καθορίζεται με κοινή απόφαση των Υπουργών Οικονομίας και Οικονομικών και Υγείας και Πρόνοιας. Με όμοια απόφαση καθορίζεται αποζημίωση για τα μέλη και το Γραμματέα του Δ.Σ. του Ε.Κ.Α.Κ.Β.</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5. Με προεδρικό διάταγμα, που εκδίδεται με πρόταση των Υπουργών Οικονομίας και Οικονομικών, Εσωτερικών, Δημόσιας Διοίκησης και Αποκέντρωσης και Υγείας και Πρόνοιας, μετά από γνώμη του Δ.Σ., καταρτίζεται ο οργανισμός του Ε.Κ.Α.Κ.Β. Με τον οργανισμό ορίζεται η διάρθρωση των υπηρεσιών του, προσδιορίζονται οι αρμοδιότητες του Διοικητικού Συμβουλίου και του Προέδρου αυτού, κατανέμονται οι θέσεις προσωπικού κατά κατηγορία, κλάδο, βαθμό και ειδικότητα και ορίζονται τα πρόσθετα προσόντα για την κατάληψή τους. Με τον οργανισμό του Ε.Κ.Α.Κ.Β. μπορεί να συνιστώνται περιφερειακές υπηρεσίες και να ορίζονται η οργάνωση, η στελέχωση και ο τρόπος λειτουργίας τους.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Με τροποποίηση του Οργανισμού ορίζεται ιδίως η οργάνωση, στελέχωση και ο τρόπος λειτουργίας του Κοινωνικού Ξενώνα στον Καρέα.</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6. Το προσωπικό που διορίστηκε για κάλυψη αναγκών του Ε.Κ.Α.Κ.Β. σύμφωνα με την παρ. 2 του άρθρου 13 του Ν. 2646/1998 διατηρεί τις θέσεις που κατέχει κατά τη δημοσίευση του παρόντος νόμου και οι οποίες μετατρέπονται αυτοδικαίως σε αντίστοιχες οργανικές θέσεις του νομικού προσώπου του Ε.Κ.Α.Κ.Β. Το προσωπικό αυτό αποτελεί αυτοδικαίως προσωπικό του νέου νομικού αυτού προσώπου. Για την αυτοδίκαιη αυτή μεταφορά θέσεων και κατάταξη εκδίδεται διαπιστωτική πράξη του Προέδρου του Ε.Κ.Α.Κ.Β. που δημοσιεύεται στην Εφημερίδα της Κυβερνήσεως.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7. Πόροι του Ε.Κ.Α.Κ.Β. είναι:</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α) Επιχορηγήσεις από τον Τακτικό Κρατικό Προϋπολογισμό.</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β) Επιχορηγήσεις από τον Προϋπολογισμό Δημοσίων Επενδύσεων.</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γ) Δωρεές, κληροδοτήματα και άλλες παροχές τρίτων.</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δ) Έσοδα από την εκμετάλλευση περιουσιακών στοιχείων.</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ε) Κάθε άλλο έσοδο που προκύπτει από τη δραστηριότητά του.</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στ) Έσοδα από συγχρηματοδοτούμενα προγράμματα της Ευρωπαϊκής Ενωσης ή άλλων Ελληνικών ή Διεθνών Οργανισμών ή μη κερδοσκοπικών Οργανισμών ή από ερευνητικές δραστηριότητες.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8. Στον προϋπολογισμό του Υπουργείου Υγείας και Πρόνοιας εγγρόφονται κάθε χρόνο πιστώσεις για τη μισθοδοσία του προσωπικού και την κάλυψη των δαπανών λειτουργίας του Ε.Κ.Α.Κ.Β.</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9. Στο Ε.Κ.Α.Κ.Β. συνιστώνται εκατό θέσεις μόνιμου προσωπικού, επιπλέον των θέσεων που αναφέρονται στην παρ. 6 του άρθρου αυτού. Με τον οργανισμό κατανέμονται οι θέσεις κατά κατηγορία, κλάδο και βαθμό.</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10. Η ημέρα έναρξης της λειτουργίας του Ε.Κ.Α.Κ.Β. ως αυτοτελούς Ν.Π.Δ.Δ. ορίζεται με απόφαση του Υπουργού Υγείας και Πρόνοιας, που δημοσιεύεται στην Εφημερίδα της Κυβερνήσεως. Μέχρι τότε το Ε.Κ.Α.Κ.Β. εξακολουθεί να λειτουργεί ως αποκεντρωμένη μονάδα του Ε.Ο.Κ.Φ. Εάν η παραπάνω απόφαση του Υπουργού Υγείας και Πρόνοιας δεν εκδοθεί μέσα σε προθεσμία έξι μηνών από τη δημοσίευση του νόμου αυτού, το Ε.Κ.Α.Κ.Β. από την επομένη της λήξεως του εξαμήνου θα λειτουργεί ως Ν.Π.Δ.Δ. Μέχρι τη δημοσίευση του οργανισμού του το Ε.Κ.Α.Κ.Β. λειτουργεί με το υπάρχον προσωπικό, στο οποίο ανατίθενται προσωρινά καθήκοντα με αποφάσεις του Διοικητικού Συμβουλίου.</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11. Από την ημέρα έναρξης της λειτουργίας του Ε.Κ.Α.Κ.Β. ως αυτοτελούς Ν.Π.Δ.Δ. η κυριότητα και κάθε άλλο εμπράγματο δικαίωμα επί του συνόλου της κινητής και ακίνητης περιουσίας του Ε.Ο.Κ.Φ. που χρησιμοποιείται από τις υπηρεσίες του Ε.Κ.Α.Κ.Β. περιέρχεται στο νέο φορέα αυτοδικαίως, χωρίς την τήρηση οποιουδήποτε τύπου, πράξης ή συμβολαίου και χωρίς αντάλλαγμα.</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Μέσα σε προθεσμία έξι μηνών από την έναρξη της λειτουργίας του Ε.Κ.Α.Κ.Β. ως αυτοτελούς Ν.Π.Δ.Δ., το Διοικητικό Συμβούλιο αυτού υποχρεούται στη διενέργεια απογραφής όλων των κινητών και ακινήτων που, κατά τις διατάξεις του προηγούμενου εδαφίου, περιέρχονται στην κυριότητα του νομικού προσώπου. Η έκθεση απογραφής εγκρίνεται με πράξη του Υπουργού Υγείας και Πρόνοιας. Απόσπασμα της εγκεκριμένης εκθέσεως, που περιγράφει τα αποκτώμενα από το νομικό πρόσωπο ακίνητα, καθώς και τα λοιπά εμπράγματα δικαιώματα επί ακινήτων, καταχωρίζεται ατελώς στα οικεία βιβλία του αρμόδιου υποθηκοφυλακείου».</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r>
    </w:p>
    <w:p>
      <w:pPr>
        <w:pStyle w:val="style22"/>
        <w:spacing w:after="28" w:before="28" w:line="360" w:lineRule="auto"/>
        <w:contextualSpacing w:val="false"/>
        <w:jc w:val="both"/>
      </w:pPr>
      <w:r>
        <w:rPr>
          <w:rFonts w:ascii="Book Antiqua" w:hAnsi="Book Antiqua"/>
          <w:b/>
        </w:rPr>
        <w:t xml:space="preserve">Άρθρο 21 </w:t>
      </w:r>
    </w:p>
    <w:p>
      <w:pPr>
        <w:pStyle w:val="style22"/>
        <w:spacing w:after="28" w:before="28" w:line="360" w:lineRule="auto"/>
        <w:contextualSpacing w:val="false"/>
        <w:jc w:val="both"/>
      </w:pPr>
      <w:r>
        <w:rPr>
          <w:rFonts w:ascii="Book Antiqua" w:hAnsi="Book Antiqua"/>
          <w:b/>
        </w:rPr>
        <w:t>Τροποποίηση άρθρου 4 του ν. 4520/2018</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hAnsi="Book Antiqua"/>
        </w:rPr>
        <w:t>Στο ά</w:t>
      </w:r>
      <w:r>
        <w:rPr>
          <w:rFonts w:ascii="Book Antiqua" w:hAnsi="Book Antiqua"/>
          <w:sz w:val="24"/>
          <w:szCs w:val="24"/>
        </w:rPr>
        <w:t>ρθρο 4</w:t>
      </w:r>
      <w:r>
        <w:rPr>
          <w:rFonts w:ascii="Book Antiqua" w:hAnsi="Book Antiqua"/>
          <w:sz w:val="24"/>
          <w:szCs w:val="24"/>
          <w:lang w:val="en-GB"/>
        </w:rPr>
        <w:t> </w:t>
      </w:r>
      <w:r>
        <w:rPr>
          <w:rFonts w:ascii="Book Antiqua" w:hAnsi="Book Antiqua"/>
        </w:rPr>
        <w:t xml:space="preserve"> του ν</w:t>
      </w:r>
      <w:r>
        <w:rPr>
          <w:rFonts w:ascii="Book Antiqua" w:hAnsi="Book Antiqua"/>
          <w:sz w:val="24"/>
          <w:szCs w:val="24"/>
        </w:rPr>
        <w:t xml:space="preserve">. 4520/2018 </w:t>
      </w:r>
      <w:r>
        <w:rPr>
          <w:rFonts w:ascii="Book Antiqua" w:hAnsi="Book Antiqua"/>
        </w:rPr>
        <w:t xml:space="preserve">(Α΄30) </w:t>
      </w:r>
      <w:r>
        <w:rPr>
          <w:rFonts w:ascii="Book Antiqua" w:hAnsi="Book Antiqua"/>
          <w:sz w:val="24"/>
          <w:szCs w:val="24"/>
        </w:rPr>
        <w:t xml:space="preserve">προστίθεται παράγραφος 6 </w:t>
      </w:r>
      <w:r>
        <w:rPr>
          <w:rFonts w:ascii="Book Antiqua" w:cs="Courier New" w:eastAsia="Times New Roman" w:hAnsi="Book Antiqua"/>
          <w:color w:val="000000"/>
          <w:sz w:val="24"/>
          <w:szCs w:val="24"/>
          <w:lang w:eastAsia="el-GR"/>
        </w:rPr>
        <w:t>και το άρθρο διαμορφώνεται ως εξής:</w:t>
      </w:r>
    </w:p>
    <w:p>
      <w:pPr>
        <w:pStyle w:val="style22"/>
        <w:spacing w:after="28" w:before="28" w:line="360" w:lineRule="auto"/>
        <w:contextualSpacing w:val="false"/>
        <w:jc w:val="both"/>
      </w:pPr>
      <w:r>
        <w:rPr>
          <w:rFonts w:ascii="Book Antiqua" w:hAnsi="Book Antiqua"/>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«Άρθρο 4</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 xml:space="preserve"> </w:t>
      </w:r>
      <w:r>
        <w:rPr>
          <w:rFonts w:ascii="Book Antiqua" w:cs="Courier New" w:eastAsia="Times New Roman" w:hAnsi="Book Antiqua"/>
          <w:color w:val="000000"/>
          <w:sz w:val="24"/>
          <w:szCs w:val="24"/>
          <w:lang w:eastAsia="el-GR"/>
        </w:rPr>
        <w:t>Παροχές και υπηρεσίες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 xml:space="preserve"> </w:t>
      </w:r>
      <w:r>
        <w:rPr>
          <w:rFonts w:ascii="Book Antiqua" w:cs="Courier New" w:eastAsia="Times New Roman" w:hAnsi="Book Antiqua"/>
          <w:color w:val="000000"/>
          <w:sz w:val="24"/>
          <w:szCs w:val="24"/>
          <w:lang w:eastAsia="el-GR"/>
        </w:rPr>
        <w:t>1. Ο ΟΠΕΚΑ χορηγεί και διαχειρίζεται τα εξής: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α) το επίδομα παιδιού του άρθρου 214 του ν. 4512/2018 (Α 5),</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β) το Επίδομα Κοινωνικής Αλληλεγγύης σε ανασφάλιστους υπερήλικες του άρθρου 93 του ν. 4387/2016,</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γ) την παροχή στους ανασφάλιστους υπερήλικες, τη χορήγηση ασφαλιστικής ικανότητας και τα έξοδα κηδείας σε περίπτωση θανάτου των ανωτέρω προσώπων, σύμφωνα με το ν. 1296/1982 (Α 128), το ν. 4093/2012 (Α 222), την παρ. 7 του άρθρου 93 του ν. 4387/2016 και το άρθρο 49 παράγραφος 7 του παρόντος,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δ) τις παροχές και υπηρεσίες του Λογαριασμού Αγροτικής Εστίας, σύμφωνα με το ν. 3050/2002,</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ε) τις ακόλουθες προνοιακές παροχές σε χρήμα σε άτομα με αναπηρία:</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αα) επίδομα κίνησης σε παραπληγικούς, τετραπληγικούς και ακρωτηριασμένους [(ν.δ. 57/1973 (Α 149), ν. 162/1973 (Α 227), άρθρο 22 του ν. 2646/1998 (Α 36), άρθρο 4 του ν. 2345/1995 (Α 213)],</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ββ) διατροφικό επίδομα σε νεφροπαθείς, μεταμοσχευμένους πνευμόνων και μυελού των οστών, καθώς και σε αλλοδαπούς και ομογενείς νεφροπαθείς, μεταμοσχευμένους καρδιάς, ήπατος, [(α.ν. 421/1937 (Α 2), άρθρο 22 του ν. 2646/1998],</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γγ) οικονομική ενίσχυση ατόμων με βαριά αναπηρία (ν.δ. 57/1973, ν. 162/1973, άρθρο 22 του ν. 2646/1998),</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δδ) οικονομική ενίσχυση ατόμων με βαριά νοητική υστέρηση (ν.δ. 57/1973, ν. 162/1973, άρθρο 22 του ν. 2646/1998),</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εε) οικονομική ενίσχυση παραπληγικών - τετραπληγικών και ακρωτηριασμένων ανασφάλιστων και ασφαλισμένων του Δημοσίου [(ν. 162/1973, άρθρο 3 του ν. 1284/1982, άρθρο 22 του ν. 2646/1998, κοινή απόφαση 115750/3006/10.9.1981 των Υπουργών Οικονομικών και Κοινωνικών Υπηρεσιών (Β 572)],</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στστ) ενίσχυση ατόμων με συγγενή αιμολυτική αναιμία (μεσογειακή - δρεπανοκυτταρική - μικροδρεπανοκυτταρική κ.λπ.) ή συγγενή αιμορραγική διάθεση (αιμορροφιλία κ.λπ.), Σύνδρομο Επίκτητης Ανοσοανεπάρκειας (AIDS) (ν.δ. 57/1973, ν. 162/1973, άρθρο 22 του ν. 2646/1998),</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ζζ) οικονομική ενίσχυση κωφών και βαρήκοων ατόμων (ν.δ. 57/1973, ν. 162/1973, άρθρο 22 του ν. 2646/1998),</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ηη) οικονομική ενίσχυση ατόμων με αναπηρία όρασης [άρθρα 1 και 2 του ν. 1904/195 (Α 212), ν.δ. 57/1973, ν.δ. 162/1973, ν. 958/1979 (Α 191), άρθρο 22 του ν. 2646/1998, άρθρο 8 του ν. 4331/2015 (Α 69)],</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θθ) οικονομική ενίσχυση ατόμων με εγκεφαλική παράλυση (ν.δ. 57/1973, ν. 162/1973, άρθρο 22 του ν. 2646/1998),</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ιι) εισοδηματική ενίσχυση ασθενών και αποθεραπευμένων χανσενικών και μελών των οικογενειών τους [ν.δ. 57/1973, ν. 162/1973, άρθρο 7 του ν. 1137/1981 (Α 60), άρθρο 22 του ν. 2646/1998],</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στ) προνοιακές παροχές, οικονομικές και εισοδηματικές ενισχύσεις και κοινωνικές υπηρεσίες για την οικονομική στήριξη - ενίσχυση ειδικών και ευπαθών ομάδων, ιδίως: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αα) το Επίδομα Στεγαστικής Συνδρομής σε ανασφάλιστους υπερήλικες [ν. 162/1973, άρθρο 22 του ν. 2646/1998, κοινή υπουργική απόφαση των Υπουργών Οικονομικών και Υγείας, Πρόνοιας και Κοινωνικών Ασφαλίσεων Γ3/2435/1987 (Β 435)],</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ββ) η εισοδηματική ενίσχυση Οικογενειών Ορεινών Μειονεκτικών Περιοχών [άρθρο 27 του ν. 3016/2002 (Α 110), άρθρο 22 του ν. 2646/1998],</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γγ) η Κάρτα μετακίνησης Πολυτέκνων [άρθρο 10 του ν. 2963/2001 (Α 268), άρθρο 17 παρ. 10 του ν. 3534/2007 (Α 40)],</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ζ) το Κοινωνικό Εισόδημα Αλληλεγγύης [άρθρο 235 του ν. 4389/2016 (Α 94), όπως το άρθρο αυτό τροποποιήθηκε με το άρθρο 22 του ν. 4445/2016 (Α 236)],</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η) προγράμματα και δράσεις προνοιακής πολιτικής του Υπουργείου Εργασίας, Κοινωνικής Ασφάλισης και Κοινωνικής Αλληλεγγύης που του ανατίθενται σύμφωνα με το άρθρο 116 του ν. 4488/2017 (Α 137),</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θ) η χορήγηση ασφαλιστικής ικανότητας στους μοναχούς και μοναχές που είναι εγγεγραμμένοι στα μοναχολόγια Ιερών Μονών ή Μητροπόλεων της Ελλάδας, εγκαταβιούν στις Ιερές Μονές ή τα εξαρτήματα αυτών και δεν συνταξιοδοτούνται από Φορέα ημεδαπής, πλην ΟΠΕΚΑ, ή αλλοδαπής.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Το δικαίωμα αυτό παρέχεται και στους Ελληνες το γένος, κληρικούς και μοναχούς των Πατριαρχείων της Ανατολικής Ορθοδόξου Εκκλησίας, καθώς και μοναχούς της Ιεράς Μονής Σινά,</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ι) κάθε άλλη παροχή που χορηγείται σύμφωνα με ειδικότερες διατάξεις της κείμενης νομοθεσίας και δεν έχει καταργηθεί μέχρι σήμερα,</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ια) με απόφαση του Υπουργού Εργασίας, Κοινωνικής Ασφάλισης και Κοινωνικής Αλληλεγγύης ή με κοινή απόφαση του ανωτέρω και των κατά περίπτωση συναρμόδιων Υπουργών, μπορεί να ανατίθενται στον ΟΠΕΚΑ η υλοποίηση ή η διαχείριση κάθε άλλου προνοιακού προγράμματος ή οικονομικής ενίσχυσης κοινωνικής πολιτικής.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2. Με απόφαση του Υπουργού Εργασίας, Κοινωνικής Ασφάλισης και Κοινωνικής Αλληλεγγύης, που εκδίδεται μέχρι 30.10.2018 ύστερα από εισήγηση του Διοικητικού Συμβουλίου (Δ.Σ.) του ΟΠΕΚΑ, καταρτίζεται ο «Κανονισμός Παροχών και Υπηρεσιών του ΟΠΕΚΑ» με τον οποίο καθορίζονται:</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α) το είδος των χορηγούμενων από τον ΟΠΕΚΑ προνοιακών παροχών και υπηρεσιών και τα σημεία επαφής και ενημέρωσης των ενδιαφερομένων,</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β) οι όροι, οι προϋποθέσεις και τα κριτήρια επιλεξιμότητας και ένταξης των ενδιαφερομένων στα σχετικά προγράμματα,</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γ) η βάση, ο τρόπος υπολογισμού, το ύψος του ποσού, ο χρόνος έναρξης καταβολής, καθώς επίσης οι όροι και οι προϋποθέσεις αναστολής, τροποποίησης, διακοπής και επαναχορήγησης των πάσης φύσης παροχών,</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δ) ο τύπος, η μορφή και το περιεχόμενο των αιτήσεων-υπεύθυνων δηλώσεων (ανά παροχή ή και ενιαία) και τα απαιτούμενα κατά περίπτωση δικαιολογητικά,</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ε) η διαδικασία υποβολής των αιτήσεων-υπεύθυνων δηλώσεων, τα αρμόδια όργανα παραλαβής τους, το είδος και το εύρος των διοικητικών ελέγχων, όπως ηλεκτρονικές διασταυρώσεις και δειγματοληπτικοί έλεγχοι,</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στ) τα αρμόδια όργανα απονομής των παροχών,</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ζ) ο τρόπος ανάκτησης των αχρεωστήτως καταβληθέντων ποσών παροχών,</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η) τα θέματα που αφορούν τις ενδικοφανείς προσφυγές και το αρμόδιο Όργανο εξέτασής τους και κάθε άλλο συναφές με τις παροχές που χορηγεί ο ΟΠΕΚΑ ζήτημα.</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3. Μέχρι την έκδοση του Κανονισμού της παραγράφου 2 τα ζητήματα των περιπτώσεων α έως η της παραγράφου 1, καθορίζονται, ανά παροχή - υπηρεσία ή ομάδα παροχών - υπηρεσιών, με απόφαση του Υπουργού Εργασίας, Κοινωνικής Ασφάλισης και Κοινωνικής Αλληλεγγύης.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4. Οι αρμόδιες υπηρεσίες του ΟΠΕΚΑ υποχρεούνται να διασταυρώνουν ηλεκτρονικά, μέσω εξουσιοδοτημένων - διαπιστευμένων από τον Διοικητή υπαλλήλων αυτού, τα δηλωθέντα στοιχεία από τους αιτούντες οποιαδήποτε παροχή που απονέμει ο ΟΠΕΚΑ με τις διαθέσιμες ηλεκτρονικές βάσεις δεδομένων της Ανεξάρτητης Αρχής Δημοσίων Εσόδων (Α.Α.Δ.Ε.), του πληροφοριακού συστήματος «Μητρώο Πολιτών» του Υπουργείου Εσωτερικών, των Μητρώων του Εθνικού Συστήματος Πληρωμών Συντάξεων, των πληροφοριακών συστημάτων της Ηλεκτρονικής Διακυβέρνησης Κοινωνικής Ασφάλισης Α.Ε. (Η.ΔΙ.Κ.Α.), του Οργανισμού Απασχόλησης Εργατικού Δυναμικού (Ο.Α.Ε.Δ.), της Ελληνικής Αστυνομίας, των Κέντρων Πιστοποίησης Αναπηρίας (ΚΕ.Π.Α.), του Ενιαίου Φορέα Κοινωνικής Ασφάλισης (ΕΦΚΑ), καθώς και κάθε άλλης δημόσιας αρχής, φορέα ή Υπουργείου, που επίσης υποχρεούνται να διασφαλίζουν τη συνεχή και απρόσκοπτη, πλήρη και σε πραγματικό χρόνο, πρόσβαση του ΟΠΕΚΑ στα απολύτως αναγκαία στοιχεία και δεδομένα των αιτούντων, με την τήρηση των διατάξεων της κείμενης νομοθεσίας περί προστασίας των προσωπικών δεδομένων.</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cs="Courier New" w:eastAsia="Times New Roman" w:hAnsi="Book Antiqua"/>
          <w:color w:val="000000"/>
          <w:sz w:val="24"/>
          <w:szCs w:val="24"/>
          <w:lang w:eastAsia="el-GR"/>
        </w:rPr>
        <w:t>5. Η Διοίκηση του ΟΠΕΚΑ διερευνά τις δυνατότητες σύναψης διμερών ή πολυμερών συμφωνιών διοικητικής συνεργασίας και συνδρομής για την ανταλλαγή, με συμβατικό ή/και ηλεκτρονικό τρόπο, δεδομένων, στοιχείων και πληροφοριών με φορείς, οργανισμούς και αρχές κοινωνικής προστασίας χωρών του εξωτερικού και εισηγείται σχετικά στην εποπτεύουσα αρχή.</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hAnsi="Book Antiqua"/>
          <w:sz w:val="24"/>
          <w:szCs w:val="24"/>
        </w:rPr>
        <w:t>6. Η καταβολή των επιδομάτων, παροχών, οικονομικών και εισοδηματικών ενισχύσεων που ορίζονται στην παράγραφο 1 του παρόντος άρθρου πραγματοποιείται την τελευταία εργάσιμη ημέρα του μήνα».</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Book Antiqua" w:hAnsi="Book Antiqua"/>
          <w:sz w:val="24"/>
          <w:szCs w:val="24"/>
        </w:rPr>
      </w:r>
    </w:p>
    <w:p>
      <w:pPr>
        <w:pStyle w:val="style0"/>
      </w:pPr>
      <w:r>
        <w:rPr/>
      </w:r>
    </w:p>
    <w:sectPr>
      <w:type w:val="nextPage"/>
      <w:pgSz w:h="16838" w:w="11906"/>
      <w:pgMar w:bottom="1440" w:footer="0" w:gutter="0" w:header="0" w:left="1800" w:right="180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1"/>
    <w:family w:val="roman"/>
    <w:pitch w:val="variable"/>
  </w:font>
  <w:font w:name="Calibri">
    <w:charset w:val="a1"/>
    <w:family w:val="roman"/>
    <w:pitch w:val="variable"/>
  </w:font>
</w:fonts>
</file>

<file path=word/settings.xml><?xml version="1.0" encoding="utf-8"?>
<w:settings xmlns:w="http://schemas.openxmlformats.org/wordprocessingml/2006/main">
  <w:zoom w:percent="156"/>
  <w:defaultTabStop w:val="720"/>
</w:settings>
</file>

<file path=word/styles.xml><?xml version="1.0" encoding="utf-8"?>
<w:styles xmlns:w="http://schemas.openxmlformats.org/wordprocessingml/2006/main">
  <w:style w:styleId="style0" w:type="paragraph">
    <w:name w:val="Προεπιλογή"/>
    <w:next w:val="style0"/>
    <w:pPr>
      <w:widowControl/>
      <w:tabs/>
      <w:suppressAutoHyphens w:val="true"/>
      <w:spacing w:after="200" w:before="0" w:line="276" w:lineRule="auto"/>
      <w:contextualSpacing w:val="false"/>
    </w:pPr>
    <w:rPr>
      <w:rFonts w:ascii="Calibri" w:cs="Times New Roman" w:eastAsia="Calibri" w:hAnsi="Calibri"/>
      <w:color w:val="auto"/>
      <w:sz w:val="22"/>
      <w:szCs w:val="22"/>
      <w:lang w:bidi="ar-SA" w:eastAsia="en-US" w:val="el-GR"/>
    </w:rPr>
  </w:style>
  <w:style w:styleId="style15" w:type="character">
    <w:name w:val="Default Paragraph Font"/>
    <w:next w:val="style15"/>
    <w:rPr/>
  </w:style>
  <w:style w:styleId="style16" w:type="character">
    <w:name w:val="Προ-διαμορφωμένο HTML Char"/>
    <w:basedOn w:val="style15"/>
    <w:next w:val="style16"/>
    <w:rPr>
      <w:rFonts w:ascii="Courier New" w:cs="Times New Roman" w:eastAsia="Times New Roman" w:hAnsi="Courier New"/>
      <w:sz w:val="20"/>
      <w:szCs w:val="20"/>
      <w:lang w:eastAsia="el-GR"/>
    </w:rPr>
  </w:style>
  <w:style w:styleId="style17" w:type="paragraph">
    <w:name w:val="Επικεφαλίδα"/>
    <w:basedOn w:val="style0"/>
    <w:next w:val="style18"/>
    <w:pPr>
      <w:keepNext/>
      <w:spacing w:after="120" w:before="240"/>
      <w:contextualSpacing w:val="false"/>
    </w:pPr>
    <w:rPr>
      <w:rFonts w:ascii="Arial" w:cs="Mangal" w:eastAsia="Microsoft YaHei" w:hAnsi="Arial"/>
      <w:sz w:val="28"/>
      <w:szCs w:val="28"/>
    </w:rPr>
  </w:style>
  <w:style w:styleId="style18" w:type="paragraph">
    <w:name w:val="Σώμα κειμένου"/>
    <w:basedOn w:val="style0"/>
    <w:next w:val="style18"/>
    <w:pPr>
      <w:spacing w:after="120" w:before="0"/>
      <w:contextualSpacing w:val="false"/>
    </w:pPr>
    <w:rPr/>
  </w:style>
  <w:style w:styleId="style19" w:type="paragraph">
    <w:name w:val="Λίστα"/>
    <w:basedOn w:val="style18"/>
    <w:next w:val="style19"/>
    <w:pPr/>
    <w:rPr>
      <w:rFonts w:cs="Mangal"/>
    </w:rPr>
  </w:style>
  <w:style w:styleId="style20" w:type="paragraph">
    <w:name w:val="Λεζάντα"/>
    <w:basedOn w:val="style0"/>
    <w:next w:val="style20"/>
    <w:pPr>
      <w:suppressLineNumbers/>
      <w:spacing w:after="120" w:before="120"/>
      <w:contextualSpacing w:val="false"/>
    </w:pPr>
    <w:rPr>
      <w:rFonts w:cs="Mangal"/>
      <w:i/>
      <w:iCs/>
      <w:sz w:val="24"/>
      <w:szCs w:val="24"/>
    </w:rPr>
  </w:style>
  <w:style w:styleId="style21" w:type="paragraph">
    <w:name w:val="Ευρετήριο"/>
    <w:basedOn w:val="style0"/>
    <w:next w:val="style21"/>
    <w:pPr>
      <w:suppressLineNumbers/>
    </w:pPr>
    <w:rPr>
      <w:rFonts w:cs="Mangal"/>
    </w:rPr>
  </w:style>
  <w:style w:styleId="style22" w:type="paragraph">
    <w:name w:val="Normal (Web)"/>
    <w:basedOn w:val="style0"/>
    <w:next w:val="style22"/>
    <w:pPr>
      <w:spacing w:after="28" w:before="28" w:line="100" w:lineRule="atLeast"/>
      <w:contextualSpacing w:val="false"/>
    </w:pPr>
    <w:rPr>
      <w:rFonts w:ascii="Times New Roman" w:hAnsi="Times New Roman"/>
      <w:sz w:val="24"/>
      <w:szCs w:val="24"/>
      <w:lang w:eastAsia="el-GR"/>
    </w:rPr>
  </w:style>
  <w:style w:styleId="style23" w:type="paragraph">
    <w:name w:val="HTML Preformatted"/>
    <w:basedOn w:val="style0"/>
    <w:next w:val="style23"/>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Pr>
      <w:rFonts w:ascii="Courier New" w:eastAsia="Times New Roman" w:hAnsi="Courier New"/>
      <w:sz w:val="20"/>
      <w:szCs w:val="20"/>
      <w:lang w:eastAsia="el-G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2019-12-02T14:38:00.00Z</dcterms:created>
  <dc:creator>User7</dc:creator>
  <cp:lastModifiedBy>User7</cp:lastModifiedBy>
  <dcterms:modified xsi:type="dcterms:W3CDTF">2019-12-02T14:39:00.00Z</dcterms:modified>
  <cp:revision>2</cp:revision>
</cp:coreProperties>
</file>