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11113" w14:textId="0E336FED" w:rsidR="00123616" w:rsidRPr="00A536C4" w:rsidRDefault="00385729" w:rsidP="0053090D">
      <w:pPr>
        <w:jc w:val="center"/>
        <w:rPr>
          <w:rFonts w:cs="Calibri"/>
          <w:b/>
          <w:bCs/>
          <w:sz w:val="32"/>
          <w:szCs w:val="32"/>
        </w:rPr>
      </w:pPr>
      <w:bookmarkStart w:id="0" w:name="_Hlk14942611"/>
      <w:r>
        <w:rPr>
          <w:rFonts w:asciiTheme="minorHAnsi" w:hAnsiTheme="minorHAnsi" w:cstheme="minorHAnsi"/>
          <w:b/>
          <w:sz w:val="32"/>
          <w:szCs w:val="32"/>
        </w:rPr>
        <w:t>Δελτίο Τύπου</w:t>
      </w:r>
    </w:p>
    <w:p w14:paraId="615D9453" w14:textId="70531507" w:rsidR="00ED7C32" w:rsidRPr="00663DD1" w:rsidRDefault="00ED7C32" w:rsidP="00663DD1">
      <w:pPr>
        <w:spacing w:after="0" w:line="240" w:lineRule="auto"/>
        <w:rPr>
          <w:rFonts w:asciiTheme="minorHAnsi" w:hAnsiTheme="minorHAnsi" w:cstheme="minorHAnsi"/>
        </w:rPr>
      </w:pPr>
    </w:p>
    <w:p w14:paraId="46BF1A95" w14:textId="1AFC7044" w:rsidR="00E811E0" w:rsidRDefault="005545D3" w:rsidP="005545D3">
      <w:pPr>
        <w:spacing w:after="0" w:line="240" w:lineRule="auto"/>
        <w:jc w:val="center"/>
        <w:rPr>
          <w:rFonts w:asciiTheme="minorHAnsi" w:hAnsiTheme="minorHAnsi" w:cstheme="minorHAnsi"/>
        </w:rPr>
      </w:pPr>
      <w:r w:rsidRPr="005545D3">
        <w:rPr>
          <w:rFonts w:asciiTheme="minorHAnsi" w:hAnsiTheme="minorHAnsi" w:cstheme="minorHAnsi"/>
          <w:b/>
          <w:sz w:val="28"/>
          <w:szCs w:val="28"/>
        </w:rPr>
        <w:t>H WATT+VOLT συντονιστής στο Ευρωπαϊκό Έργο H2020 PRECEPT</w:t>
      </w:r>
      <w:r w:rsidR="00C86A80">
        <w:rPr>
          <w:rFonts w:asciiTheme="minorHAnsi" w:hAnsiTheme="minorHAnsi" w:cstheme="minorHAnsi"/>
        </w:rPr>
        <w:br/>
      </w:r>
    </w:p>
    <w:p w14:paraId="655AC358" w14:textId="77777777" w:rsidR="005545D3" w:rsidRPr="005545D3" w:rsidRDefault="005545D3" w:rsidP="005545D3">
      <w:pPr>
        <w:jc w:val="both"/>
      </w:pPr>
      <w:r w:rsidRPr="005545D3">
        <w:t xml:space="preserve">Στις 29 και 30 Οκτωβρίου 2020 πραγματοποιήθηκε με επιτυχία η έναρξη του Ευρωπαϊκού Έργου </w:t>
      </w:r>
      <w:r w:rsidRPr="005545D3">
        <w:rPr>
          <w:b/>
          <w:bCs/>
          <w:lang w:val="en-US"/>
        </w:rPr>
        <w:t>PRECEPT</w:t>
      </w:r>
      <w:r w:rsidRPr="005545D3">
        <w:t xml:space="preserve"> στα πλαίσια του προγράμματος </w:t>
      </w:r>
      <w:r w:rsidRPr="005545D3">
        <w:rPr>
          <w:lang w:val="en-US"/>
        </w:rPr>
        <w:t>HORIZON</w:t>
      </w:r>
      <w:r w:rsidRPr="005545D3">
        <w:t xml:space="preserve">2020. Το έργο συντονίζει η εταιρία </w:t>
      </w:r>
      <w:r w:rsidRPr="005545D3">
        <w:rPr>
          <w:lang w:val="en-US"/>
        </w:rPr>
        <w:t>WATT</w:t>
      </w:r>
      <w:r w:rsidRPr="005545D3">
        <w:t>+</w:t>
      </w:r>
      <w:r w:rsidRPr="005545D3">
        <w:rPr>
          <w:lang w:val="en-US"/>
        </w:rPr>
        <w:t>VOLT</w:t>
      </w:r>
      <w:r w:rsidRPr="005545D3">
        <w:t xml:space="preserve"> ορίζοντας ως συντονιστή τον κύριο Κωνσταντίνο Αρβανίτη. Η κοινοπραξία του έργου περιλαμβάνει 15 εταίρους από 10 Ευρωπαϊκές χώρες.</w:t>
      </w:r>
    </w:p>
    <w:p w14:paraId="6604EF6B" w14:textId="77777777" w:rsidR="005545D3" w:rsidRPr="005545D3" w:rsidRDefault="005545D3" w:rsidP="005545D3">
      <w:pPr>
        <w:jc w:val="center"/>
      </w:pPr>
      <w:r w:rsidRPr="005545D3">
        <w:rPr>
          <w:noProof/>
          <w:lang w:val="en-US"/>
        </w:rPr>
        <w:drawing>
          <wp:inline distT="0" distB="0" distL="0" distR="0" wp14:anchorId="379237B8" wp14:editId="0871CB22">
            <wp:extent cx="3364383" cy="2523490"/>
            <wp:effectExtent l="0" t="0" r="7620" b="0"/>
            <wp:docPr id="1" name="Εικόνα 1" descr="Εικόνα που περιέχει φωτογραφία, άτομο, άνδρας, πό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φωτογραφία, άτομο, άνδρας, πόζα&#10;&#10;Περιγραφή που δημιουργήθηκε αυτόματα"/>
                    <pic:cNvPicPr/>
                  </pic:nvPicPr>
                  <pic:blipFill>
                    <a:blip r:embed="rId8">
                      <a:extLst>
                        <a:ext uri="{28A0092B-C50C-407E-A947-70E740481C1C}">
                          <a14:useLocalDpi xmlns:a14="http://schemas.microsoft.com/office/drawing/2010/main" val="0"/>
                        </a:ext>
                      </a:extLst>
                    </a:blip>
                    <a:stretch>
                      <a:fillRect/>
                    </a:stretch>
                  </pic:blipFill>
                  <pic:spPr>
                    <a:xfrm>
                      <a:off x="0" y="0"/>
                      <a:ext cx="3371420" cy="2528768"/>
                    </a:xfrm>
                    <a:prstGeom prst="rect">
                      <a:avLst/>
                    </a:prstGeom>
                  </pic:spPr>
                </pic:pic>
              </a:graphicData>
            </a:graphic>
          </wp:inline>
        </w:drawing>
      </w:r>
    </w:p>
    <w:p w14:paraId="6661BDA7" w14:textId="77777777" w:rsidR="005545D3" w:rsidRPr="005545D3" w:rsidRDefault="005545D3" w:rsidP="005545D3">
      <w:pPr>
        <w:jc w:val="both"/>
        <w:rPr>
          <w:i/>
          <w:iCs/>
          <w:sz w:val="18"/>
          <w:szCs w:val="18"/>
        </w:rPr>
      </w:pPr>
      <w:r w:rsidRPr="005545D3">
        <w:rPr>
          <w:i/>
          <w:iCs/>
          <w:sz w:val="18"/>
          <w:szCs w:val="18"/>
        </w:rPr>
        <w:t>Εικόνα 1: Απόσπασμα από την εναρκτήρια σύσκεψη του έργου.</w:t>
      </w:r>
    </w:p>
    <w:p w14:paraId="4EB58B14" w14:textId="77777777" w:rsidR="005545D3" w:rsidRPr="005545D3" w:rsidRDefault="005545D3" w:rsidP="005545D3">
      <w:pPr>
        <w:jc w:val="both"/>
      </w:pPr>
      <w:r w:rsidRPr="005545D3">
        <w:t xml:space="preserve">Το έργο </w:t>
      </w:r>
      <w:r w:rsidRPr="005545D3">
        <w:rPr>
          <w:b/>
          <w:bCs/>
          <w:lang w:val="en-US"/>
        </w:rPr>
        <w:t>PRECEPT</w:t>
      </w:r>
      <w:r w:rsidRPr="005545D3">
        <w:rPr>
          <w:b/>
          <w:bCs/>
        </w:rPr>
        <w:t xml:space="preserve"> </w:t>
      </w:r>
      <w:r w:rsidRPr="005545D3">
        <w:t>φιλοδοξεί να</w:t>
      </w:r>
      <w:r w:rsidRPr="005545D3">
        <w:rPr>
          <w:b/>
          <w:bCs/>
        </w:rPr>
        <w:t xml:space="preserve"> </w:t>
      </w:r>
      <w:r w:rsidRPr="005545D3">
        <w:t xml:space="preserve">μετατρέψει τις συμβατικές και </w:t>
      </w:r>
      <w:proofErr w:type="spellStart"/>
      <w:r w:rsidRPr="005545D3">
        <w:t>ενεργοβόρες</w:t>
      </w:r>
      <w:proofErr w:type="spellEnd"/>
      <w:r w:rsidRPr="005545D3">
        <w:t xml:space="preserve"> κατοικίες σε </w:t>
      </w:r>
      <w:proofErr w:type="spellStart"/>
      <w:r w:rsidRPr="005545D3">
        <w:t>διαδραστικές</w:t>
      </w:r>
      <w:proofErr w:type="spellEnd"/>
      <w:r w:rsidRPr="005545D3">
        <w:t xml:space="preserve"> και «έξυπνες» με σχεδόν μηδενικό κόστος μετασχηματισμού και συντήρησης. Η δράση στοχεύει σε μείωση των δαπανών κατά 15%, ενισχύοντας ταυτόχρονα την άνεση των καταναλωτών.</w:t>
      </w:r>
    </w:p>
    <w:p w14:paraId="25A56F2F" w14:textId="77777777" w:rsidR="005545D3" w:rsidRPr="005545D3" w:rsidRDefault="005545D3" w:rsidP="005545D3">
      <w:pPr>
        <w:jc w:val="both"/>
      </w:pPr>
      <w:r w:rsidRPr="005545D3">
        <w:t>Στις ημέρες μας, συναντάμε συχνότερα διάφορα μοντέλα απεικόνισης πληροφοριών κτιρίων (</w:t>
      </w:r>
      <w:r w:rsidRPr="005545D3">
        <w:rPr>
          <w:lang w:val="en-US"/>
        </w:rPr>
        <w:t>Buildings</w:t>
      </w:r>
      <w:r w:rsidRPr="005545D3">
        <w:t xml:space="preserve"> </w:t>
      </w:r>
      <w:r w:rsidRPr="005545D3">
        <w:rPr>
          <w:lang w:val="en-US"/>
        </w:rPr>
        <w:t>Information</w:t>
      </w:r>
      <w:r w:rsidRPr="005545D3">
        <w:t xml:space="preserve"> </w:t>
      </w:r>
      <w:r w:rsidRPr="005545D3">
        <w:rPr>
          <w:lang w:val="en-US"/>
        </w:rPr>
        <w:t>Modeling</w:t>
      </w:r>
      <w:r w:rsidRPr="005545D3">
        <w:t>) τα μοντέλα αυτά αποτυπώνουν τα κατασκευαστικά ή τα δομικά χαρακτηριστικά κάθε κτιρίου σε 3 διαστάσεις στον χώρο (μήκος-πλάτος-ύψος). Η συγκεκριμένη αναπαράσταση χαρακτηρίζεται ως τρισδιάστατο μοντέλο χαρακτηριστικών κτιρίου (3</w:t>
      </w:r>
      <w:r w:rsidRPr="005545D3">
        <w:rPr>
          <w:lang w:val="en-US"/>
        </w:rPr>
        <w:t>D</w:t>
      </w:r>
      <w:r w:rsidRPr="005545D3">
        <w:t xml:space="preserve"> </w:t>
      </w:r>
      <w:r w:rsidRPr="005545D3">
        <w:rPr>
          <w:lang w:val="en-US"/>
        </w:rPr>
        <w:t>Building</w:t>
      </w:r>
      <w:r w:rsidRPr="005545D3">
        <w:t xml:space="preserve"> </w:t>
      </w:r>
      <w:r w:rsidRPr="005545D3">
        <w:rPr>
          <w:lang w:val="en-US"/>
        </w:rPr>
        <w:t>Information</w:t>
      </w:r>
      <w:r w:rsidRPr="005545D3">
        <w:t xml:space="preserve"> </w:t>
      </w:r>
      <w:r w:rsidRPr="005545D3">
        <w:rPr>
          <w:lang w:val="en-US"/>
        </w:rPr>
        <w:t>Modeling</w:t>
      </w:r>
      <w:r w:rsidRPr="005545D3">
        <w:t xml:space="preserve">). Το ευρωπαϊκό έργο </w:t>
      </w:r>
      <w:r w:rsidRPr="005545D3">
        <w:rPr>
          <w:lang w:val="en-US"/>
        </w:rPr>
        <w:t>PRECEPT</w:t>
      </w:r>
      <w:r w:rsidRPr="005545D3">
        <w:t xml:space="preserve"> φιλοδοξεί να αναπαραστήσει τα κτίρια σε 6 διαστάσεις χρησιμοποιώντας 3 επιπλέον διαστάσεις:</w:t>
      </w:r>
    </w:p>
    <w:p w14:paraId="56A72DA6" w14:textId="77777777" w:rsidR="005545D3" w:rsidRPr="005545D3" w:rsidRDefault="005545D3" w:rsidP="005545D3">
      <w:pPr>
        <w:jc w:val="both"/>
      </w:pPr>
      <w:r w:rsidRPr="005545D3">
        <w:rPr>
          <w:b/>
          <w:bCs/>
        </w:rPr>
        <w:t xml:space="preserve">Διάσταση 4 (Χρόνος): </w:t>
      </w:r>
      <w:r w:rsidRPr="005545D3">
        <w:t xml:space="preserve">Ο χρόνος και ο χρονικός προγραμματισμός των συμβάντων σε ένα κτίριο όπως για παράδειγμα οι καταναλώσεις ηλεκτρικής ενέργειας, η εσωτερική και η εξωτερική θερμοκρασία/υγρασία, τα μετεωρολογικά δεδομένα της περιοχής, η  παραγωγή ενέργειας από </w:t>
      </w:r>
      <w:proofErr w:type="spellStart"/>
      <w:r w:rsidRPr="005545D3">
        <w:t>φωτοβολταϊκά</w:t>
      </w:r>
      <w:proofErr w:type="spellEnd"/>
      <w:r w:rsidRPr="005545D3">
        <w:t xml:space="preserve"> συστήματα. Η αναπαράσταση συμβαίνει σε πραγματικό χρόνο (4</w:t>
      </w:r>
      <w:r w:rsidRPr="005545D3">
        <w:rPr>
          <w:lang w:val="en-US"/>
        </w:rPr>
        <w:t>D</w:t>
      </w:r>
      <w:r w:rsidRPr="005545D3">
        <w:t xml:space="preserve"> </w:t>
      </w:r>
      <w:r w:rsidRPr="005545D3">
        <w:rPr>
          <w:lang w:val="en-US"/>
        </w:rPr>
        <w:t>Building</w:t>
      </w:r>
      <w:r w:rsidRPr="005545D3">
        <w:t xml:space="preserve"> </w:t>
      </w:r>
      <w:r w:rsidRPr="005545D3">
        <w:rPr>
          <w:lang w:val="en-US"/>
        </w:rPr>
        <w:t>Information</w:t>
      </w:r>
      <w:r w:rsidRPr="005545D3">
        <w:t xml:space="preserve"> </w:t>
      </w:r>
      <w:r w:rsidRPr="005545D3">
        <w:rPr>
          <w:lang w:val="en-US"/>
        </w:rPr>
        <w:t>Modeling</w:t>
      </w:r>
      <w:r w:rsidRPr="005545D3">
        <w:t>)</w:t>
      </w:r>
    </w:p>
    <w:p w14:paraId="668F0F65" w14:textId="77777777" w:rsidR="005545D3" w:rsidRPr="005545D3" w:rsidRDefault="005545D3" w:rsidP="005545D3">
      <w:pPr>
        <w:jc w:val="both"/>
      </w:pPr>
      <w:r w:rsidRPr="005545D3">
        <w:rPr>
          <w:b/>
          <w:bCs/>
        </w:rPr>
        <w:t>Διάσταση 5 (Κόστος):</w:t>
      </w:r>
      <w:r w:rsidRPr="005545D3">
        <w:t xml:space="preserve"> Αφορά στην παρακολούθηση του κόστους σε πραγματικό χρόνο όλων των συμβάντων σε ένα κτίριο (κόστος ενέργειας, κόστος συντήρησης , κόστος θέρμανσης – ψύξης) (5</w:t>
      </w:r>
      <w:r w:rsidRPr="005545D3">
        <w:rPr>
          <w:lang w:val="en-US"/>
        </w:rPr>
        <w:t>D</w:t>
      </w:r>
      <w:r w:rsidRPr="005545D3">
        <w:t xml:space="preserve"> </w:t>
      </w:r>
      <w:r w:rsidRPr="005545D3">
        <w:rPr>
          <w:lang w:val="en-US"/>
        </w:rPr>
        <w:t>Building</w:t>
      </w:r>
      <w:r w:rsidRPr="005545D3">
        <w:t xml:space="preserve"> </w:t>
      </w:r>
      <w:r w:rsidRPr="005545D3">
        <w:rPr>
          <w:lang w:val="en-US"/>
        </w:rPr>
        <w:t>Information</w:t>
      </w:r>
      <w:r w:rsidRPr="005545D3">
        <w:t xml:space="preserve"> </w:t>
      </w:r>
      <w:r w:rsidRPr="005545D3">
        <w:rPr>
          <w:lang w:val="en-US"/>
        </w:rPr>
        <w:t>Modeling</w:t>
      </w:r>
      <w:r w:rsidRPr="005545D3">
        <w:t>)</w:t>
      </w:r>
    </w:p>
    <w:p w14:paraId="194E8A95" w14:textId="77777777" w:rsidR="005545D3" w:rsidRPr="005545D3" w:rsidRDefault="005545D3" w:rsidP="005545D3">
      <w:pPr>
        <w:jc w:val="both"/>
      </w:pPr>
      <w:r w:rsidRPr="005545D3">
        <w:rPr>
          <w:b/>
          <w:bCs/>
        </w:rPr>
        <w:t>Διάσταση 6 (Πρόληψη):</w:t>
      </w:r>
      <w:r w:rsidRPr="005545D3">
        <w:t xml:space="preserve"> Αφορά στις προτάσεις εξοικονόμησης, στις προληπτικές ενέργειες συντήρησης, και στις δράσεις βελτίωσης της συνολικής αποδοτικότητας του κτιρίου σε πραγματικό χρόνο (6</w:t>
      </w:r>
      <w:r w:rsidRPr="005545D3">
        <w:rPr>
          <w:lang w:val="en-US"/>
        </w:rPr>
        <w:t>D</w:t>
      </w:r>
      <w:r w:rsidRPr="005545D3">
        <w:t xml:space="preserve"> </w:t>
      </w:r>
      <w:r w:rsidRPr="005545D3">
        <w:rPr>
          <w:lang w:val="en-US"/>
        </w:rPr>
        <w:t>Building</w:t>
      </w:r>
      <w:r w:rsidRPr="005545D3">
        <w:t xml:space="preserve"> </w:t>
      </w:r>
      <w:r w:rsidRPr="005545D3">
        <w:rPr>
          <w:lang w:val="en-US"/>
        </w:rPr>
        <w:t>Information</w:t>
      </w:r>
      <w:r w:rsidRPr="005545D3">
        <w:t xml:space="preserve"> </w:t>
      </w:r>
      <w:r w:rsidRPr="005545D3">
        <w:rPr>
          <w:lang w:val="en-US"/>
        </w:rPr>
        <w:t>Modeling</w:t>
      </w:r>
      <w:r w:rsidRPr="005545D3">
        <w:t>)</w:t>
      </w:r>
    </w:p>
    <w:p w14:paraId="75273763" w14:textId="77777777" w:rsidR="005545D3" w:rsidRPr="005545D3" w:rsidRDefault="005545D3" w:rsidP="005545D3">
      <w:pPr>
        <w:jc w:val="both"/>
      </w:pPr>
      <w:r w:rsidRPr="005545D3">
        <w:lastRenderedPageBreak/>
        <w:t xml:space="preserve">Κατά την διάρκεια του έργου </w:t>
      </w:r>
      <w:r w:rsidRPr="005545D3">
        <w:rPr>
          <w:b/>
          <w:bCs/>
          <w:lang w:val="en-US"/>
        </w:rPr>
        <w:t>PRECEPT</w:t>
      </w:r>
      <w:r w:rsidRPr="005545D3">
        <w:t xml:space="preserve"> αξιοποιούνται οι ανανεώσιμες πηγές ενέργειας σε συνδυασμό με τις τεχνολογίες </w:t>
      </w:r>
      <w:r w:rsidRPr="005545D3">
        <w:rPr>
          <w:lang w:val="en-US"/>
        </w:rPr>
        <w:t>IoT</w:t>
      </w:r>
      <w:r w:rsidRPr="005545D3">
        <w:t xml:space="preserve"> και τις  τεχνολογίες αποθήκευσης ενέργειας. Παράλληλα αναπτύσσονται μοντέλα πρόβλεψης κατανάλωσης και κόστους. Τέλος η ψηφιακή αναπαράσταση των κτιρίων σε 6 διαστάσεις (6</w:t>
      </w:r>
      <w:r w:rsidRPr="005545D3">
        <w:rPr>
          <w:lang w:val="en-US"/>
        </w:rPr>
        <w:t>D</w:t>
      </w:r>
      <w:r w:rsidRPr="005545D3">
        <w:t xml:space="preserve"> </w:t>
      </w:r>
      <w:r w:rsidRPr="005545D3">
        <w:rPr>
          <w:lang w:val="en-US"/>
        </w:rPr>
        <w:t>Building</w:t>
      </w:r>
      <w:r w:rsidRPr="005545D3">
        <w:t xml:space="preserve"> </w:t>
      </w:r>
      <w:r w:rsidRPr="005545D3">
        <w:rPr>
          <w:lang w:val="en-US"/>
        </w:rPr>
        <w:t>Information</w:t>
      </w:r>
      <w:r w:rsidRPr="005545D3">
        <w:t xml:space="preserve"> </w:t>
      </w:r>
      <w:r w:rsidRPr="005545D3">
        <w:rPr>
          <w:lang w:val="en-US"/>
        </w:rPr>
        <w:t>Modeling</w:t>
      </w:r>
      <w:r w:rsidRPr="005545D3">
        <w:t xml:space="preserve">) προσθέτει πρωτόγνωρες δυνατότητες διαχείρισης στην κάθε κατοικία. Για την υλοποίηση του έργου </w:t>
      </w:r>
      <w:r w:rsidRPr="005545D3">
        <w:rPr>
          <w:b/>
          <w:bCs/>
          <w:lang w:val="en-US"/>
        </w:rPr>
        <w:t>PRECEPT</w:t>
      </w:r>
      <w:r w:rsidRPr="005545D3">
        <w:t xml:space="preserve"> προτείνονται καινοτόμοι δείκτες οι οποίοι αξιολογούν την αποδοτικότητα και προλαμβάνουν ενεργοβόρα συμβάντα σε κάθε κατοικία.</w:t>
      </w:r>
    </w:p>
    <w:p w14:paraId="7C84D92E" w14:textId="77777777" w:rsidR="005545D3" w:rsidRPr="005545D3" w:rsidRDefault="005545D3" w:rsidP="005545D3">
      <w:pPr>
        <w:jc w:val="both"/>
      </w:pPr>
    </w:p>
    <w:p w14:paraId="0F8CC29C" w14:textId="77777777" w:rsidR="005545D3" w:rsidRPr="005545D3" w:rsidRDefault="005545D3" w:rsidP="005545D3">
      <w:pPr>
        <w:jc w:val="center"/>
      </w:pPr>
      <w:r w:rsidRPr="005545D3">
        <w:rPr>
          <w:noProof/>
        </w:rPr>
        <w:drawing>
          <wp:inline distT="0" distB="0" distL="0" distR="0" wp14:anchorId="133E592B" wp14:editId="4F4D1112">
            <wp:extent cx="4560540" cy="282384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9">
                      <a:extLst>
                        <a:ext uri="{28A0092B-C50C-407E-A947-70E740481C1C}">
                          <a14:useLocalDpi xmlns:a14="http://schemas.microsoft.com/office/drawing/2010/main" val="0"/>
                        </a:ext>
                      </a:extLst>
                    </a:blip>
                    <a:stretch>
                      <a:fillRect/>
                    </a:stretch>
                  </pic:blipFill>
                  <pic:spPr>
                    <a:xfrm>
                      <a:off x="0" y="0"/>
                      <a:ext cx="4570076" cy="2829750"/>
                    </a:xfrm>
                    <a:prstGeom prst="rect">
                      <a:avLst/>
                    </a:prstGeom>
                  </pic:spPr>
                </pic:pic>
              </a:graphicData>
            </a:graphic>
          </wp:inline>
        </w:drawing>
      </w:r>
    </w:p>
    <w:p w14:paraId="261288C1" w14:textId="77777777" w:rsidR="005545D3" w:rsidRPr="005545D3" w:rsidRDefault="005545D3" w:rsidP="005545D3">
      <w:pPr>
        <w:jc w:val="both"/>
        <w:rPr>
          <w:i/>
          <w:iCs/>
          <w:sz w:val="18"/>
          <w:szCs w:val="18"/>
        </w:rPr>
      </w:pPr>
      <w:r w:rsidRPr="005545D3">
        <w:rPr>
          <w:i/>
          <w:iCs/>
          <w:sz w:val="18"/>
          <w:szCs w:val="18"/>
        </w:rPr>
        <w:t>Εικόνα 2: Το όραμα του έργου.</w:t>
      </w:r>
    </w:p>
    <w:p w14:paraId="301522CA" w14:textId="77777777" w:rsidR="005545D3" w:rsidRPr="005545D3" w:rsidRDefault="005545D3" w:rsidP="005545D3">
      <w:pPr>
        <w:jc w:val="both"/>
      </w:pPr>
      <w:r w:rsidRPr="005545D3">
        <w:t xml:space="preserve">Κατά την διάρκεια της πρώτης συνάντησης του έργου </w:t>
      </w:r>
      <w:r w:rsidRPr="005545D3">
        <w:rPr>
          <w:b/>
          <w:bCs/>
          <w:lang w:val="en-US"/>
        </w:rPr>
        <w:t>PRECEPT</w:t>
      </w:r>
      <w:r w:rsidRPr="005545D3">
        <w:t xml:space="preserve"> οι συμμετέχοντες παρουσίασαν λεπτομερές πλάνο δραστηριοτήτων , μεθοδολογιών και τεχνολογιών των προς επίτευξη </w:t>
      </w:r>
      <w:r w:rsidRPr="005545D3">
        <w:rPr>
          <w:b/>
          <w:bCs/>
        </w:rPr>
        <w:t>στόχων του έργου , οι οποίοι συνοψίζονται στους εξής</w:t>
      </w:r>
      <w:r w:rsidRPr="005545D3">
        <w:t>:</w:t>
      </w:r>
    </w:p>
    <w:p w14:paraId="35E46E95" w14:textId="77777777" w:rsidR="005545D3" w:rsidRPr="005545D3" w:rsidRDefault="005545D3" w:rsidP="005545D3">
      <w:pPr>
        <w:numPr>
          <w:ilvl w:val="0"/>
          <w:numId w:val="12"/>
        </w:numPr>
        <w:contextualSpacing/>
        <w:jc w:val="both"/>
      </w:pPr>
      <w:r w:rsidRPr="005545D3">
        <w:t xml:space="preserve">Μετατροπή των παραδοσιακών κτιρίων σε </w:t>
      </w:r>
      <w:proofErr w:type="spellStart"/>
      <w:r w:rsidRPr="005545D3">
        <w:t>διαδραστικά</w:t>
      </w:r>
      <w:proofErr w:type="spellEnd"/>
      <w:r w:rsidRPr="005545D3">
        <w:t xml:space="preserve"> με χρήση εργαλειοθήκης “</w:t>
      </w:r>
      <w:r w:rsidRPr="005545D3">
        <w:rPr>
          <w:lang w:val="en-US"/>
        </w:rPr>
        <w:t>fog</w:t>
      </w:r>
      <w:r w:rsidRPr="005545D3">
        <w:t xml:space="preserve"> </w:t>
      </w:r>
      <w:r w:rsidRPr="005545D3">
        <w:rPr>
          <w:lang w:val="en-US"/>
        </w:rPr>
        <w:t>enabled</w:t>
      </w:r>
      <w:r w:rsidRPr="005545D3">
        <w:t>”, η οποία θα αλληλοεπιδρά με το δίκτυο παροχής ενέργειας</w:t>
      </w:r>
    </w:p>
    <w:p w14:paraId="177323BF" w14:textId="77777777" w:rsidR="005545D3" w:rsidRPr="005545D3" w:rsidRDefault="005545D3" w:rsidP="005545D3">
      <w:pPr>
        <w:numPr>
          <w:ilvl w:val="0"/>
          <w:numId w:val="12"/>
        </w:numPr>
        <w:contextualSpacing/>
        <w:jc w:val="both"/>
      </w:pPr>
      <w:r w:rsidRPr="005545D3">
        <w:t>Ενίσχυση ενεργειακής απόδοσης του κτιρίου και αύξηση της ευημερίας των κατοίκων</w:t>
      </w:r>
    </w:p>
    <w:p w14:paraId="372F1328" w14:textId="77777777" w:rsidR="005545D3" w:rsidRPr="005545D3" w:rsidRDefault="005545D3" w:rsidP="005545D3">
      <w:pPr>
        <w:numPr>
          <w:ilvl w:val="0"/>
          <w:numId w:val="12"/>
        </w:numPr>
        <w:contextualSpacing/>
        <w:jc w:val="both"/>
      </w:pPr>
      <w:r w:rsidRPr="005545D3">
        <w:t xml:space="preserve">Εισαγωγή καινοτόμων τεχνολογιών </w:t>
      </w:r>
      <w:r w:rsidRPr="005545D3">
        <w:rPr>
          <w:lang w:val="en-US"/>
        </w:rPr>
        <w:t>IoT</w:t>
      </w:r>
      <w:r w:rsidRPr="005545D3">
        <w:t xml:space="preserve"> και τεχνητής νοημοσύνης οι οποίες επιτρέπουν την αυτοδιαχείριση ,την παρακολούθηση ,την επίλυση προβλημάτων και την συντήρηση του κτιρίου</w:t>
      </w:r>
    </w:p>
    <w:p w14:paraId="23FEA4EC" w14:textId="77777777" w:rsidR="005545D3" w:rsidRPr="005545D3" w:rsidRDefault="005545D3" w:rsidP="005545D3">
      <w:pPr>
        <w:numPr>
          <w:ilvl w:val="0"/>
          <w:numId w:val="12"/>
        </w:numPr>
        <w:contextualSpacing/>
        <w:jc w:val="both"/>
      </w:pPr>
      <w:r w:rsidRPr="005545D3">
        <w:t xml:space="preserve">Προηγμένη πλατφόρμα </w:t>
      </w:r>
      <w:proofErr w:type="spellStart"/>
      <w:r w:rsidRPr="005545D3">
        <w:t>οπτικοποίησης</w:t>
      </w:r>
      <w:proofErr w:type="spellEnd"/>
      <w:r w:rsidRPr="005545D3">
        <w:t xml:space="preserve"> των δεδομένων μεγάλης κλίμακας (</w:t>
      </w:r>
      <w:r w:rsidRPr="005545D3">
        <w:rPr>
          <w:lang w:val="en-US"/>
        </w:rPr>
        <w:t>Big</w:t>
      </w:r>
      <w:r w:rsidRPr="005545D3">
        <w:t xml:space="preserve"> </w:t>
      </w:r>
      <w:r w:rsidRPr="005545D3">
        <w:rPr>
          <w:lang w:val="en-US"/>
        </w:rPr>
        <w:t>Data</w:t>
      </w:r>
      <w:r w:rsidRPr="005545D3">
        <w:t>) του κάθε κτιρίου, για την καλύτερη λήψη απόφασης συντήρησης.</w:t>
      </w:r>
    </w:p>
    <w:p w14:paraId="7B09BED5" w14:textId="77777777" w:rsidR="005545D3" w:rsidRPr="005545D3" w:rsidRDefault="005545D3" w:rsidP="005545D3">
      <w:pPr>
        <w:numPr>
          <w:ilvl w:val="0"/>
          <w:numId w:val="12"/>
        </w:numPr>
        <w:contextualSpacing/>
        <w:jc w:val="both"/>
      </w:pPr>
      <w:r w:rsidRPr="005545D3">
        <w:t>Βελτιωμένη εμπειρία ,συνεργασία και εκπαίδευση όλων των εμπλεκομένων φορέων (κάτοικοι, συντηρητές κτιρίων, εταιρίες κοινοχρήστων, κατασκευαστικές εταιρίες) με χρήση κοινοτήτων και πλατφόρμας ανταλλαγής γνώσεων.</w:t>
      </w:r>
    </w:p>
    <w:p w14:paraId="3FEAEE0F" w14:textId="77777777" w:rsidR="005545D3" w:rsidRPr="005545D3" w:rsidRDefault="005545D3" w:rsidP="005545D3">
      <w:pPr>
        <w:numPr>
          <w:ilvl w:val="0"/>
          <w:numId w:val="12"/>
        </w:numPr>
        <w:contextualSpacing/>
        <w:jc w:val="both"/>
      </w:pPr>
      <w:r w:rsidRPr="005545D3">
        <w:t>Αναπαράσταση, σε πραγματικό χρόνο, του ψηφιακού διδύμου κάθε κτιρίου (</w:t>
      </w:r>
      <w:r w:rsidRPr="005545D3">
        <w:rPr>
          <w:lang w:val="en-US"/>
        </w:rPr>
        <w:t>Building</w:t>
      </w:r>
      <w:r w:rsidRPr="005545D3">
        <w:t xml:space="preserve"> </w:t>
      </w:r>
      <w:r w:rsidRPr="005545D3">
        <w:rPr>
          <w:lang w:val="en-US"/>
        </w:rPr>
        <w:t>Digital</w:t>
      </w:r>
      <w:r w:rsidRPr="005545D3">
        <w:t xml:space="preserve"> </w:t>
      </w:r>
      <w:r w:rsidRPr="005545D3">
        <w:rPr>
          <w:lang w:val="en-US"/>
        </w:rPr>
        <w:t>Twin</w:t>
      </w:r>
      <w:r w:rsidRPr="005545D3">
        <w:t>).</w:t>
      </w:r>
    </w:p>
    <w:p w14:paraId="32BB98E1" w14:textId="77777777" w:rsidR="005545D3" w:rsidRPr="005545D3" w:rsidRDefault="005545D3" w:rsidP="005545D3">
      <w:pPr>
        <w:numPr>
          <w:ilvl w:val="0"/>
          <w:numId w:val="12"/>
        </w:numPr>
        <w:contextualSpacing/>
        <w:jc w:val="both"/>
      </w:pPr>
      <w:r w:rsidRPr="005545D3">
        <w:t>Ανάπτυξη τυποποιημένων έξυπνων δεικτών πρόληψης (</w:t>
      </w:r>
      <w:r w:rsidRPr="005545D3">
        <w:rPr>
          <w:lang w:val="en-US"/>
        </w:rPr>
        <w:t>Smart</w:t>
      </w:r>
      <w:r w:rsidRPr="005545D3">
        <w:t xml:space="preserve"> </w:t>
      </w:r>
      <w:r w:rsidRPr="005545D3">
        <w:rPr>
          <w:lang w:val="en-US"/>
        </w:rPr>
        <w:t>Proactiveness</w:t>
      </w:r>
      <w:r w:rsidRPr="005545D3">
        <w:t xml:space="preserve"> </w:t>
      </w:r>
      <w:r w:rsidRPr="005545D3">
        <w:rPr>
          <w:lang w:val="en-US"/>
        </w:rPr>
        <w:t>Indicators</w:t>
      </w:r>
      <w:r w:rsidRPr="005545D3">
        <w:t xml:space="preserve">). </w:t>
      </w:r>
    </w:p>
    <w:p w14:paraId="61E4CB00" w14:textId="77777777" w:rsidR="005545D3" w:rsidRPr="005545D3" w:rsidRDefault="005545D3" w:rsidP="005545D3">
      <w:pPr>
        <w:numPr>
          <w:ilvl w:val="0"/>
          <w:numId w:val="12"/>
        </w:numPr>
        <w:contextualSpacing/>
        <w:jc w:val="both"/>
      </w:pPr>
      <w:r w:rsidRPr="005545D3">
        <w:t>Ανάπτυξη διαδικασιών και αλγορίθμων προληπτικής συντήρησης κτιρίων.</w:t>
      </w:r>
    </w:p>
    <w:p w14:paraId="214CA1FC" w14:textId="77777777" w:rsidR="005545D3" w:rsidRPr="005545D3" w:rsidRDefault="005545D3" w:rsidP="005545D3">
      <w:pPr>
        <w:numPr>
          <w:ilvl w:val="0"/>
          <w:numId w:val="12"/>
        </w:numPr>
        <w:contextualSpacing/>
        <w:jc w:val="both"/>
      </w:pPr>
      <w:r w:rsidRPr="005545D3">
        <w:t xml:space="preserve">Εισαγωγή και αξιολόγηση νέων μοντέλων </w:t>
      </w:r>
      <w:proofErr w:type="spellStart"/>
      <w:r w:rsidRPr="005545D3">
        <w:t>επιχειρείν</w:t>
      </w:r>
      <w:proofErr w:type="spellEnd"/>
      <w:r w:rsidRPr="005545D3">
        <w:t xml:space="preserve"> για την προληπτική συντήρηση των κτιρίων.</w:t>
      </w:r>
    </w:p>
    <w:p w14:paraId="13EEF201" w14:textId="77777777" w:rsidR="005545D3" w:rsidRPr="005545D3" w:rsidRDefault="005545D3" w:rsidP="005545D3">
      <w:pPr>
        <w:jc w:val="both"/>
      </w:pPr>
      <w:r w:rsidRPr="005545D3">
        <w:lastRenderedPageBreak/>
        <w:t xml:space="preserve">Για την αξιολόγηση, ανάπτυξη και παρουσίαση του οικοσυστήματος </w:t>
      </w:r>
      <w:r w:rsidRPr="005545D3">
        <w:rPr>
          <w:b/>
          <w:bCs/>
          <w:lang w:val="en-US"/>
        </w:rPr>
        <w:t>PRECET</w:t>
      </w:r>
      <w:r w:rsidRPr="005545D3">
        <w:t xml:space="preserve"> επιλέγονται 6 πιλοτικές περιοχές διαφορετικών κλιματικών και κατασκευαστικών προτύπων στην Ευρώπη. Οι πιλότοι του έργου είναι:</w:t>
      </w:r>
    </w:p>
    <w:p w14:paraId="50C6BF58" w14:textId="77777777" w:rsidR="005545D3" w:rsidRPr="005545D3" w:rsidRDefault="005545D3" w:rsidP="005545D3">
      <w:pPr>
        <w:numPr>
          <w:ilvl w:val="0"/>
          <w:numId w:val="10"/>
        </w:numPr>
        <w:contextualSpacing/>
        <w:jc w:val="both"/>
      </w:pPr>
      <w:r w:rsidRPr="005545D3">
        <w:t>ΕΚΕΤΑ «Έξυπνο σπίτι» στην Ελλάδα για τις προκαταρκτικές δοκιμές των τεχνολογιών.</w:t>
      </w:r>
    </w:p>
    <w:p w14:paraId="73A76889" w14:textId="77777777" w:rsidR="005545D3" w:rsidRPr="005545D3" w:rsidRDefault="005545D3" w:rsidP="005545D3">
      <w:pPr>
        <w:numPr>
          <w:ilvl w:val="0"/>
          <w:numId w:val="10"/>
        </w:numPr>
        <w:contextualSpacing/>
        <w:jc w:val="both"/>
      </w:pPr>
      <w:r w:rsidRPr="005545D3">
        <w:t>Κτίρια κατοικιών στην Ελλάδα.</w:t>
      </w:r>
    </w:p>
    <w:p w14:paraId="78623A3D" w14:textId="77777777" w:rsidR="005545D3" w:rsidRPr="005545D3" w:rsidRDefault="005545D3" w:rsidP="005545D3">
      <w:pPr>
        <w:numPr>
          <w:ilvl w:val="0"/>
          <w:numId w:val="10"/>
        </w:numPr>
        <w:contextualSpacing/>
        <w:jc w:val="both"/>
      </w:pPr>
      <w:r w:rsidRPr="005545D3">
        <w:t>Κτίρια πολυκατοικιών στην Ισπανία.</w:t>
      </w:r>
    </w:p>
    <w:p w14:paraId="6B613AB5" w14:textId="77777777" w:rsidR="005545D3" w:rsidRPr="005545D3" w:rsidRDefault="005545D3" w:rsidP="005545D3">
      <w:pPr>
        <w:numPr>
          <w:ilvl w:val="0"/>
          <w:numId w:val="10"/>
        </w:numPr>
        <w:contextualSpacing/>
        <w:jc w:val="both"/>
        <w:rPr>
          <w:lang w:val="en-US"/>
        </w:rPr>
      </w:pPr>
      <w:r w:rsidRPr="005545D3">
        <w:t>Κτίρια κατοικιών στην Γερμανία.</w:t>
      </w:r>
    </w:p>
    <w:p w14:paraId="0C161809" w14:textId="77777777" w:rsidR="005545D3" w:rsidRPr="005545D3" w:rsidRDefault="005545D3" w:rsidP="005545D3">
      <w:pPr>
        <w:numPr>
          <w:ilvl w:val="0"/>
          <w:numId w:val="10"/>
        </w:numPr>
        <w:contextualSpacing/>
        <w:jc w:val="both"/>
      </w:pPr>
      <w:r w:rsidRPr="005545D3">
        <w:t>Νεόδμητο σύμπλεγμα κατοικιών στην Ολλανδία.</w:t>
      </w:r>
    </w:p>
    <w:p w14:paraId="46A4C27F" w14:textId="77777777" w:rsidR="005545D3" w:rsidRPr="005545D3" w:rsidRDefault="005545D3" w:rsidP="005545D3">
      <w:pPr>
        <w:numPr>
          <w:ilvl w:val="0"/>
          <w:numId w:val="10"/>
        </w:numPr>
        <w:contextualSpacing/>
        <w:jc w:val="both"/>
      </w:pPr>
      <w:r w:rsidRPr="005545D3">
        <w:t>Πολυώροφο κτίριο κατοικιών στην Ουκρανία.</w:t>
      </w:r>
    </w:p>
    <w:p w14:paraId="39C668F0" w14:textId="77777777" w:rsidR="005545D3" w:rsidRPr="005545D3" w:rsidRDefault="005545D3" w:rsidP="005545D3">
      <w:pPr>
        <w:jc w:val="both"/>
      </w:pPr>
      <w:r w:rsidRPr="005545D3">
        <w:t>Ο Συντονιστής του έργου, κύριος Κωνσταντίνος Αρβανίτης δήλωσε:</w:t>
      </w:r>
    </w:p>
    <w:p w14:paraId="0BB4A11F" w14:textId="77777777" w:rsidR="005545D3" w:rsidRPr="005545D3" w:rsidRDefault="005545D3" w:rsidP="005545D3">
      <w:pPr>
        <w:jc w:val="both"/>
      </w:pPr>
      <w:r w:rsidRPr="005545D3">
        <w:t>«</w:t>
      </w:r>
      <w:r w:rsidRPr="005545D3">
        <w:rPr>
          <w:i/>
          <w:iCs/>
        </w:rPr>
        <w:t xml:space="preserve">Το ταξίδι του έργου </w:t>
      </w:r>
      <w:r w:rsidRPr="005545D3">
        <w:rPr>
          <w:i/>
          <w:iCs/>
          <w:lang w:val="en-US"/>
        </w:rPr>
        <w:t>PRECEPT</w:t>
      </w:r>
      <w:r w:rsidRPr="005545D3">
        <w:rPr>
          <w:i/>
          <w:iCs/>
        </w:rPr>
        <w:t xml:space="preserve"> μόλις ξεκίνησε! Θέτουμε υψηλά τον πήχη των προσδοκιών</w:t>
      </w:r>
      <w:r w:rsidRPr="005545D3">
        <w:t xml:space="preserve">. </w:t>
      </w:r>
      <w:r w:rsidRPr="005545D3">
        <w:rPr>
          <w:i/>
          <w:iCs/>
        </w:rPr>
        <w:t xml:space="preserve">Η κοινοπραξία </w:t>
      </w:r>
      <w:r w:rsidRPr="005545D3">
        <w:rPr>
          <w:i/>
          <w:iCs/>
          <w:lang w:val="en-US"/>
        </w:rPr>
        <w:t>PRECEPT</w:t>
      </w:r>
      <w:r w:rsidRPr="005545D3">
        <w:rPr>
          <w:i/>
          <w:iCs/>
        </w:rPr>
        <w:t xml:space="preserve"> συνδυάζει τεχνογνωσία, εμπειρία, εξειδίκευση , τεχνολογίες και μεθοδολογίες οι οποίες ανταποκρίνονται πλήρως στην πρόκληση της Ευρωπαϊκής Ένωσης για την ελαχιστοποίηση του ενεργειακού αποτυπώματος και την μείωση του κόστους διαβίωσης των κατοίκων. Οι προσπάθειες όλων των εταίρων πρόκειται να οδηγήσουν σε ένα πραγματικά καινοτόμο, καρποφόρο και επιτυχημένο αποτέλεσμα.»</w:t>
      </w:r>
    </w:p>
    <w:p w14:paraId="2B95E540" w14:textId="77777777" w:rsidR="005545D3" w:rsidRPr="005545D3" w:rsidRDefault="005545D3" w:rsidP="005545D3">
      <w:pPr>
        <w:keepNext/>
        <w:keepLines/>
        <w:numPr>
          <w:ilvl w:val="0"/>
          <w:numId w:val="13"/>
        </w:numPr>
        <w:spacing w:before="240" w:after="0"/>
        <w:ind w:left="0" w:firstLine="0"/>
        <w:outlineLvl w:val="0"/>
        <w:rPr>
          <w:rFonts w:ascii="Cambria" w:eastAsia="Times New Roman" w:hAnsi="Cambria"/>
          <w:color w:val="365F91"/>
          <w:sz w:val="28"/>
          <w:szCs w:val="28"/>
        </w:rPr>
      </w:pPr>
      <w:r w:rsidRPr="005545D3">
        <w:rPr>
          <w:rFonts w:ascii="Cambria" w:eastAsia="Times New Roman" w:hAnsi="Cambria"/>
          <w:color w:val="365F91"/>
          <w:sz w:val="28"/>
          <w:szCs w:val="28"/>
        </w:rPr>
        <w:t>Κοινοπραξία του έργου:</w:t>
      </w:r>
    </w:p>
    <w:p w14:paraId="30888A90" w14:textId="77777777" w:rsidR="005545D3" w:rsidRPr="005545D3" w:rsidRDefault="005545D3" w:rsidP="005545D3">
      <w:pPr>
        <w:jc w:val="both"/>
        <w:rPr>
          <w:b/>
          <w:bCs/>
          <w:i/>
          <w:iCs/>
          <w:color w:val="4F81BD"/>
          <w:u w:val="single"/>
        </w:rPr>
      </w:pPr>
      <w:r w:rsidRPr="005545D3">
        <w:rPr>
          <w:b/>
          <w:bCs/>
          <w:i/>
          <w:iCs/>
          <w:color w:val="4F81BD"/>
          <w:u w:val="single"/>
        </w:rPr>
        <w:t>Συντονιστής:</w:t>
      </w:r>
    </w:p>
    <w:p w14:paraId="013886A4" w14:textId="77777777" w:rsidR="005545D3" w:rsidRPr="005545D3" w:rsidRDefault="005545D3" w:rsidP="005545D3">
      <w:pPr>
        <w:numPr>
          <w:ilvl w:val="0"/>
          <w:numId w:val="11"/>
        </w:numPr>
        <w:contextualSpacing/>
        <w:jc w:val="both"/>
        <w:rPr>
          <w:b/>
          <w:bCs/>
        </w:rPr>
      </w:pPr>
      <w:r w:rsidRPr="005545D3">
        <w:rPr>
          <w:b/>
          <w:bCs/>
          <w:lang w:val="en-US"/>
        </w:rPr>
        <w:t>WATT</w:t>
      </w:r>
      <w:r w:rsidRPr="005545D3">
        <w:rPr>
          <w:b/>
          <w:bCs/>
        </w:rPr>
        <w:t>+</w:t>
      </w:r>
      <w:r w:rsidRPr="005545D3">
        <w:rPr>
          <w:b/>
          <w:bCs/>
          <w:lang w:val="en-US"/>
        </w:rPr>
        <w:t>VOLT</w:t>
      </w:r>
      <w:r w:rsidRPr="005545D3">
        <w:rPr>
          <w:b/>
          <w:bCs/>
        </w:rPr>
        <w:t xml:space="preserve"> Α.Ε. (</w:t>
      </w:r>
      <w:r w:rsidRPr="005545D3">
        <w:rPr>
          <w:b/>
          <w:bCs/>
          <w:lang w:val="en-US"/>
        </w:rPr>
        <w:t>WVT</w:t>
      </w:r>
      <w:r w:rsidRPr="005545D3">
        <w:rPr>
          <w:b/>
          <w:bCs/>
        </w:rPr>
        <w:t>), Ελλάδα</w:t>
      </w:r>
    </w:p>
    <w:p w14:paraId="7091EA43" w14:textId="77777777" w:rsidR="005545D3" w:rsidRPr="005545D3" w:rsidRDefault="005545D3" w:rsidP="005545D3">
      <w:pPr>
        <w:jc w:val="both"/>
        <w:rPr>
          <w:b/>
          <w:bCs/>
          <w:u w:val="single"/>
          <w:lang w:val="en-US"/>
        </w:rPr>
      </w:pPr>
      <w:r w:rsidRPr="005545D3">
        <w:rPr>
          <w:b/>
          <w:bCs/>
          <w:i/>
          <w:iCs/>
          <w:color w:val="4F81BD"/>
          <w:u w:val="single"/>
        </w:rPr>
        <w:t>1 Φορέας τυποποίησης:</w:t>
      </w:r>
    </w:p>
    <w:p w14:paraId="28D4FE62" w14:textId="77777777" w:rsidR="005545D3" w:rsidRPr="005545D3" w:rsidRDefault="005545D3" w:rsidP="005545D3">
      <w:pPr>
        <w:numPr>
          <w:ilvl w:val="0"/>
          <w:numId w:val="11"/>
        </w:numPr>
        <w:contextualSpacing/>
        <w:jc w:val="both"/>
        <w:rPr>
          <w:b/>
          <w:bCs/>
          <w:lang w:val="en-US"/>
        </w:rPr>
      </w:pPr>
      <w:r w:rsidRPr="005545D3">
        <w:rPr>
          <w:b/>
          <w:bCs/>
          <w:lang w:val="en-US"/>
        </w:rPr>
        <w:t xml:space="preserve">AUSTRIAN STANDARDS INTERNATIONAL (ASI), </w:t>
      </w:r>
      <w:r w:rsidRPr="005545D3">
        <w:rPr>
          <w:b/>
          <w:bCs/>
        </w:rPr>
        <w:t>Αυστρία</w:t>
      </w:r>
    </w:p>
    <w:p w14:paraId="0E2FC627" w14:textId="77777777" w:rsidR="005545D3" w:rsidRPr="005545D3" w:rsidRDefault="005545D3" w:rsidP="005545D3">
      <w:pPr>
        <w:jc w:val="both"/>
        <w:rPr>
          <w:b/>
          <w:bCs/>
          <w:i/>
          <w:iCs/>
          <w:color w:val="4F81BD"/>
          <w:u w:val="single"/>
        </w:rPr>
      </w:pPr>
      <w:r w:rsidRPr="005545D3">
        <w:rPr>
          <w:b/>
          <w:bCs/>
          <w:i/>
          <w:iCs/>
          <w:color w:val="4F81BD"/>
          <w:u w:val="single"/>
        </w:rPr>
        <w:t>5 Ερευνητικά Ινστιτούτα και Ακαδημαϊκά Ιδρύματα</w:t>
      </w:r>
    </w:p>
    <w:p w14:paraId="59D183C2" w14:textId="77777777" w:rsidR="005545D3" w:rsidRPr="005545D3" w:rsidRDefault="005545D3" w:rsidP="005545D3">
      <w:pPr>
        <w:numPr>
          <w:ilvl w:val="0"/>
          <w:numId w:val="11"/>
        </w:numPr>
        <w:contextualSpacing/>
        <w:jc w:val="both"/>
        <w:rPr>
          <w:b/>
          <w:bCs/>
        </w:rPr>
      </w:pPr>
      <w:r w:rsidRPr="005545D3">
        <w:rPr>
          <w:b/>
          <w:bCs/>
        </w:rPr>
        <w:t>ΕΚΕΤΑ: Εθνικό Κέντρο Έρευνας και Τεχνολογικής Ανάπτυξης (</w:t>
      </w:r>
      <w:r w:rsidRPr="005545D3">
        <w:rPr>
          <w:b/>
          <w:bCs/>
          <w:lang w:val="en-US"/>
        </w:rPr>
        <w:t>CERTH</w:t>
      </w:r>
      <w:r w:rsidRPr="005545D3">
        <w:rPr>
          <w:b/>
          <w:bCs/>
        </w:rPr>
        <w:t>), Ελλάδα</w:t>
      </w:r>
    </w:p>
    <w:p w14:paraId="55B88F27" w14:textId="77777777" w:rsidR="005545D3" w:rsidRPr="005545D3" w:rsidRDefault="005545D3" w:rsidP="005545D3">
      <w:pPr>
        <w:numPr>
          <w:ilvl w:val="0"/>
          <w:numId w:val="11"/>
        </w:numPr>
        <w:contextualSpacing/>
        <w:jc w:val="both"/>
        <w:rPr>
          <w:b/>
          <w:bCs/>
          <w:lang w:val="en-US"/>
        </w:rPr>
      </w:pPr>
      <w:r w:rsidRPr="005545D3">
        <w:rPr>
          <w:b/>
          <w:bCs/>
          <w:lang w:val="en-US"/>
        </w:rPr>
        <w:t xml:space="preserve">KAUNAS TECHNOLOGY UNIVERSITY (KTU), </w:t>
      </w:r>
      <w:r w:rsidRPr="005545D3">
        <w:rPr>
          <w:b/>
          <w:bCs/>
        </w:rPr>
        <w:t>Λιθουανία</w:t>
      </w:r>
    </w:p>
    <w:p w14:paraId="2458B7AB" w14:textId="77777777" w:rsidR="005545D3" w:rsidRPr="005545D3" w:rsidRDefault="005545D3" w:rsidP="005545D3">
      <w:pPr>
        <w:numPr>
          <w:ilvl w:val="0"/>
          <w:numId w:val="11"/>
        </w:numPr>
        <w:contextualSpacing/>
        <w:jc w:val="both"/>
        <w:rPr>
          <w:b/>
          <w:bCs/>
          <w:lang w:val="en-US"/>
        </w:rPr>
      </w:pPr>
      <w:r w:rsidRPr="005545D3">
        <w:rPr>
          <w:b/>
          <w:bCs/>
          <w:lang w:val="en-US"/>
        </w:rPr>
        <w:t xml:space="preserve">FREDERICK RESEARCH CENTER (FRC), </w:t>
      </w:r>
      <w:r w:rsidRPr="005545D3">
        <w:rPr>
          <w:b/>
          <w:bCs/>
        </w:rPr>
        <w:t>Κύπρος</w:t>
      </w:r>
    </w:p>
    <w:p w14:paraId="7A8ACF31" w14:textId="77777777" w:rsidR="005545D3" w:rsidRPr="005545D3" w:rsidRDefault="005545D3" w:rsidP="005545D3">
      <w:pPr>
        <w:numPr>
          <w:ilvl w:val="0"/>
          <w:numId w:val="11"/>
        </w:numPr>
        <w:contextualSpacing/>
        <w:jc w:val="both"/>
        <w:rPr>
          <w:b/>
          <w:bCs/>
          <w:lang w:val="en-US"/>
        </w:rPr>
      </w:pPr>
      <w:r w:rsidRPr="005545D3">
        <w:rPr>
          <w:b/>
          <w:bCs/>
          <w:lang w:val="en-US"/>
        </w:rPr>
        <w:t xml:space="preserve">POLITECNICO DI MILANO (POLIMI), </w:t>
      </w:r>
      <w:r w:rsidRPr="005545D3">
        <w:rPr>
          <w:b/>
          <w:bCs/>
        </w:rPr>
        <w:t>Ιταλία</w:t>
      </w:r>
    </w:p>
    <w:p w14:paraId="3A3B9438" w14:textId="77777777" w:rsidR="005545D3" w:rsidRPr="005545D3" w:rsidRDefault="005545D3" w:rsidP="005545D3">
      <w:pPr>
        <w:numPr>
          <w:ilvl w:val="0"/>
          <w:numId w:val="11"/>
        </w:numPr>
        <w:contextualSpacing/>
        <w:jc w:val="both"/>
        <w:rPr>
          <w:lang w:val="en-US"/>
        </w:rPr>
      </w:pPr>
      <w:r w:rsidRPr="005545D3">
        <w:rPr>
          <w:b/>
          <w:bCs/>
          <w:lang w:val="en-US"/>
        </w:rPr>
        <w:t xml:space="preserve">STATE HIGHER EDUCATIONAL INSTITUTION PRYDNIPROVSKA STATE ACADEMY OF CIVIL ENGINEERING AND ARCHITECTURE (PSACEA), </w:t>
      </w:r>
      <w:r w:rsidRPr="005545D3">
        <w:rPr>
          <w:b/>
          <w:bCs/>
        </w:rPr>
        <w:t>Ουκρανία</w:t>
      </w:r>
    </w:p>
    <w:p w14:paraId="1AB20748" w14:textId="77777777" w:rsidR="005545D3" w:rsidRPr="005545D3" w:rsidRDefault="005545D3" w:rsidP="005545D3">
      <w:pPr>
        <w:jc w:val="both"/>
        <w:rPr>
          <w:b/>
          <w:bCs/>
          <w:i/>
          <w:iCs/>
          <w:color w:val="4F81BD"/>
          <w:u w:val="single"/>
        </w:rPr>
      </w:pPr>
      <w:r w:rsidRPr="005545D3">
        <w:rPr>
          <w:b/>
          <w:bCs/>
          <w:i/>
          <w:iCs/>
          <w:color w:val="4F81BD"/>
          <w:u w:val="single"/>
        </w:rPr>
        <w:t>8 Επιχειρήσεις και Κατασκευαστικές εταιρίες:</w:t>
      </w:r>
    </w:p>
    <w:p w14:paraId="3ACE0DF4" w14:textId="77777777" w:rsidR="005545D3" w:rsidRPr="005545D3" w:rsidRDefault="005545D3" w:rsidP="005545D3">
      <w:pPr>
        <w:numPr>
          <w:ilvl w:val="0"/>
          <w:numId w:val="11"/>
        </w:numPr>
        <w:contextualSpacing/>
        <w:jc w:val="both"/>
        <w:rPr>
          <w:b/>
          <w:bCs/>
        </w:rPr>
      </w:pPr>
      <w:r w:rsidRPr="005545D3">
        <w:rPr>
          <w:b/>
          <w:bCs/>
        </w:rPr>
        <w:t>CLEOPA GMBH (CLEO) , Γερμανία</w:t>
      </w:r>
    </w:p>
    <w:p w14:paraId="0DFA1758" w14:textId="77777777" w:rsidR="005545D3" w:rsidRPr="005545D3" w:rsidRDefault="005545D3" w:rsidP="005545D3">
      <w:pPr>
        <w:numPr>
          <w:ilvl w:val="0"/>
          <w:numId w:val="11"/>
        </w:numPr>
        <w:contextualSpacing/>
        <w:jc w:val="both"/>
        <w:rPr>
          <w:b/>
          <w:bCs/>
        </w:rPr>
      </w:pPr>
      <w:r w:rsidRPr="005545D3">
        <w:rPr>
          <w:b/>
          <w:bCs/>
        </w:rPr>
        <w:t>NUROMEDIA GMBH (NURO), Γερμανία</w:t>
      </w:r>
    </w:p>
    <w:p w14:paraId="4E5E4C4E" w14:textId="77777777" w:rsidR="005545D3" w:rsidRPr="005545D3" w:rsidRDefault="005545D3" w:rsidP="005545D3">
      <w:pPr>
        <w:numPr>
          <w:ilvl w:val="0"/>
          <w:numId w:val="11"/>
        </w:numPr>
        <w:contextualSpacing/>
        <w:jc w:val="both"/>
        <w:rPr>
          <w:b/>
          <w:bCs/>
        </w:rPr>
      </w:pPr>
      <w:r w:rsidRPr="005545D3">
        <w:rPr>
          <w:b/>
          <w:bCs/>
        </w:rPr>
        <w:t>CONTECHT GMBH (CON), Γερμανία</w:t>
      </w:r>
    </w:p>
    <w:p w14:paraId="12A2352A" w14:textId="77777777" w:rsidR="005545D3" w:rsidRPr="005545D3" w:rsidRDefault="005545D3" w:rsidP="005545D3">
      <w:pPr>
        <w:numPr>
          <w:ilvl w:val="0"/>
          <w:numId w:val="11"/>
        </w:numPr>
        <w:contextualSpacing/>
        <w:jc w:val="both"/>
        <w:rPr>
          <w:b/>
          <w:bCs/>
          <w:lang w:val="en-US"/>
        </w:rPr>
      </w:pPr>
      <w:r w:rsidRPr="005545D3">
        <w:rPr>
          <w:b/>
          <w:bCs/>
          <w:lang w:val="en-US"/>
        </w:rPr>
        <w:t xml:space="preserve">DEMO CONSULTANTS BV (DEMO), </w:t>
      </w:r>
      <w:r w:rsidRPr="005545D3">
        <w:rPr>
          <w:b/>
          <w:bCs/>
        </w:rPr>
        <w:t>Ολλανδία</w:t>
      </w:r>
    </w:p>
    <w:p w14:paraId="73DE4427" w14:textId="77777777" w:rsidR="005545D3" w:rsidRPr="005545D3" w:rsidRDefault="005545D3" w:rsidP="005545D3">
      <w:pPr>
        <w:numPr>
          <w:ilvl w:val="0"/>
          <w:numId w:val="11"/>
        </w:numPr>
        <w:contextualSpacing/>
        <w:jc w:val="both"/>
        <w:rPr>
          <w:b/>
          <w:bCs/>
          <w:lang w:val="en-US"/>
        </w:rPr>
      </w:pPr>
      <w:r w:rsidRPr="005545D3">
        <w:rPr>
          <w:b/>
          <w:bCs/>
          <w:lang w:val="en-US"/>
        </w:rPr>
        <w:t>ODIN SOLUTIONS S.L. (</w:t>
      </w:r>
      <w:proofErr w:type="spellStart"/>
      <w:r w:rsidRPr="005545D3">
        <w:rPr>
          <w:b/>
          <w:bCs/>
          <w:lang w:val="en-US"/>
        </w:rPr>
        <w:t>OdinS</w:t>
      </w:r>
      <w:proofErr w:type="spellEnd"/>
      <w:proofErr w:type="gramStart"/>
      <w:r w:rsidRPr="005545D3">
        <w:rPr>
          <w:b/>
          <w:bCs/>
          <w:lang w:val="en-US"/>
        </w:rPr>
        <w:t>) ,</w:t>
      </w:r>
      <w:proofErr w:type="gramEnd"/>
      <w:r w:rsidRPr="005545D3">
        <w:rPr>
          <w:b/>
          <w:bCs/>
          <w:lang w:val="en-US"/>
        </w:rPr>
        <w:t xml:space="preserve"> </w:t>
      </w:r>
      <w:r w:rsidRPr="005545D3">
        <w:rPr>
          <w:b/>
          <w:bCs/>
        </w:rPr>
        <w:t>Ισπανία</w:t>
      </w:r>
    </w:p>
    <w:p w14:paraId="30E97957" w14:textId="77777777" w:rsidR="005545D3" w:rsidRPr="005545D3" w:rsidRDefault="005545D3" w:rsidP="005545D3">
      <w:pPr>
        <w:numPr>
          <w:ilvl w:val="0"/>
          <w:numId w:val="11"/>
        </w:numPr>
        <w:contextualSpacing/>
        <w:jc w:val="both"/>
        <w:rPr>
          <w:b/>
          <w:bCs/>
          <w:lang w:val="en-US"/>
        </w:rPr>
      </w:pPr>
      <w:r w:rsidRPr="005545D3">
        <w:rPr>
          <w:b/>
          <w:bCs/>
          <w:lang w:val="en-US"/>
        </w:rPr>
        <w:t xml:space="preserve">MY ENERGIA ONER SL, (MIWENERGIA), </w:t>
      </w:r>
      <w:r w:rsidRPr="005545D3">
        <w:rPr>
          <w:b/>
          <w:bCs/>
        </w:rPr>
        <w:t>Ισπανία</w:t>
      </w:r>
    </w:p>
    <w:p w14:paraId="07E0CB1C" w14:textId="77777777" w:rsidR="005545D3" w:rsidRPr="005545D3" w:rsidRDefault="005545D3" w:rsidP="005545D3">
      <w:pPr>
        <w:numPr>
          <w:ilvl w:val="0"/>
          <w:numId w:val="11"/>
        </w:numPr>
        <w:contextualSpacing/>
        <w:jc w:val="both"/>
        <w:rPr>
          <w:b/>
          <w:bCs/>
          <w:lang w:val="en-US"/>
        </w:rPr>
      </w:pPr>
      <w:r w:rsidRPr="005545D3">
        <w:rPr>
          <w:b/>
          <w:bCs/>
          <w:lang w:val="en-US"/>
        </w:rPr>
        <w:t xml:space="preserve">LASER CONSULT (LCII), </w:t>
      </w:r>
      <w:r w:rsidRPr="005545D3">
        <w:rPr>
          <w:b/>
          <w:bCs/>
        </w:rPr>
        <w:t>Ουγγαρία</w:t>
      </w:r>
    </w:p>
    <w:p w14:paraId="55DCB61B" w14:textId="77777777" w:rsidR="005545D3" w:rsidRPr="005545D3" w:rsidRDefault="005545D3" w:rsidP="005545D3">
      <w:pPr>
        <w:numPr>
          <w:ilvl w:val="0"/>
          <w:numId w:val="11"/>
        </w:numPr>
        <w:contextualSpacing/>
        <w:jc w:val="both"/>
        <w:rPr>
          <w:b/>
          <w:bCs/>
          <w:lang w:val="en-US"/>
        </w:rPr>
      </w:pPr>
      <w:r w:rsidRPr="005545D3">
        <w:rPr>
          <w:b/>
          <w:bCs/>
          <w:lang w:val="en-US"/>
        </w:rPr>
        <w:t xml:space="preserve">PRIVATNE BUDIVELNO MONTAGNE PIDPRIJEMSTVO constructions (STROITEL), </w:t>
      </w:r>
      <w:r w:rsidRPr="005545D3">
        <w:rPr>
          <w:b/>
          <w:bCs/>
        </w:rPr>
        <w:t>Ουκρανία</w:t>
      </w:r>
    </w:p>
    <w:p w14:paraId="0F4307D9" w14:textId="77777777" w:rsidR="005545D3" w:rsidRPr="005545D3" w:rsidRDefault="005545D3" w:rsidP="005545D3">
      <w:pPr>
        <w:keepNext/>
        <w:keepLines/>
        <w:numPr>
          <w:ilvl w:val="0"/>
          <w:numId w:val="13"/>
        </w:numPr>
        <w:spacing w:before="240" w:after="0"/>
        <w:ind w:left="0" w:firstLine="0"/>
        <w:outlineLvl w:val="0"/>
        <w:rPr>
          <w:rFonts w:ascii="Cambria" w:eastAsia="Times New Roman" w:hAnsi="Cambria"/>
          <w:color w:val="365F91"/>
          <w:sz w:val="28"/>
          <w:szCs w:val="28"/>
          <w:lang w:val="en-US"/>
        </w:rPr>
      </w:pPr>
      <w:r w:rsidRPr="005545D3">
        <w:rPr>
          <w:rFonts w:ascii="Cambria" w:eastAsia="Times New Roman" w:hAnsi="Cambria"/>
          <w:color w:val="365F91"/>
          <w:sz w:val="28"/>
          <w:szCs w:val="28"/>
        </w:rPr>
        <w:lastRenderedPageBreak/>
        <w:t xml:space="preserve">Πληροφορίες Έργου </w:t>
      </w:r>
      <w:r w:rsidRPr="005545D3">
        <w:rPr>
          <w:rFonts w:ascii="Cambria" w:eastAsia="Times New Roman" w:hAnsi="Cambria"/>
          <w:color w:val="365F91"/>
          <w:sz w:val="28"/>
          <w:szCs w:val="28"/>
          <w:lang w:val="en-US"/>
        </w:rPr>
        <w:t>PRECEPT:</w:t>
      </w:r>
    </w:p>
    <w:tbl>
      <w:tblPr>
        <w:tblStyle w:val="TableGrid"/>
        <w:tblW w:w="8359" w:type="dxa"/>
        <w:tblLook w:val="04A0" w:firstRow="1" w:lastRow="0" w:firstColumn="1" w:lastColumn="0" w:noHBand="0" w:noVBand="1"/>
      </w:tblPr>
      <w:tblGrid>
        <w:gridCol w:w="1838"/>
        <w:gridCol w:w="6521"/>
      </w:tblGrid>
      <w:tr w:rsidR="005545D3" w:rsidRPr="005545D3" w14:paraId="7FD98932" w14:textId="77777777" w:rsidTr="00D0468E">
        <w:trPr>
          <w:trHeight w:val="600"/>
        </w:trPr>
        <w:tc>
          <w:tcPr>
            <w:tcW w:w="1838" w:type="dxa"/>
            <w:noWrap/>
            <w:vAlign w:val="center"/>
            <w:hideMark/>
          </w:tcPr>
          <w:p w14:paraId="1990C1BD" w14:textId="77777777" w:rsidR="005545D3" w:rsidRPr="005545D3" w:rsidRDefault="005545D3" w:rsidP="005545D3">
            <w:pPr>
              <w:spacing w:after="0" w:line="240" w:lineRule="auto"/>
              <w:jc w:val="both"/>
              <w:rPr>
                <w:rFonts w:ascii="Calibri" w:hAnsi="Calibri"/>
              </w:rPr>
            </w:pPr>
            <w:r w:rsidRPr="005545D3">
              <w:rPr>
                <w:rFonts w:ascii="Calibri" w:hAnsi="Calibri"/>
              </w:rPr>
              <w:t>Επωνυμία:</w:t>
            </w:r>
          </w:p>
        </w:tc>
        <w:tc>
          <w:tcPr>
            <w:tcW w:w="6521" w:type="dxa"/>
            <w:vAlign w:val="center"/>
            <w:hideMark/>
          </w:tcPr>
          <w:p w14:paraId="61652216" w14:textId="77777777" w:rsidR="005545D3" w:rsidRPr="005545D3" w:rsidRDefault="005545D3" w:rsidP="005545D3">
            <w:pPr>
              <w:spacing w:after="0" w:line="240" w:lineRule="auto"/>
              <w:jc w:val="both"/>
              <w:rPr>
                <w:rFonts w:ascii="Calibri" w:hAnsi="Calibri"/>
                <w:i/>
                <w:iCs/>
                <w:lang w:val="en-US"/>
              </w:rPr>
            </w:pPr>
            <w:r w:rsidRPr="005545D3">
              <w:rPr>
                <w:rFonts w:ascii="Calibri" w:hAnsi="Calibri"/>
                <w:i/>
                <w:iCs/>
                <w:lang w:val="en-US"/>
              </w:rPr>
              <w:t xml:space="preserve">A Novel Decentralized Edge-Enabled </w:t>
            </w:r>
            <w:proofErr w:type="spellStart"/>
            <w:r w:rsidRPr="005545D3">
              <w:rPr>
                <w:rFonts w:ascii="Calibri" w:hAnsi="Calibri"/>
                <w:b/>
                <w:bCs/>
                <w:i/>
                <w:iCs/>
                <w:lang w:val="en-US"/>
              </w:rPr>
              <w:t>PRE</w:t>
            </w:r>
            <w:r w:rsidRPr="005545D3">
              <w:rPr>
                <w:rFonts w:ascii="Calibri" w:hAnsi="Calibri"/>
                <w:i/>
                <w:iCs/>
                <w:lang w:val="en-US"/>
              </w:rPr>
              <w:t>s</w:t>
            </w:r>
            <w:r w:rsidRPr="005545D3">
              <w:rPr>
                <w:rFonts w:ascii="Calibri" w:hAnsi="Calibri"/>
                <w:b/>
                <w:bCs/>
                <w:i/>
                <w:iCs/>
                <w:lang w:val="en-US"/>
              </w:rPr>
              <w:t>C</w:t>
            </w:r>
            <w:r w:rsidRPr="005545D3">
              <w:rPr>
                <w:rFonts w:ascii="Calibri" w:hAnsi="Calibri"/>
                <w:i/>
                <w:iCs/>
                <w:lang w:val="en-US"/>
              </w:rPr>
              <w:t>riptiv</w:t>
            </w:r>
            <w:r w:rsidRPr="005545D3">
              <w:rPr>
                <w:rFonts w:ascii="Calibri" w:hAnsi="Calibri"/>
                <w:b/>
                <w:bCs/>
                <w:i/>
                <w:iCs/>
                <w:lang w:val="en-US"/>
              </w:rPr>
              <w:t>E</w:t>
            </w:r>
            <w:proofErr w:type="spellEnd"/>
            <w:r w:rsidRPr="005545D3">
              <w:rPr>
                <w:rFonts w:ascii="Calibri" w:hAnsi="Calibri"/>
                <w:i/>
                <w:iCs/>
                <w:lang w:val="en-US"/>
              </w:rPr>
              <w:t xml:space="preserve"> and </w:t>
            </w:r>
            <w:proofErr w:type="spellStart"/>
            <w:r w:rsidRPr="005545D3">
              <w:rPr>
                <w:rFonts w:ascii="Calibri" w:hAnsi="Calibri"/>
                <w:b/>
                <w:bCs/>
                <w:i/>
                <w:iCs/>
                <w:lang w:val="en-US"/>
              </w:rPr>
              <w:t>P</w:t>
            </w:r>
            <w:r w:rsidRPr="005545D3">
              <w:rPr>
                <w:rFonts w:ascii="Calibri" w:hAnsi="Calibri"/>
                <w:i/>
                <w:iCs/>
                <w:lang w:val="en-US"/>
              </w:rPr>
              <w:t>roac</w:t>
            </w:r>
            <w:r w:rsidRPr="005545D3">
              <w:rPr>
                <w:rFonts w:ascii="Calibri" w:hAnsi="Calibri"/>
                <w:b/>
                <w:bCs/>
                <w:i/>
                <w:iCs/>
                <w:lang w:val="en-US"/>
              </w:rPr>
              <w:t>T</w:t>
            </w:r>
            <w:r w:rsidRPr="005545D3">
              <w:rPr>
                <w:rFonts w:ascii="Calibri" w:hAnsi="Calibri"/>
                <w:i/>
                <w:iCs/>
                <w:lang w:val="en-US"/>
              </w:rPr>
              <w:t>ive</w:t>
            </w:r>
            <w:proofErr w:type="spellEnd"/>
            <w:r w:rsidRPr="005545D3">
              <w:rPr>
                <w:rFonts w:ascii="Calibri" w:hAnsi="Calibri"/>
                <w:i/>
                <w:iCs/>
                <w:lang w:val="en-US"/>
              </w:rPr>
              <w:br/>
              <w:t>Framework for Increased Energy Efficiency and Well-Being in Residential Buildings.</w:t>
            </w:r>
          </w:p>
        </w:tc>
      </w:tr>
      <w:tr w:rsidR="005545D3" w:rsidRPr="005545D3" w14:paraId="36202BFA" w14:textId="77777777" w:rsidTr="00D0468E">
        <w:trPr>
          <w:trHeight w:val="300"/>
        </w:trPr>
        <w:tc>
          <w:tcPr>
            <w:tcW w:w="1838" w:type="dxa"/>
            <w:noWrap/>
            <w:vAlign w:val="center"/>
            <w:hideMark/>
          </w:tcPr>
          <w:p w14:paraId="57712FE2" w14:textId="77777777" w:rsidR="005545D3" w:rsidRPr="005545D3" w:rsidRDefault="005545D3" w:rsidP="005545D3">
            <w:pPr>
              <w:spacing w:after="0" w:line="240" w:lineRule="auto"/>
              <w:jc w:val="both"/>
              <w:rPr>
                <w:rFonts w:ascii="Calibri" w:hAnsi="Calibri"/>
              </w:rPr>
            </w:pPr>
            <w:r w:rsidRPr="005545D3">
              <w:rPr>
                <w:rFonts w:ascii="Calibri" w:hAnsi="Calibri"/>
              </w:rPr>
              <w:t>Ακρωνύμιο</w:t>
            </w:r>
          </w:p>
        </w:tc>
        <w:tc>
          <w:tcPr>
            <w:tcW w:w="6521" w:type="dxa"/>
            <w:vAlign w:val="center"/>
            <w:hideMark/>
          </w:tcPr>
          <w:p w14:paraId="2C46E085" w14:textId="77777777" w:rsidR="005545D3" w:rsidRPr="005545D3" w:rsidRDefault="005545D3" w:rsidP="005545D3">
            <w:pPr>
              <w:spacing w:after="0" w:line="240" w:lineRule="auto"/>
              <w:jc w:val="both"/>
              <w:rPr>
                <w:rFonts w:ascii="Calibri" w:hAnsi="Calibri"/>
              </w:rPr>
            </w:pPr>
            <w:r w:rsidRPr="005545D3">
              <w:rPr>
                <w:rFonts w:ascii="Calibri" w:hAnsi="Calibri"/>
              </w:rPr>
              <w:t>PRECEPT</w:t>
            </w:r>
          </w:p>
        </w:tc>
      </w:tr>
      <w:tr w:rsidR="005545D3" w:rsidRPr="005545D3" w14:paraId="25593EB9" w14:textId="77777777" w:rsidTr="00D0468E">
        <w:trPr>
          <w:trHeight w:val="300"/>
        </w:trPr>
        <w:tc>
          <w:tcPr>
            <w:tcW w:w="1838" w:type="dxa"/>
            <w:noWrap/>
            <w:vAlign w:val="center"/>
            <w:hideMark/>
          </w:tcPr>
          <w:p w14:paraId="0B43F19C" w14:textId="77777777" w:rsidR="005545D3" w:rsidRPr="005545D3" w:rsidRDefault="005545D3" w:rsidP="005545D3">
            <w:pPr>
              <w:spacing w:after="0" w:line="240" w:lineRule="auto"/>
              <w:jc w:val="both"/>
              <w:rPr>
                <w:rFonts w:ascii="Calibri" w:hAnsi="Calibri"/>
              </w:rPr>
            </w:pPr>
            <w:proofErr w:type="spellStart"/>
            <w:r w:rsidRPr="005545D3">
              <w:rPr>
                <w:rFonts w:ascii="Calibri" w:hAnsi="Calibri"/>
              </w:rPr>
              <w:t>Αρ</w:t>
            </w:r>
            <w:proofErr w:type="spellEnd"/>
            <w:r w:rsidRPr="005545D3">
              <w:rPr>
                <w:rFonts w:ascii="Calibri" w:hAnsi="Calibri"/>
              </w:rPr>
              <w:t>. Συμφωνίας:</w:t>
            </w:r>
          </w:p>
        </w:tc>
        <w:tc>
          <w:tcPr>
            <w:tcW w:w="6521" w:type="dxa"/>
            <w:noWrap/>
            <w:vAlign w:val="center"/>
            <w:hideMark/>
          </w:tcPr>
          <w:p w14:paraId="4898B4B4" w14:textId="77777777" w:rsidR="005545D3" w:rsidRPr="005545D3" w:rsidRDefault="005545D3" w:rsidP="005545D3">
            <w:pPr>
              <w:spacing w:after="0" w:line="240" w:lineRule="auto"/>
              <w:jc w:val="both"/>
              <w:rPr>
                <w:rFonts w:ascii="Calibri" w:hAnsi="Calibri"/>
              </w:rPr>
            </w:pPr>
            <w:r w:rsidRPr="005545D3">
              <w:rPr>
                <w:rFonts w:ascii="Calibri" w:hAnsi="Calibri"/>
              </w:rPr>
              <w:t>958284</w:t>
            </w:r>
          </w:p>
        </w:tc>
      </w:tr>
      <w:tr w:rsidR="005545D3" w:rsidRPr="005545D3" w14:paraId="5781BC1A" w14:textId="77777777" w:rsidTr="00D0468E">
        <w:trPr>
          <w:trHeight w:val="215"/>
        </w:trPr>
        <w:tc>
          <w:tcPr>
            <w:tcW w:w="1838" w:type="dxa"/>
            <w:noWrap/>
            <w:vAlign w:val="center"/>
            <w:hideMark/>
          </w:tcPr>
          <w:p w14:paraId="6BC8172C" w14:textId="77777777" w:rsidR="005545D3" w:rsidRPr="005545D3" w:rsidRDefault="005545D3" w:rsidP="005545D3">
            <w:pPr>
              <w:spacing w:after="0" w:line="240" w:lineRule="auto"/>
              <w:jc w:val="both"/>
              <w:rPr>
                <w:rFonts w:ascii="Calibri" w:hAnsi="Calibri"/>
              </w:rPr>
            </w:pPr>
            <w:r w:rsidRPr="005545D3">
              <w:rPr>
                <w:rFonts w:ascii="Calibri" w:hAnsi="Calibri"/>
              </w:rPr>
              <w:t xml:space="preserve">H2020 </w:t>
            </w:r>
            <w:proofErr w:type="spellStart"/>
            <w:r w:rsidRPr="005545D3">
              <w:rPr>
                <w:rFonts w:ascii="Calibri" w:hAnsi="Calibri"/>
              </w:rPr>
              <w:t>Call</w:t>
            </w:r>
            <w:proofErr w:type="spellEnd"/>
            <w:r w:rsidRPr="005545D3">
              <w:rPr>
                <w:rFonts w:ascii="Calibri" w:hAnsi="Calibri"/>
              </w:rPr>
              <w:t>:</w:t>
            </w:r>
          </w:p>
        </w:tc>
        <w:tc>
          <w:tcPr>
            <w:tcW w:w="6521" w:type="dxa"/>
            <w:noWrap/>
            <w:vAlign w:val="center"/>
            <w:hideMark/>
          </w:tcPr>
          <w:p w14:paraId="762DD643" w14:textId="77777777" w:rsidR="005545D3" w:rsidRPr="005545D3" w:rsidRDefault="005545D3" w:rsidP="005545D3">
            <w:pPr>
              <w:spacing w:after="0" w:line="240" w:lineRule="auto"/>
              <w:jc w:val="both"/>
              <w:rPr>
                <w:rFonts w:ascii="Calibri" w:hAnsi="Calibri"/>
                <w:lang w:val="en-US"/>
              </w:rPr>
            </w:pPr>
            <w:r w:rsidRPr="005545D3">
              <w:rPr>
                <w:rFonts w:ascii="Calibri" w:hAnsi="Calibri"/>
                <w:lang w:val="en-US"/>
              </w:rPr>
              <w:t>LC-EEB-07-2020 - Smart Operation of Proactive Residential Buildings (IA)</w:t>
            </w:r>
          </w:p>
        </w:tc>
      </w:tr>
      <w:tr w:rsidR="005545D3" w:rsidRPr="005545D3" w14:paraId="09BE268D" w14:textId="77777777" w:rsidTr="00D0468E">
        <w:trPr>
          <w:trHeight w:val="300"/>
        </w:trPr>
        <w:tc>
          <w:tcPr>
            <w:tcW w:w="1838" w:type="dxa"/>
            <w:noWrap/>
            <w:vAlign w:val="center"/>
            <w:hideMark/>
          </w:tcPr>
          <w:p w14:paraId="271A23B6" w14:textId="77777777" w:rsidR="005545D3" w:rsidRPr="005545D3" w:rsidRDefault="005545D3" w:rsidP="005545D3">
            <w:pPr>
              <w:spacing w:after="0" w:line="240" w:lineRule="auto"/>
              <w:jc w:val="both"/>
              <w:rPr>
                <w:rFonts w:ascii="Calibri" w:hAnsi="Calibri"/>
              </w:rPr>
            </w:pPr>
            <w:r w:rsidRPr="005545D3">
              <w:rPr>
                <w:rFonts w:ascii="Calibri" w:hAnsi="Calibri"/>
              </w:rPr>
              <w:t>Διάρκεια:</w:t>
            </w:r>
          </w:p>
        </w:tc>
        <w:tc>
          <w:tcPr>
            <w:tcW w:w="6521" w:type="dxa"/>
            <w:noWrap/>
            <w:vAlign w:val="center"/>
            <w:hideMark/>
          </w:tcPr>
          <w:p w14:paraId="30D8D708" w14:textId="77777777" w:rsidR="005545D3" w:rsidRPr="005545D3" w:rsidRDefault="005545D3" w:rsidP="005545D3">
            <w:pPr>
              <w:spacing w:after="0" w:line="240" w:lineRule="auto"/>
              <w:jc w:val="both"/>
              <w:rPr>
                <w:rFonts w:ascii="Calibri" w:hAnsi="Calibri"/>
                <w:lang w:val="en-US"/>
              </w:rPr>
            </w:pPr>
            <w:r w:rsidRPr="005545D3">
              <w:rPr>
                <w:rFonts w:ascii="Calibri" w:hAnsi="Calibri"/>
              </w:rPr>
              <w:t>36 μήνες</w:t>
            </w:r>
          </w:p>
        </w:tc>
      </w:tr>
      <w:tr w:rsidR="005545D3" w:rsidRPr="005545D3" w14:paraId="17993717" w14:textId="77777777" w:rsidTr="00D0468E">
        <w:trPr>
          <w:trHeight w:val="300"/>
        </w:trPr>
        <w:tc>
          <w:tcPr>
            <w:tcW w:w="1838" w:type="dxa"/>
            <w:noWrap/>
            <w:vAlign w:val="center"/>
            <w:hideMark/>
          </w:tcPr>
          <w:p w14:paraId="5ED99E20" w14:textId="77777777" w:rsidR="005545D3" w:rsidRPr="005545D3" w:rsidRDefault="005545D3" w:rsidP="005545D3">
            <w:pPr>
              <w:spacing w:after="0" w:line="240" w:lineRule="auto"/>
              <w:jc w:val="both"/>
              <w:rPr>
                <w:rFonts w:ascii="Calibri" w:hAnsi="Calibri"/>
              </w:rPr>
            </w:pPr>
            <w:r w:rsidRPr="005545D3">
              <w:rPr>
                <w:rFonts w:ascii="Calibri" w:hAnsi="Calibri"/>
              </w:rPr>
              <w:t>Αφετηρία:</w:t>
            </w:r>
          </w:p>
        </w:tc>
        <w:tc>
          <w:tcPr>
            <w:tcW w:w="6521" w:type="dxa"/>
            <w:noWrap/>
            <w:vAlign w:val="center"/>
            <w:hideMark/>
          </w:tcPr>
          <w:p w14:paraId="5D942696" w14:textId="77777777" w:rsidR="005545D3" w:rsidRPr="005545D3" w:rsidRDefault="005545D3" w:rsidP="005545D3">
            <w:pPr>
              <w:spacing w:after="0" w:line="240" w:lineRule="auto"/>
              <w:jc w:val="both"/>
              <w:rPr>
                <w:rFonts w:ascii="Calibri" w:hAnsi="Calibri"/>
              </w:rPr>
            </w:pPr>
            <w:r w:rsidRPr="005545D3">
              <w:rPr>
                <w:rFonts w:ascii="Calibri" w:hAnsi="Calibri"/>
              </w:rPr>
              <w:t>Οκτώβριος 2020</w:t>
            </w:r>
          </w:p>
        </w:tc>
      </w:tr>
      <w:tr w:rsidR="005545D3" w:rsidRPr="005545D3" w14:paraId="489F1794" w14:textId="77777777" w:rsidTr="00D0468E">
        <w:trPr>
          <w:trHeight w:val="300"/>
        </w:trPr>
        <w:tc>
          <w:tcPr>
            <w:tcW w:w="1838" w:type="dxa"/>
            <w:noWrap/>
            <w:vAlign w:val="center"/>
            <w:hideMark/>
          </w:tcPr>
          <w:p w14:paraId="6BE324BA" w14:textId="77777777" w:rsidR="005545D3" w:rsidRPr="005545D3" w:rsidRDefault="005545D3" w:rsidP="005545D3">
            <w:pPr>
              <w:spacing w:after="0" w:line="240" w:lineRule="auto"/>
              <w:jc w:val="both"/>
              <w:rPr>
                <w:rFonts w:ascii="Calibri" w:hAnsi="Calibri"/>
              </w:rPr>
            </w:pPr>
            <w:r w:rsidRPr="005545D3">
              <w:rPr>
                <w:rFonts w:ascii="Calibri" w:hAnsi="Calibri"/>
              </w:rPr>
              <w:t>Λήξη:</w:t>
            </w:r>
          </w:p>
        </w:tc>
        <w:tc>
          <w:tcPr>
            <w:tcW w:w="6521" w:type="dxa"/>
            <w:noWrap/>
            <w:vAlign w:val="center"/>
            <w:hideMark/>
          </w:tcPr>
          <w:p w14:paraId="0404D654" w14:textId="77777777" w:rsidR="005545D3" w:rsidRPr="005545D3" w:rsidRDefault="005545D3" w:rsidP="005545D3">
            <w:pPr>
              <w:spacing w:after="0" w:line="240" w:lineRule="auto"/>
              <w:jc w:val="both"/>
              <w:rPr>
                <w:rFonts w:ascii="Calibri" w:hAnsi="Calibri"/>
              </w:rPr>
            </w:pPr>
            <w:r w:rsidRPr="005545D3">
              <w:rPr>
                <w:rFonts w:ascii="Calibri" w:hAnsi="Calibri"/>
              </w:rPr>
              <w:t>Σεπτέμβριος 2023</w:t>
            </w:r>
          </w:p>
        </w:tc>
      </w:tr>
      <w:tr w:rsidR="005545D3" w:rsidRPr="005545D3" w14:paraId="2BE1FDBD" w14:textId="77777777" w:rsidTr="00D0468E">
        <w:trPr>
          <w:trHeight w:val="300"/>
        </w:trPr>
        <w:tc>
          <w:tcPr>
            <w:tcW w:w="1838" w:type="dxa"/>
            <w:noWrap/>
            <w:vAlign w:val="center"/>
            <w:hideMark/>
          </w:tcPr>
          <w:p w14:paraId="1A58520C" w14:textId="77777777" w:rsidR="005545D3" w:rsidRPr="005545D3" w:rsidRDefault="005545D3" w:rsidP="005545D3">
            <w:pPr>
              <w:spacing w:after="0" w:line="240" w:lineRule="auto"/>
              <w:jc w:val="both"/>
              <w:rPr>
                <w:rFonts w:ascii="Calibri" w:hAnsi="Calibri"/>
              </w:rPr>
            </w:pPr>
            <w:r w:rsidRPr="005545D3">
              <w:rPr>
                <w:rFonts w:ascii="Calibri" w:hAnsi="Calibri"/>
              </w:rPr>
              <w:t>Προϋπολογισμός:</w:t>
            </w:r>
          </w:p>
        </w:tc>
        <w:tc>
          <w:tcPr>
            <w:tcW w:w="6521" w:type="dxa"/>
            <w:noWrap/>
            <w:vAlign w:val="center"/>
            <w:hideMark/>
          </w:tcPr>
          <w:p w14:paraId="49506290" w14:textId="77777777" w:rsidR="005545D3" w:rsidRPr="005545D3" w:rsidRDefault="005545D3" w:rsidP="005545D3">
            <w:pPr>
              <w:spacing w:after="0" w:line="240" w:lineRule="auto"/>
              <w:jc w:val="both"/>
              <w:rPr>
                <w:rFonts w:ascii="Calibri" w:hAnsi="Calibri"/>
              </w:rPr>
            </w:pPr>
            <w:r w:rsidRPr="005545D3">
              <w:rPr>
                <w:rFonts w:ascii="Calibri" w:hAnsi="Calibri"/>
              </w:rPr>
              <w:t>7.654.025 €</w:t>
            </w:r>
          </w:p>
        </w:tc>
      </w:tr>
      <w:tr w:rsidR="005545D3" w:rsidRPr="005545D3" w14:paraId="09AB502E" w14:textId="77777777" w:rsidTr="00D0468E">
        <w:trPr>
          <w:trHeight w:val="300"/>
        </w:trPr>
        <w:tc>
          <w:tcPr>
            <w:tcW w:w="1838" w:type="dxa"/>
            <w:noWrap/>
            <w:vAlign w:val="center"/>
            <w:hideMark/>
          </w:tcPr>
          <w:p w14:paraId="17D003D2" w14:textId="77777777" w:rsidR="005545D3" w:rsidRPr="005545D3" w:rsidRDefault="005545D3" w:rsidP="005545D3">
            <w:pPr>
              <w:spacing w:after="0" w:line="240" w:lineRule="auto"/>
              <w:jc w:val="both"/>
              <w:rPr>
                <w:rFonts w:ascii="Calibri" w:hAnsi="Calibri"/>
              </w:rPr>
            </w:pPr>
            <w:r w:rsidRPr="005545D3">
              <w:rPr>
                <w:rFonts w:ascii="Calibri" w:hAnsi="Calibri"/>
              </w:rPr>
              <w:t>Συμβολή Ε.Ε:</w:t>
            </w:r>
          </w:p>
        </w:tc>
        <w:tc>
          <w:tcPr>
            <w:tcW w:w="6521" w:type="dxa"/>
            <w:noWrap/>
            <w:vAlign w:val="center"/>
            <w:hideMark/>
          </w:tcPr>
          <w:p w14:paraId="222F3FB2" w14:textId="77777777" w:rsidR="005545D3" w:rsidRPr="005545D3" w:rsidRDefault="005545D3" w:rsidP="005545D3">
            <w:pPr>
              <w:spacing w:after="0" w:line="240" w:lineRule="auto"/>
              <w:jc w:val="both"/>
              <w:rPr>
                <w:rFonts w:ascii="Calibri" w:hAnsi="Calibri"/>
              </w:rPr>
            </w:pPr>
            <w:r w:rsidRPr="005545D3">
              <w:rPr>
                <w:rFonts w:ascii="Calibri" w:hAnsi="Calibri"/>
              </w:rPr>
              <w:t>6.053.667,50 €</w:t>
            </w:r>
          </w:p>
        </w:tc>
      </w:tr>
      <w:tr w:rsidR="005545D3" w:rsidRPr="005545D3" w14:paraId="17842E96" w14:textId="77777777" w:rsidTr="00D0468E">
        <w:trPr>
          <w:trHeight w:val="300"/>
        </w:trPr>
        <w:tc>
          <w:tcPr>
            <w:tcW w:w="1838" w:type="dxa"/>
            <w:noWrap/>
            <w:vAlign w:val="center"/>
            <w:hideMark/>
          </w:tcPr>
          <w:p w14:paraId="0C2FB740" w14:textId="77777777" w:rsidR="005545D3" w:rsidRPr="005545D3" w:rsidRDefault="005545D3" w:rsidP="005545D3">
            <w:pPr>
              <w:spacing w:after="0" w:line="240" w:lineRule="auto"/>
              <w:jc w:val="both"/>
              <w:rPr>
                <w:rFonts w:ascii="Calibri" w:hAnsi="Calibri"/>
              </w:rPr>
            </w:pPr>
            <w:r w:rsidRPr="005545D3">
              <w:rPr>
                <w:rFonts w:ascii="Calibri" w:hAnsi="Calibri"/>
              </w:rPr>
              <w:t>Χώρες:</w:t>
            </w:r>
          </w:p>
        </w:tc>
        <w:tc>
          <w:tcPr>
            <w:tcW w:w="6521" w:type="dxa"/>
            <w:noWrap/>
            <w:vAlign w:val="center"/>
            <w:hideMark/>
          </w:tcPr>
          <w:p w14:paraId="1D95D11E" w14:textId="77777777" w:rsidR="005545D3" w:rsidRPr="005545D3" w:rsidRDefault="005545D3" w:rsidP="005545D3">
            <w:pPr>
              <w:spacing w:after="0" w:line="240" w:lineRule="auto"/>
              <w:jc w:val="both"/>
              <w:rPr>
                <w:rFonts w:ascii="Calibri" w:hAnsi="Calibri"/>
              </w:rPr>
            </w:pPr>
            <w:r w:rsidRPr="005545D3">
              <w:rPr>
                <w:rFonts w:ascii="Calibri" w:hAnsi="Calibri"/>
              </w:rPr>
              <w:t>Ελλάδα, Κύπρος, Λιθουανία, Γερμανία, Ισπανία, Ολλανδία, Αυστρία, Ουγγαρία, Ουκρανία, Ιταλία.</w:t>
            </w:r>
          </w:p>
        </w:tc>
      </w:tr>
    </w:tbl>
    <w:p w14:paraId="44FBFD4B" w14:textId="77777777" w:rsidR="005545D3" w:rsidRPr="005545D3" w:rsidRDefault="005545D3" w:rsidP="005545D3">
      <w:pPr>
        <w:jc w:val="both"/>
      </w:pPr>
    </w:p>
    <w:p w14:paraId="1231070E" w14:textId="77777777" w:rsidR="005545D3" w:rsidRPr="005545D3" w:rsidRDefault="005545D3" w:rsidP="005545D3">
      <w:pPr>
        <w:keepNext/>
        <w:keepLines/>
        <w:numPr>
          <w:ilvl w:val="0"/>
          <w:numId w:val="13"/>
        </w:numPr>
        <w:spacing w:before="240" w:after="0"/>
        <w:ind w:left="0" w:firstLine="0"/>
        <w:outlineLvl w:val="0"/>
        <w:rPr>
          <w:rFonts w:ascii="Cambria" w:eastAsia="Times New Roman" w:hAnsi="Cambria"/>
          <w:color w:val="365F91"/>
          <w:sz w:val="28"/>
          <w:szCs w:val="28"/>
        </w:rPr>
      </w:pPr>
      <w:r w:rsidRPr="005545D3">
        <w:rPr>
          <w:rFonts w:ascii="Cambria" w:eastAsia="Times New Roman" w:hAnsi="Cambria"/>
          <w:color w:val="365F91"/>
          <w:sz w:val="28"/>
          <w:szCs w:val="28"/>
        </w:rPr>
        <w:t>Επιπλέον Πληροφορίες:</w:t>
      </w:r>
    </w:p>
    <w:p w14:paraId="460E8F09" w14:textId="0F7AE3C9" w:rsidR="005545D3" w:rsidRPr="005545D3" w:rsidRDefault="005545D3" w:rsidP="005545D3">
      <w:hyperlink r:id="rId10" w:history="1">
        <w:r w:rsidRPr="005545D3">
          <w:rPr>
            <w:color w:val="0000FF"/>
            <w:u w:val="single"/>
            <w:lang w:val="en-US"/>
          </w:rPr>
          <w:t>https</w:t>
        </w:r>
        <w:r w:rsidRPr="005545D3">
          <w:rPr>
            <w:color w:val="0000FF"/>
            <w:u w:val="single"/>
          </w:rPr>
          <w:t>://</w:t>
        </w:r>
        <w:r w:rsidRPr="005545D3">
          <w:rPr>
            <w:color w:val="0000FF"/>
            <w:u w:val="single"/>
            <w:lang w:val="en-US"/>
          </w:rPr>
          <w:t>cordis</w:t>
        </w:r>
        <w:r w:rsidRPr="005545D3">
          <w:rPr>
            <w:color w:val="0000FF"/>
            <w:u w:val="single"/>
          </w:rPr>
          <w:t>.</w:t>
        </w:r>
        <w:proofErr w:type="spellStart"/>
        <w:r w:rsidRPr="005545D3">
          <w:rPr>
            <w:color w:val="0000FF"/>
            <w:u w:val="single"/>
            <w:lang w:val="en-US"/>
          </w:rPr>
          <w:t>europa</w:t>
        </w:r>
        <w:proofErr w:type="spellEnd"/>
        <w:r w:rsidRPr="005545D3">
          <w:rPr>
            <w:color w:val="0000FF"/>
            <w:u w:val="single"/>
          </w:rPr>
          <w:t>.</w:t>
        </w:r>
        <w:proofErr w:type="spellStart"/>
        <w:r w:rsidRPr="005545D3">
          <w:rPr>
            <w:color w:val="0000FF"/>
            <w:u w:val="single"/>
            <w:lang w:val="en-US"/>
          </w:rPr>
          <w:t>eu</w:t>
        </w:r>
        <w:proofErr w:type="spellEnd"/>
        <w:r w:rsidRPr="005545D3">
          <w:rPr>
            <w:color w:val="0000FF"/>
            <w:u w:val="single"/>
          </w:rPr>
          <w:t>/</w:t>
        </w:r>
        <w:r w:rsidRPr="005545D3">
          <w:rPr>
            <w:color w:val="0000FF"/>
            <w:u w:val="single"/>
            <w:lang w:val="en-US"/>
          </w:rPr>
          <w:t>project</w:t>
        </w:r>
        <w:r w:rsidRPr="005545D3">
          <w:rPr>
            <w:color w:val="0000FF"/>
            <w:u w:val="single"/>
          </w:rPr>
          <w:t>/</w:t>
        </w:r>
        <w:r w:rsidRPr="005545D3">
          <w:rPr>
            <w:color w:val="0000FF"/>
            <w:u w:val="single"/>
            <w:lang w:val="en-US"/>
          </w:rPr>
          <w:t>id</w:t>
        </w:r>
        <w:r w:rsidRPr="005545D3">
          <w:rPr>
            <w:color w:val="0000FF"/>
            <w:u w:val="single"/>
          </w:rPr>
          <w:t>/958284</w:t>
        </w:r>
      </w:hyperlink>
    </w:p>
    <w:p w14:paraId="3CE4310C" w14:textId="77777777" w:rsidR="003D71F3" w:rsidRPr="002715B9" w:rsidRDefault="003D71F3" w:rsidP="002715B9">
      <w:pPr>
        <w:spacing w:after="0" w:line="240" w:lineRule="auto"/>
        <w:rPr>
          <w:rFonts w:asciiTheme="minorHAnsi" w:hAnsiTheme="minorHAnsi" w:cstheme="minorHAnsi"/>
          <w:b/>
        </w:rPr>
      </w:pPr>
    </w:p>
    <w:p w14:paraId="5A39E782" w14:textId="77777777" w:rsidR="00DB735C" w:rsidRPr="00A536C4" w:rsidRDefault="00DB735C" w:rsidP="004D6A8B">
      <w:pPr>
        <w:spacing w:after="0" w:line="240" w:lineRule="auto"/>
        <w:jc w:val="center"/>
        <w:rPr>
          <w:rFonts w:asciiTheme="minorHAnsi" w:hAnsiTheme="minorHAnsi" w:cstheme="minorHAnsi"/>
          <w:b/>
        </w:rPr>
      </w:pPr>
      <w:r w:rsidRPr="00A536C4">
        <w:rPr>
          <w:rFonts w:asciiTheme="minorHAnsi" w:hAnsiTheme="minorHAnsi" w:cstheme="minorHAnsi"/>
          <w:b/>
        </w:rPr>
        <w:t xml:space="preserve">– </w:t>
      </w:r>
      <w:r w:rsidRPr="00542FDE">
        <w:rPr>
          <w:rFonts w:asciiTheme="minorHAnsi" w:hAnsiTheme="minorHAnsi" w:cstheme="minorHAnsi"/>
          <w:b/>
        </w:rPr>
        <w:t>Τέλος</w:t>
      </w:r>
      <w:r w:rsidRPr="00A536C4">
        <w:rPr>
          <w:rFonts w:asciiTheme="minorHAnsi" w:hAnsiTheme="minorHAnsi" w:cstheme="minorHAnsi"/>
          <w:b/>
        </w:rPr>
        <w:t xml:space="preserve"> –</w:t>
      </w:r>
    </w:p>
    <w:p w14:paraId="6568810C" w14:textId="77777777" w:rsidR="008B61A2" w:rsidRPr="0092094C" w:rsidRDefault="008B61A2" w:rsidP="008B61A2">
      <w:pPr>
        <w:jc w:val="both"/>
        <w:rPr>
          <w:rFonts w:cs="Calibri"/>
        </w:rPr>
      </w:pPr>
      <w:r w:rsidRPr="0092094C">
        <w:rPr>
          <w:rFonts w:cs="Calibri"/>
          <w:b/>
          <w:u w:val="single"/>
        </w:rPr>
        <w:t>Σχετικά με τη WATT+VOLT</w:t>
      </w:r>
    </w:p>
    <w:p w14:paraId="752B9973" w14:textId="77777777" w:rsidR="008B61A2" w:rsidRDefault="008B61A2" w:rsidP="008B61A2">
      <w:pPr>
        <w:jc w:val="both"/>
        <w:rPr>
          <w:rFonts w:cs="Calibri"/>
        </w:rPr>
      </w:pPr>
      <w:r w:rsidRPr="0092094C">
        <w:rPr>
          <w:rFonts w:cs="Calibri"/>
        </w:rPr>
        <w:t>Η WATT+VOLT είναι</w:t>
      </w:r>
      <w:r w:rsidRPr="0092094C">
        <w:rPr>
          <w:rFonts w:cs="Calibri"/>
          <w:b/>
        </w:rPr>
        <w:t xml:space="preserve"> ο κορυφαίος </w:t>
      </w:r>
      <w:proofErr w:type="spellStart"/>
      <w:r w:rsidRPr="0092094C">
        <w:rPr>
          <w:rFonts w:cs="Calibri"/>
          <w:b/>
        </w:rPr>
        <w:t>πάροχος</w:t>
      </w:r>
      <w:proofErr w:type="spellEnd"/>
      <w:r w:rsidRPr="0092094C">
        <w:rPr>
          <w:rFonts w:cs="Calibri"/>
          <w:b/>
        </w:rPr>
        <w:t xml:space="preserve"> ενέργειας με το μεγαλύτερο δίκτυο φυσικών καταστημάτων, που μετρά περισσότερα από 40 καταστήματα σε όλη την Ελλάδα, ηπειρωτική και νησιωτική και περισσότερους από 180.000</w:t>
      </w:r>
      <w:r w:rsidRPr="0092094C">
        <w:rPr>
          <w:rFonts w:cs="Calibri"/>
        </w:rPr>
        <w:t xml:space="preserve"> </w:t>
      </w:r>
      <w:r w:rsidRPr="0092094C">
        <w:rPr>
          <w:rFonts w:cs="Calibri"/>
          <w:b/>
        </w:rPr>
        <w:t>πελάτες.</w:t>
      </w:r>
    </w:p>
    <w:p w14:paraId="24AAC6CB" w14:textId="77777777" w:rsidR="008B61A2" w:rsidRDefault="008B61A2" w:rsidP="008B61A2">
      <w:pPr>
        <w:jc w:val="both"/>
        <w:rPr>
          <w:rFonts w:cs="Calibri"/>
        </w:rPr>
      </w:pPr>
      <w:r w:rsidRPr="0092094C">
        <w:rPr>
          <w:rFonts w:cs="Calibri"/>
        </w:rPr>
        <w:t xml:space="preserve">Από το 2011, κατέχει </w:t>
      </w:r>
      <w:r w:rsidRPr="0092094C">
        <w:rPr>
          <w:rFonts w:cs="Calibri"/>
          <w:b/>
        </w:rPr>
        <w:t>Άδεια Εμπορίας</w:t>
      </w:r>
      <w:r w:rsidRPr="0092094C">
        <w:rPr>
          <w:rFonts w:cs="Calibri"/>
        </w:rPr>
        <w:t xml:space="preserve"> </w:t>
      </w:r>
      <w:r w:rsidRPr="0092094C">
        <w:rPr>
          <w:rFonts w:cs="Calibri"/>
          <w:b/>
        </w:rPr>
        <w:t>και Προμήθειας Ηλεκτρικής Ενέργειας</w:t>
      </w:r>
      <w:r w:rsidRPr="0092094C">
        <w:rPr>
          <w:rFonts w:cs="Calibri"/>
        </w:rPr>
        <w:t xml:space="preserve"> για την ελληνική αγορά ενέργειας, ενώ το 2015 έλαβε και </w:t>
      </w:r>
      <w:r w:rsidRPr="0092094C">
        <w:rPr>
          <w:rFonts w:cs="Calibri"/>
          <w:b/>
        </w:rPr>
        <w:t>Άδεια Προμήθειας Φυσικού Αερίου</w:t>
      </w:r>
      <w:r w:rsidRPr="0092094C">
        <w:rPr>
          <w:rFonts w:cs="Calibri"/>
        </w:rPr>
        <w:t>, μια δραστηριότητα που έθεσε σε εφαρμογή το 2018.</w:t>
      </w:r>
    </w:p>
    <w:p w14:paraId="7448D6A3" w14:textId="124C660E" w:rsidR="00663DD1" w:rsidRDefault="008B61A2" w:rsidP="008B61A2">
      <w:pPr>
        <w:jc w:val="both"/>
        <w:rPr>
          <w:rFonts w:cs="Calibri"/>
        </w:rPr>
      </w:pPr>
      <w:r w:rsidRPr="0092094C">
        <w:rPr>
          <w:rFonts w:cs="Calibri"/>
        </w:rPr>
        <w:t xml:space="preserve">Η WATT+VOLT προμηθεύει ηλεκτρικό ρεύμα σε επιχειρήσεις, οργανισμούς και νοικοκυριά και </w:t>
      </w:r>
      <w:r w:rsidRPr="0092094C">
        <w:rPr>
          <w:rFonts w:cs="Calibri"/>
          <w:b/>
        </w:rPr>
        <w:t>προσφέρει</w:t>
      </w:r>
      <w:r w:rsidRPr="0092094C">
        <w:rPr>
          <w:rFonts w:cs="Calibri"/>
        </w:rPr>
        <w:t xml:space="preserve"> </w:t>
      </w:r>
      <w:r w:rsidRPr="0092094C">
        <w:rPr>
          <w:rFonts w:cs="Calibri"/>
          <w:b/>
        </w:rPr>
        <w:t>σημαντικές ανταγωνιστικές εκπτώσεις μέσα από τα προγράμματά της</w:t>
      </w:r>
      <w:r w:rsidRPr="0092094C">
        <w:rPr>
          <w:rFonts w:cs="Calibri"/>
        </w:rPr>
        <w:t xml:space="preserve">. Παράλληλα, στοχεύει στην παροχή υψηλής ποιότητας καινοτόμων υπηρεσιών και λύσεων Internet of </w:t>
      </w:r>
      <w:proofErr w:type="spellStart"/>
      <w:r w:rsidRPr="0092094C">
        <w:rPr>
          <w:rFonts w:cs="Calibri"/>
        </w:rPr>
        <w:t>Things</w:t>
      </w:r>
      <w:proofErr w:type="spellEnd"/>
      <w:r w:rsidRPr="0092094C">
        <w:rPr>
          <w:rFonts w:cs="Calibri"/>
        </w:rPr>
        <w:t xml:space="preserve"> (</w:t>
      </w:r>
      <w:proofErr w:type="spellStart"/>
      <w:r w:rsidRPr="0092094C">
        <w:rPr>
          <w:rFonts w:cs="Calibri"/>
        </w:rPr>
        <w:t>IoT</w:t>
      </w:r>
      <w:proofErr w:type="spellEnd"/>
      <w:r w:rsidRPr="0092094C">
        <w:rPr>
          <w:rFonts w:cs="Calibri"/>
        </w:rPr>
        <w:t xml:space="preserve">) για τη μέγιστη ικανοποίηση του </w:t>
      </w:r>
      <w:proofErr w:type="spellStart"/>
      <w:r w:rsidRPr="0092094C">
        <w:rPr>
          <w:rFonts w:cs="Calibri"/>
        </w:rPr>
        <w:t>πελάτη.Η</w:t>
      </w:r>
      <w:proofErr w:type="spellEnd"/>
      <w:r w:rsidRPr="0092094C">
        <w:rPr>
          <w:rFonts w:cs="Calibri"/>
        </w:rPr>
        <w:t xml:space="preserve"> εταιρεία έχει ισχυρή δραστηριοποίησ</w:t>
      </w:r>
      <w:r>
        <w:rPr>
          <w:rFonts w:cs="Calibri"/>
        </w:rPr>
        <w:t>η</w:t>
      </w:r>
      <w:r w:rsidRPr="0092094C">
        <w:rPr>
          <w:rFonts w:cs="Calibri"/>
        </w:rPr>
        <w:t xml:space="preserve"> στις διεθνείς αγορές ηλεκτρικής ενέργειας, ως εγγεγραμμένη και πραγματοποιώντας συναλλαγές στα ακόλουθα διεθνή χρηματιστήρια ενέργειας: </w:t>
      </w:r>
      <w:r w:rsidRPr="0092094C">
        <w:rPr>
          <w:rFonts w:cs="Calibri"/>
          <w:b/>
        </w:rPr>
        <w:t xml:space="preserve">European Energy Exchange </w:t>
      </w:r>
      <w:r w:rsidRPr="0092094C">
        <w:rPr>
          <w:rFonts w:cs="Calibri"/>
        </w:rPr>
        <w:t xml:space="preserve">(EEX) – Γερμανία, </w:t>
      </w:r>
      <w:proofErr w:type="spellStart"/>
      <w:r w:rsidRPr="0092094C">
        <w:rPr>
          <w:rFonts w:cs="Calibri"/>
          <w:b/>
        </w:rPr>
        <w:t>Gestore</w:t>
      </w:r>
      <w:proofErr w:type="spellEnd"/>
      <w:r w:rsidRPr="0092094C">
        <w:rPr>
          <w:rFonts w:cs="Calibri"/>
          <w:b/>
        </w:rPr>
        <w:t xml:space="preserve"> </w:t>
      </w:r>
      <w:proofErr w:type="spellStart"/>
      <w:r w:rsidRPr="0092094C">
        <w:rPr>
          <w:rFonts w:cs="Calibri"/>
          <w:b/>
        </w:rPr>
        <w:t>dei</w:t>
      </w:r>
      <w:proofErr w:type="spellEnd"/>
      <w:r w:rsidRPr="0092094C">
        <w:rPr>
          <w:rFonts w:cs="Calibri"/>
          <w:b/>
        </w:rPr>
        <w:t xml:space="preserve"> </w:t>
      </w:r>
      <w:proofErr w:type="spellStart"/>
      <w:r w:rsidRPr="0092094C">
        <w:rPr>
          <w:rFonts w:cs="Calibri"/>
          <w:b/>
        </w:rPr>
        <w:t>Mercati</w:t>
      </w:r>
      <w:proofErr w:type="spellEnd"/>
      <w:r w:rsidRPr="0092094C">
        <w:rPr>
          <w:rFonts w:cs="Calibri"/>
          <w:b/>
        </w:rPr>
        <w:t xml:space="preserve"> </w:t>
      </w:r>
      <w:proofErr w:type="spellStart"/>
      <w:r w:rsidRPr="0092094C">
        <w:rPr>
          <w:rFonts w:cs="Calibri"/>
          <w:b/>
          <w:lang w:val="en-US"/>
        </w:rPr>
        <w:t>Energetici</w:t>
      </w:r>
      <w:proofErr w:type="spellEnd"/>
      <w:r w:rsidRPr="0092094C">
        <w:rPr>
          <w:rFonts w:cs="Calibri"/>
        </w:rPr>
        <w:t xml:space="preserve"> (</w:t>
      </w:r>
      <w:r w:rsidRPr="0092094C">
        <w:rPr>
          <w:rFonts w:cs="Calibri"/>
          <w:lang w:val="en-US"/>
        </w:rPr>
        <w:t>GME</w:t>
      </w:r>
      <w:r w:rsidRPr="0092094C">
        <w:rPr>
          <w:rFonts w:cs="Calibri"/>
        </w:rPr>
        <w:t xml:space="preserve">) – Ιταλία, </w:t>
      </w:r>
      <w:r w:rsidRPr="0092094C">
        <w:rPr>
          <w:rFonts w:cs="Calibri"/>
          <w:b/>
          <w:lang w:val="en-US"/>
        </w:rPr>
        <w:t>Hungarian</w:t>
      </w:r>
      <w:r w:rsidRPr="0092094C">
        <w:rPr>
          <w:rFonts w:cs="Calibri"/>
          <w:b/>
        </w:rPr>
        <w:t xml:space="preserve"> </w:t>
      </w:r>
      <w:r w:rsidRPr="0092094C">
        <w:rPr>
          <w:rFonts w:cs="Calibri"/>
          <w:b/>
          <w:lang w:val="en-US"/>
        </w:rPr>
        <w:t>Power</w:t>
      </w:r>
      <w:r w:rsidRPr="0092094C">
        <w:rPr>
          <w:rFonts w:cs="Calibri"/>
          <w:b/>
        </w:rPr>
        <w:t xml:space="preserve"> </w:t>
      </w:r>
      <w:r w:rsidRPr="0092094C">
        <w:rPr>
          <w:rFonts w:cs="Calibri"/>
          <w:b/>
          <w:lang w:val="en-US"/>
        </w:rPr>
        <w:t>Exchange</w:t>
      </w:r>
      <w:r w:rsidRPr="0092094C">
        <w:rPr>
          <w:rFonts w:cs="Calibri"/>
        </w:rPr>
        <w:t xml:space="preserve"> (</w:t>
      </w:r>
      <w:r w:rsidRPr="0092094C">
        <w:rPr>
          <w:rFonts w:cs="Calibri"/>
          <w:lang w:val="en-US"/>
        </w:rPr>
        <w:t>HUPX</w:t>
      </w:r>
      <w:r w:rsidRPr="0092094C">
        <w:rPr>
          <w:rFonts w:cs="Calibri"/>
        </w:rPr>
        <w:t xml:space="preserve">) – Ουγγαρία και </w:t>
      </w:r>
      <w:r w:rsidRPr="0092094C">
        <w:rPr>
          <w:rFonts w:cs="Calibri"/>
          <w:b/>
          <w:lang w:val="en-US"/>
        </w:rPr>
        <w:t>Independent</w:t>
      </w:r>
      <w:r w:rsidRPr="0092094C">
        <w:rPr>
          <w:rFonts w:cs="Calibri"/>
          <w:b/>
        </w:rPr>
        <w:t xml:space="preserve"> </w:t>
      </w:r>
      <w:r w:rsidRPr="0092094C">
        <w:rPr>
          <w:rFonts w:cs="Calibri"/>
          <w:b/>
          <w:lang w:val="en-US"/>
        </w:rPr>
        <w:t>Bulgarian</w:t>
      </w:r>
      <w:r w:rsidRPr="0092094C">
        <w:rPr>
          <w:rFonts w:cs="Calibri"/>
          <w:b/>
        </w:rPr>
        <w:t xml:space="preserve"> Energy Exchange</w:t>
      </w:r>
      <w:r w:rsidRPr="0092094C">
        <w:rPr>
          <w:rFonts w:cs="Calibri"/>
        </w:rPr>
        <w:t xml:space="preserve"> (IBEX) – Βουλγαρία. </w:t>
      </w:r>
      <w:r>
        <w:rPr>
          <w:rFonts w:cs="Calibri"/>
        </w:rPr>
        <w:t xml:space="preserve">Πρόσφατα, η εταιρεία κατατάχθηκε </w:t>
      </w:r>
      <w:r w:rsidRPr="0092094C">
        <w:rPr>
          <w:rFonts w:cs="Calibri"/>
        </w:rPr>
        <w:t>στη λίστα</w:t>
      </w:r>
      <w:r>
        <w:rPr>
          <w:rFonts w:cs="Calibri"/>
        </w:rPr>
        <w:t xml:space="preserve"> των </w:t>
      </w:r>
      <w:r>
        <w:rPr>
          <w:rFonts w:cs="Calibri"/>
          <w:lang w:val="en-US"/>
        </w:rPr>
        <w:t>Financial</w:t>
      </w:r>
      <w:r w:rsidRPr="00CD7626">
        <w:rPr>
          <w:rFonts w:cs="Calibri"/>
        </w:rPr>
        <w:t xml:space="preserve"> </w:t>
      </w:r>
      <w:r>
        <w:rPr>
          <w:rFonts w:cs="Calibri"/>
          <w:lang w:val="en-US"/>
        </w:rPr>
        <w:t>Times</w:t>
      </w:r>
      <w:r w:rsidRPr="00CD7626">
        <w:rPr>
          <w:rFonts w:cs="Calibri"/>
        </w:rPr>
        <w:t xml:space="preserve"> </w:t>
      </w:r>
      <w:r>
        <w:rPr>
          <w:rFonts w:cs="Calibri"/>
        </w:rPr>
        <w:t>με τις</w:t>
      </w:r>
      <w:r w:rsidRPr="0092094C">
        <w:rPr>
          <w:rFonts w:cs="Calibri"/>
        </w:rPr>
        <w:t xml:space="preserve"> 1000 ταχύτερα αναπτυσσόμεν</w:t>
      </w:r>
      <w:r>
        <w:rPr>
          <w:rFonts w:cs="Calibri"/>
        </w:rPr>
        <w:t>ες</w:t>
      </w:r>
      <w:r w:rsidRPr="0092094C">
        <w:rPr>
          <w:rFonts w:cs="Calibri"/>
        </w:rPr>
        <w:t xml:space="preserve"> </w:t>
      </w:r>
      <w:r>
        <w:rPr>
          <w:rFonts w:cs="Calibri"/>
        </w:rPr>
        <w:t>επιχειρήσεις</w:t>
      </w:r>
      <w:r w:rsidRPr="0092094C">
        <w:rPr>
          <w:rFonts w:cs="Calibri"/>
        </w:rPr>
        <w:t xml:space="preserve"> στην Ευρώπη, </w:t>
      </w:r>
      <w:r>
        <w:rPr>
          <w:rFonts w:cs="Calibri"/>
        </w:rPr>
        <w:t>αποκτώντας</w:t>
      </w:r>
      <w:r w:rsidRPr="0092094C">
        <w:rPr>
          <w:rFonts w:cs="Calibri"/>
        </w:rPr>
        <w:t xml:space="preserve"> την πρωτιά ανάμεσα στις ελληνικές επιχειρήσεις και την 204η  θέση συνολικά στην Ευρώπη. Το 2019, χάρη στη διαφοροποιημένη Στρατηγική Ανάπτυξής της, η εταιρεία αναδεικνύεται εθνικός νικητής στα Ευρωπαϊκά Επιχειρηματικά Βραβεία, ενώ λίγα χρόνια πιο πριν, το Χρηματιστήριο του Λονδίνου την </w:t>
      </w:r>
      <w:r>
        <w:rPr>
          <w:rFonts w:cs="Calibri"/>
        </w:rPr>
        <w:t xml:space="preserve">κατατάσσει </w:t>
      </w:r>
      <w:r w:rsidRPr="0092094C">
        <w:rPr>
          <w:rFonts w:cs="Calibri"/>
        </w:rPr>
        <w:t xml:space="preserve"> στις 1000 Εταιρίες που εμπνέουν την Ευρώπη, “1000 Companies </w:t>
      </w:r>
      <w:proofErr w:type="spellStart"/>
      <w:r w:rsidRPr="0092094C">
        <w:rPr>
          <w:rFonts w:cs="Calibri"/>
        </w:rPr>
        <w:t>to</w:t>
      </w:r>
      <w:proofErr w:type="spellEnd"/>
      <w:r w:rsidRPr="0092094C">
        <w:rPr>
          <w:rFonts w:cs="Calibri"/>
        </w:rPr>
        <w:t xml:space="preserve"> </w:t>
      </w:r>
      <w:proofErr w:type="spellStart"/>
      <w:r w:rsidRPr="0092094C">
        <w:rPr>
          <w:rFonts w:cs="Calibri"/>
        </w:rPr>
        <w:t>Inspire</w:t>
      </w:r>
      <w:proofErr w:type="spellEnd"/>
      <w:r w:rsidRPr="0092094C">
        <w:rPr>
          <w:rFonts w:cs="Calibri"/>
        </w:rPr>
        <w:t xml:space="preserve"> Europe”.</w:t>
      </w:r>
    </w:p>
    <w:p w14:paraId="17F3DADD" w14:textId="77777777" w:rsidR="005545D3" w:rsidRDefault="005545D3" w:rsidP="008B61A2">
      <w:pPr>
        <w:jc w:val="both"/>
        <w:rPr>
          <w:rFonts w:cs="Calibri"/>
        </w:rPr>
      </w:pPr>
    </w:p>
    <w:p w14:paraId="316436D1" w14:textId="77777777" w:rsidR="008B61A2" w:rsidRPr="0092094C" w:rsidRDefault="008B61A2" w:rsidP="008B61A2">
      <w:pPr>
        <w:jc w:val="both"/>
        <w:rPr>
          <w:rFonts w:cs="Calibri"/>
        </w:rPr>
      </w:pPr>
      <w:r w:rsidRPr="0092094C">
        <w:rPr>
          <w:rFonts w:cs="Calibri"/>
        </w:rPr>
        <w:lastRenderedPageBreak/>
        <w:t xml:space="preserve">Για περισσότερες πληροφορίες επισκεφθείτε την εταιρική ιστοσελίδα </w:t>
      </w:r>
      <w:hyperlink r:id="rId11" w:history="1">
        <w:r w:rsidRPr="0092094C">
          <w:rPr>
            <w:rStyle w:val="Hyperlink"/>
            <w:rFonts w:cs="Calibri"/>
            <w:b/>
            <w:bCs/>
          </w:rPr>
          <w:t>watt-volt.gr</w:t>
        </w:r>
      </w:hyperlink>
      <w:r w:rsidRPr="0092094C">
        <w:rPr>
          <w:rFonts w:cs="Calibri"/>
        </w:rPr>
        <w:t xml:space="preserve"> ή καλέστε στο</w:t>
      </w:r>
      <w:r w:rsidRPr="0092094C">
        <w:rPr>
          <w:rFonts w:cs="Calibri"/>
          <w:b/>
          <w:bCs/>
        </w:rPr>
        <w:t xml:space="preserve"> 183 83</w:t>
      </w:r>
      <w:r w:rsidRPr="0092094C">
        <w:rPr>
          <w:rFonts w:cs="Calibri"/>
        </w:rPr>
        <w:t>.</w:t>
      </w:r>
    </w:p>
    <w:p w14:paraId="6C97CEB5" w14:textId="77777777" w:rsidR="008B61A2" w:rsidRDefault="008B61A2" w:rsidP="008B61A2">
      <w:pPr>
        <w:spacing w:before="100" w:beforeAutospacing="1" w:line="240" w:lineRule="auto"/>
        <w:jc w:val="both"/>
        <w:rPr>
          <w:rFonts w:cs="Calibri"/>
        </w:rPr>
      </w:pPr>
    </w:p>
    <w:p w14:paraId="16E1ED58" w14:textId="77777777" w:rsidR="008B61A2" w:rsidRDefault="008B61A2" w:rsidP="008B61A2">
      <w:pPr>
        <w:pBdr>
          <w:top w:val="single" w:sz="4" w:space="1" w:color="auto"/>
        </w:pBdr>
        <w:spacing w:after="0" w:line="240" w:lineRule="auto"/>
        <w:ind w:left="851"/>
        <w:jc w:val="right"/>
        <w:rPr>
          <w:rFonts w:cs="Calibri"/>
          <w:b/>
          <w:i/>
        </w:rPr>
      </w:pPr>
      <w:r>
        <w:rPr>
          <w:rFonts w:cs="Calibri"/>
          <w:b/>
          <w:i/>
        </w:rPr>
        <w:t>Για περισσότερες πληροφορίες, παρακαλώ επικοινωνήστε με:</w:t>
      </w:r>
    </w:p>
    <w:p w14:paraId="745AF88C" w14:textId="77777777" w:rsidR="008B61A2" w:rsidRDefault="008B61A2" w:rsidP="008B61A2">
      <w:pPr>
        <w:pBdr>
          <w:top w:val="single" w:sz="4" w:space="1" w:color="auto"/>
        </w:pBdr>
        <w:spacing w:after="0" w:line="240" w:lineRule="auto"/>
        <w:ind w:left="851"/>
        <w:jc w:val="right"/>
        <w:rPr>
          <w:rFonts w:cs="Calibri"/>
          <w:b/>
          <w:i/>
        </w:rPr>
      </w:pPr>
      <w:r>
        <w:rPr>
          <w:rFonts w:cs="Calibri"/>
          <w:b/>
          <w:i/>
        </w:rPr>
        <w:t xml:space="preserve"> </w:t>
      </w:r>
    </w:p>
    <w:p w14:paraId="60FDF9CF" w14:textId="77777777" w:rsidR="008B61A2" w:rsidRDefault="008B61A2" w:rsidP="008B61A2">
      <w:pPr>
        <w:pBdr>
          <w:top w:val="single" w:sz="4" w:space="1" w:color="auto"/>
        </w:pBdr>
        <w:spacing w:after="0" w:line="240" w:lineRule="auto"/>
        <w:ind w:left="851"/>
        <w:jc w:val="right"/>
        <w:rPr>
          <w:rFonts w:cs="Calibri"/>
          <w:b/>
          <w:i/>
        </w:rPr>
      </w:pPr>
      <w:r>
        <w:rPr>
          <w:rFonts w:cs="Calibri"/>
          <w:b/>
          <w:i/>
        </w:rPr>
        <w:t>τη WΑΤΤ+VOLT:</w:t>
      </w:r>
    </w:p>
    <w:p w14:paraId="0A656A38" w14:textId="61B1CFB3" w:rsidR="008B61A2" w:rsidRDefault="000B209C" w:rsidP="008B61A2">
      <w:pPr>
        <w:pBdr>
          <w:top w:val="single" w:sz="4" w:space="1" w:color="auto"/>
        </w:pBdr>
        <w:spacing w:after="0" w:line="240" w:lineRule="auto"/>
        <w:ind w:left="851"/>
        <w:jc w:val="right"/>
        <w:rPr>
          <w:rFonts w:cs="Calibri"/>
          <w:i/>
        </w:rPr>
      </w:pPr>
      <w:r>
        <w:rPr>
          <w:rFonts w:cs="Calibri"/>
          <w:i/>
        </w:rPr>
        <w:t xml:space="preserve">Αναστασία </w:t>
      </w:r>
      <w:proofErr w:type="spellStart"/>
      <w:r>
        <w:rPr>
          <w:rFonts w:cs="Calibri"/>
          <w:i/>
        </w:rPr>
        <w:t>Μακρογκίκα</w:t>
      </w:r>
      <w:proofErr w:type="spellEnd"/>
      <w:r w:rsidR="008B61A2">
        <w:rPr>
          <w:rFonts w:cs="Calibri"/>
          <w:i/>
        </w:rPr>
        <w:t xml:space="preserve">, </w:t>
      </w:r>
      <w:proofErr w:type="spellStart"/>
      <w:r w:rsidR="008B61A2">
        <w:rPr>
          <w:rFonts w:cs="Calibri"/>
          <w:i/>
        </w:rPr>
        <w:t>τηλ</w:t>
      </w:r>
      <w:proofErr w:type="spellEnd"/>
      <w:r w:rsidR="008B61A2">
        <w:rPr>
          <w:rFonts w:cs="Calibri"/>
          <w:i/>
        </w:rPr>
        <w:t xml:space="preserve">: </w:t>
      </w:r>
      <w:r w:rsidRPr="000B209C">
        <w:rPr>
          <w:rFonts w:cs="Calibri"/>
          <w:i/>
        </w:rPr>
        <w:t>2130 189133</w:t>
      </w:r>
      <w:r w:rsidR="008B61A2">
        <w:rPr>
          <w:rFonts w:cs="Calibri"/>
          <w:i/>
        </w:rPr>
        <w:t xml:space="preserve">, </w:t>
      </w:r>
    </w:p>
    <w:p w14:paraId="63179F8A" w14:textId="77777777" w:rsidR="000B209C" w:rsidRPr="00D66A8D" w:rsidRDefault="00CF4570" w:rsidP="008B61A2">
      <w:pPr>
        <w:pBdr>
          <w:top w:val="single" w:sz="4" w:space="1" w:color="auto"/>
        </w:pBdr>
        <w:spacing w:after="0" w:line="240" w:lineRule="auto"/>
        <w:ind w:left="851"/>
        <w:jc w:val="right"/>
        <w:rPr>
          <w:lang w:val="en-US"/>
        </w:rPr>
      </w:pPr>
      <w:hyperlink r:id="rId12" w:tgtFrame="_blank" w:history="1">
        <w:r w:rsidR="000B209C" w:rsidRPr="00D66A8D">
          <w:rPr>
            <w:rStyle w:val="Hyperlink"/>
            <w:lang w:val="en-US"/>
          </w:rPr>
          <w:t>a.makrogkika@watt-volt.gr</w:t>
        </w:r>
      </w:hyperlink>
    </w:p>
    <w:p w14:paraId="354F5A5D" w14:textId="39934DAC" w:rsidR="008B61A2" w:rsidRPr="00D66A8D" w:rsidRDefault="008B61A2" w:rsidP="008B61A2">
      <w:pPr>
        <w:pBdr>
          <w:top w:val="single" w:sz="4" w:space="1" w:color="auto"/>
        </w:pBdr>
        <w:spacing w:after="0" w:line="240" w:lineRule="auto"/>
        <w:ind w:left="851"/>
        <w:jc w:val="right"/>
        <w:rPr>
          <w:rFonts w:cs="Calibri"/>
          <w:b/>
          <w:i/>
          <w:lang w:val="en-US"/>
        </w:rPr>
      </w:pPr>
      <w:r>
        <w:rPr>
          <w:rFonts w:cs="Calibri"/>
          <w:b/>
          <w:i/>
        </w:rPr>
        <w:t>την</w:t>
      </w:r>
      <w:r w:rsidRPr="00D66A8D">
        <w:rPr>
          <w:rFonts w:cs="Calibri"/>
          <w:b/>
          <w:i/>
          <w:lang w:val="en-US"/>
        </w:rPr>
        <w:t xml:space="preserve"> </w:t>
      </w:r>
      <w:r>
        <w:rPr>
          <w:rFonts w:cs="Calibri"/>
          <w:b/>
          <w:i/>
          <w:lang w:val="en-US"/>
        </w:rPr>
        <w:t>Touchpoint</w:t>
      </w:r>
      <w:r w:rsidRPr="00D66A8D">
        <w:rPr>
          <w:rFonts w:cs="Calibri"/>
          <w:i/>
          <w:lang w:val="en-US"/>
        </w:rPr>
        <w:t xml:space="preserve"> </w:t>
      </w:r>
      <w:r>
        <w:rPr>
          <w:rFonts w:cs="Calibri"/>
          <w:b/>
          <w:i/>
          <w:lang w:val="en-US"/>
        </w:rPr>
        <w:t>Strategies</w:t>
      </w:r>
      <w:r w:rsidRPr="00D66A8D">
        <w:rPr>
          <w:rFonts w:cs="Calibri"/>
          <w:b/>
          <w:i/>
          <w:lang w:val="en-US"/>
        </w:rPr>
        <w:t xml:space="preserve">: </w:t>
      </w:r>
    </w:p>
    <w:p w14:paraId="404A6BE4" w14:textId="77777777" w:rsidR="008B61A2" w:rsidRDefault="008B61A2" w:rsidP="008B61A2">
      <w:pPr>
        <w:pBdr>
          <w:top w:val="single" w:sz="4" w:space="1" w:color="auto"/>
        </w:pBdr>
        <w:spacing w:after="0" w:line="240" w:lineRule="auto"/>
        <w:ind w:left="851"/>
        <w:jc w:val="right"/>
        <w:rPr>
          <w:rFonts w:cs="Calibri"/>
          <w:i/>
        </w:rPr>
      </w:pPr>
      <w:r>
        <w:rPr>
          <w:rFonts w:cs="Calibri"/>
          <w:i/>
        </w:rPr>
        <w:t xml:space="preserve">Δανάη Καλαματιανού, </w:t>
      </w:r>
      <w:proofErr w:type="spellStart"/>
      <w:r>
        <w:rPr>
          <w:rFonts w:cs="Calibri"/>
          <w:i/>
        </w:rPr>
        <w:t>τηλ</w:t>
      </w:r>
      <w:proofErr w:type="spellEnd"/>
      <w:r>
        <w:rPr>
          <w:rFonts w:cs="Calibri"/>
          <w:i/>
        </w:rPr>
        <w:t>: 210 6660865,</w:t>
      </w:r>
    </w:p>
    <w:p w14:paraId="0219D5F6" w14:textId="77777777" w:rsidR="008B61A2" w:rsidRDefault="008B61A2" w:rsidP="008B61A2">
      <w:pPr>
        <w:ind w:left="5760"/>
        <w:jc w:val="both"/>
        <w:rPr>
          <w:rFonts w:cs="Calibri"/>
        </w:rPr>
      </w:pPr>
      <w:r w:rsidRPr="00D25F7F">
        <w:rPr>
          <w:rStyle w:val="Hyperlink"/>
          <w:rFonts w:cs="Calibri"/>
          <w:i/>
          <w:u w:val="none"/>
        </w:rPr>
        <w:t xml:space="preserve">            </w:t>
      </w:r>
      <w:hyperlink r:id="rId13" w:history="1">
        <w:r>
          <w:rPr>
            <w:rStyle w:val="Hyperlink"/>
            <w:rFonts w:cs="Calibri"/>
            <w:i/>
            <w:lang w:val="en-US"/>
          </w:rPr>
          <w:t>danai</w:t>
        </w:r>
        <w:r>
          <w:rPr>
            <w:rStyle w:val="Hyperlink"/>
            <w:rFonts w:cs="Calibri"/>
            <w:i/>
          </w:rPr>
          <w:t>.</w:t>
        </w:r>
        <w:r>
          <w:rPr>
            <w:rStyle w:val="Hyperlink"/>
            <w:rFonts w:cs="Calibri"/>
            <w:i/>
            <w:lang w:val="en-US"/>
          </w:rPr>
          <w:t>kalamatianou</w:t>
        </w:r>
        <w:r>
          <w:rPr>
            <w:rStyle w:val="Hyperlink"/>
            <w:rFonts w:cs="Calibri"/>
            <w:i/>
          </w:rPr>
          <w:t>@</w:t>
        </w:r>
        <w:r>
          <w:rPr>
            <w:rStyle w:val="Hyperlink"/>
            <w:rFonts w:cs="Calibri"/>
            <w:i/>
            <w:lang w:val="en-US"/>
          </w:rPr>
          <w:t>touchpointstrategies</w:t>
        </w:r>
        <w:r>
          <w:rPr>
            <w:rStyle w:val="Hyperlink"/>
            <w:rFonts w:cs="Calibri"/>
            <w:i/>
          </w:rPr>
          <w:t>.</w:t>
        </w:r>
        <w:r>
          <w:rPr>
            <w:rStyle w:val="Hyperlink"/>
            <w:rFonts w:cs="Calibri"/>
            <w:i/>
            <w:lang w:val="en-US"/>
          </w:rPr>
          <w:t>gr</w:t>
        </w:r>
      </w:hyperlink>
    </w:p>
    <w:bookmarkEnd w:id="0"/>
    <w:p w14:paraId="3637D5C2" w14:textId="77777777" w:rsidR="008B61A2" w:rsidRPr="008B61A2" w:rsidRDefault="008B61A2" w:rsidP="004D6A8B">
      <w:pPr>
        <w:spacing w:after="0" w:line="240" w:lineRule="auto"/>
        <w:jc w:val="center"/>
        <w:rPr>
          <w:rFonts w:asciiTheme="minorHAnsi" w:hAnsiTheme="minorHAnsi" w:cstheme="minorHAnsi"/>
          <w:b/>
        </w:rPr>
      </w:pPr>
    </w:p>
    <w:sectPr w:rsidR="008B61A2" w:rsidRPr="008B61A2" w:rsidSect="009A0992">
      <w:headerReference w:type="default" r:id="rId14"/>
      <w:pgSz w:w="11906" w:h="16838"/>
      <w:pgMar w:top="2552"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3FB93" w14:textId="77777777" w:rsidR="00CF4570" w:rsidRDefault="00CF4570" w:rsidP="009617A2">
      <w:pPr>
        <w:spacing w:after="0" w:line="240" w:lineRule="auto"/>
      </w:pPr>
      <w:r>
        <w:separator/>
      </w:r>
    </w:p>
  </w:endnote>
  <w:endnote w:type="continuationSeparator" w:id="0">
    <w:p w14:paraId="0228B85B" w14:textId="77777777" w:rsidR="00CF4570" w:rsidRDefault="00CF4570" w:rsidP="00961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10DCF" w14:textId="77777777" w:rsidR="00CF4570" w:rsidRDefault="00CF4570" w:rsidP="009617A2">
      <w:pPr>
        <w:spacing w:after="0" w:line="240" w:lineRule="auto"/>
      </w:pPr>
      <w:r>
        <w:separator/>
      </w:r>
    </w:p>
  </w:footnote>
  <w:footnote w:type="continuationSeparator" w:id="0">
    <w:p w14:paraId="61FF0BC7" w14:textId="77777777" w:rsidR="00CF4570" w:rsidRDefault="00CF4570" w:rsidP="00961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2206C" w14:textId="77777777" w:rsidR="000B3836" w:rsidRDefault="00C21A6E" w:rsidP="0028355C">
    <w:pPr>
      <w:pStyle w:val="Header"/>
    </w:pPr>
    <w:r>
      <w:rPr>
        <w:noProof/>
        <w:lang w:eastAsia="el-GR"/>
      </w:rPr>
      <w:drawing>
        <wp:anchor distT="0" distB="0" distL="114300" distR="114300" simplePos="0" relativeHeight="251657728" behindDoc="1" locked="0" layoutInCell="1" allowOverlap="1" wp14:anchorId="032BB46E" wp14:editId="5C87E053">
          <wp:simplePos x="0" y="0"/>
          <wp:positionH relativeFrom="column">
            <wp:posOffset>-66040</wp:posOffset>
          </wp:positionH>
          <wp:positionV relativeFrom="paragraph">
            <wp:posOffset>0</wp:posOffset>
          </wp:positionV>
          <wp:extent cx="7541801" cy="106680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stoloxar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180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B28A0"/>
    <w:multiLevelType w:val="multilevel"/>
    <w:tmpl w:val="88661F18"/>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 w15:restartNumberingAfterBreak="0">
    <w:nsid w:val="19AD3B83"/>
    <w:multiLevelType w:val="hybridMultilevel"/>
    <w:tmpl w:val="ECFE8ADE"/>
    <w:lvl w:ilvl="0" w:tplc="C44E96A0">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C365AE9"/>
    <w:multiLevelType w:val="hybridMultilevel"/>
    <w:tmpl w:val="E958910C"/>
    <w:lvl w:ilvl="0" w:tplc="85CEBFEC">
      <w:start w:val="1"/>
      <w:numFmt w:val="decimal"/>
      <w:pStyle w:val="Heading1"/>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4D333A9"/>
    <w:multiLevelType w:val="hybridMultilevel"/>
    <w:tmpl w:val="39EA2D3E"/>
    <w:lvl w:ilvl="0" w:tplc="18249050">
      <w:start w:val="1"/>
      <w:numFmt w:val="bullet"/>
      <w:lvlText w:val=""/>
      <w:lvlJc w:val="left"/>
      <w:pPr>
        <w:tabs>
          <w:tab w:val="num" w:pos="720"/>
        </w:tabs>
        <w:ind w:left="720" w:hanging="360"/>
      </w:pPr>
      <w:rPr>
        <w:rFonts w:ascii="Symbol" w:hAnsi="Symbol" w:hint="default"/>
      </w:rPr>
    </w:lvl>
    <w:lvl w:ilvl="1" w:tplc="E8A82160" w:tentative="1">
      <w:start w:val="1"/>
      <w:numFmt w:val="bullet"/>
      <w:lvlText w:val=""/>
      <w:lvlJc w:val="left"/>
      <w:pPr>
        <w:tabs>
          <w:tab w:val="num" w:pos="1440"/>
        </w:tabs>
        <w:ind w:left="1440" w:hanging="360"/>
      </w:pPr>
      <w:rPr>
        <w:rFonts w:ascii="Symbol" w:hAnsi="Symbol" w:hint="default"/>
      </w:rPr>
    </w:lvl>
    <w:lvl w:ilvl="2" w:tplc="D32CCF00" w:tentative="1">
      <w:start w:val="1"/>
      <w:numFmt w:val="bullet"/>
      <w:lvlText w:val=""/>
      <w:lvlJc w:val="left"/>
      <w:pPr>
        <w:tabs>
          <w:tab w:val="num" w:pos="2160"/>
        </w:tabs>
        <w:ind w:left="2160" w:hanging="360"/>
      </w:pPr>
      <w:rPr>
        <w:rFonts w:ascii="Symbol" w:hAnsi="Symbol" w:hint="default"/>
      </w:rPr>
    </w:lvl>
    <w:lvl w:ilvl="3" w:tplc="ABC07B64" w:tentative="1">
      <w:start w:val="1"/>
      <w:numFmt w:val="bullet"/>
      <w:lvlText w:val=""/>
      <w:lvlJc w:val="left"/>
      <w:pPr>
        <w:tabs>
          <w:tab w:val="num" w:pos="2880"/>
        </w:tabs>
        <w:ind w:left="2880" w:hanging="360"/>
      </w:pPr>
      <w:rPr>
        <w:rFonts w:ascii="Symbol" w:hAnsi="Symbol" w:hint="default"/>
      </w:rPr>
    </w:lvl>
    <w:lvl w:ilvl="4" w:tplc="190E932A" w:tentative="1">
      <w:start w:val="1"/>
      <w:numFmt w:val="bullet"/>
      <w:lvlText w:val=""/>
      <w:lvlJc w:val="left"/>
      <w:pPr>
        <w:tabs>
          <w:tab w:val="num" w:pos="3600"/>
        </w:tabs>
        <w:ind w:left="3600" w:hanging="360"/>
      </w:pPr>
      <w:rPr>
        <w:rFonts w:ascii="Symbol" w:hAnsi="Symbol" w:hint="default"/>
      </w:rPr>
    </w:lvl>
    <w:lvl w:ilvl="5" w:tplc="32BA71EC" w:tentative="1">
      <w:start w:val="1"/>
      <w:numFmt w:val="bullet"/>
      <w:lvlText w:val=""/>
      <w:lvlJc w:val="left"/>
      <w:pPr>
        <w:tabs>
          <w:tab w:val="num" w:pos="4320"/>
        </w:tabs>
        <w:ind w:left="4320" w:hanging="360"/>
      </w:pPr>
      <w:rPr>
        <w:rFonts w:ascii="Symbol" w:hAnsi="Symbol" w:hint="default"/>
      </w:rPr>
    </w:lvl>
    <w:lvl w:ilvl="6" w:tplc="EC3E97E2" w:tentative="1">
      <w:start w:val="1"/>
      <w:numFmt w:val="bullet"/>
      <w:lvlText w:val=""/>
      <w:lvlJc w:val="left"/>
      <w:pPr>
        <w:tabs>
          <w:tab w:val="num" w:pos="5040"/>
        </w:tabs>
        <w:ind w:left="5040" w:hanging="360"/>
      </w:pPr>
      <w:rPr>
        <w:rFonts w:ascii="Symbol" w:hAnsi="Symbol" w:hint="default"/>
      </w:rPr>
    </w:lvl>
    <w:lvl w:ilvl="7" w:tplc="4F5603EE" w:tentative="1">
      <w:start w:val="1"/>
      <w:numFmt w:val="bullet"/>
      <w:lvlText w:val=""/>
      <w:lvlJc w:val="left"/>
      <w:pPr>
        <w:tabs>
          <w:tab w:val="num" w:pos="5760"/>
        </w:tabs>
        <w:ind w:left="5760" w:hanging="360"/>
      </w:pPr>
      <w:rPr>
        <w:rFonts w:ascii="Symbol" w:hAnsi="Symbol" w:hint="default"/>
      </w:rPr>
    </w:lvl>
    <w:lvl w:ilvl="8" w:tplc="1D28DF0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9AE7875"/>
    <w:multiLevelType w:val="hybridMultilevel"/>
    <w:tmpl w:val="0EA66AC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3A080F6B"/>
    <w:multiLevelType w:val="hybridMultilevel"/>
    <w:tmpl w:val="6A361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B724EC5"/>
    <w:multiLevelType w:val="hybridMultilevel"/>
    <w:tmpl w:val="63288DF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5871220F"/>
    <w:multiLevelType w:val="hybridMultilevel"/>
    <w:tmpl w:val="C858926C"/>
    <w:lvl w:ilvl="0" w:tplc="04080001">
      <w:start w:val="1"/>
      <w:numFmt w:val="bullet"/>
      <w:lvlText w:val=""/>
      <w:lvlJc w:val="left"/>
      <w:pPr>
        <w:ind w:left="1571" w:hanging="360"/>
      </w:pPr>
      <w:rPr>
        <w:rFonts w:ascii="Symbol" w:hAnsi="Symbol" w:hint="default"/>
      </w:rPr>
    </w:lvl>
    <w:lvl w:ilvl="1" w:tplc="04080003" w:tentative="1">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8" w15:restartNumberingAfterBreak="0">
    <w:nsid w:val="66F76DD1"/>
    <w:multiLevelType w:val="hybridMultilevel"/>
    <w:tmpl w:val="7102B5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71DC5E20"/>
    <w:multiLevelType w:val="hybridMultilevel"/>
    <w:tmpl w:val="FFBA309C"/>
    <w:lvl w:ilvl="0" w:tplc="BFEA073C">
      <w:start w:val="1"/>
      <w:numFmt w:val="bullet"/>
      <w:lvlText w:val="-"/>
      <w:lvlJc w:val="left"/>
      <w:pPr>
        <w:ind w:left="360" w:hanging="360"/>
      </w:pPr>
      <w:rPr>
        <w:rFonts w:ascii="Calibri" w:eastAsiaTheme="minorHAnsi" w:hAnsi="Calibri" w:cs="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763763C7"/>
    <w:multiLevelType w:val="hybridMultilevel"/>
    <w:tmpl w:val="0A18967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15:restartNumberingAfterBreak="0">
    <w:nsid w:val="76420C90"/>
    <w:multiLevelType w:val="multilevel"/>
    <w:tmpl w:val="507AF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897997"/>
    <w:multiLevelType w:val="hybridMultilevel"/>
    <w:tmpl w:val="F51615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1"/>
  </w:num>
  <w:num w:numId="5">
    <w:abstractNumId w:val="6"/>
  </w:num>
  <w:num w:numId="6">
    <w:abstractNumId w:val="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8"/>
  </w:num>
  <w:num w:numId="11">
    <w:abstractNumId w:val="9"/>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7A2"/>
    <w:rsid w:val="00000312"/>
    <w:rsid w:val="000049CD"/>
    <w:rsid w:val="00004F63"/>
    <w:rsid w:val="000068DA"/>
    <w:rsid w:val="00017A79"/>
    <w:rsid w:val="000234BD"/>
    <w:rsid w:val="0002370F"/>
    <w:rsid w:val="00025D3F"/>
    <w:rsid w:val="0003029D"/>
    <w:rsid w:val="0003035B"/>
    <w:rsid w:val="00030BE6"/>
    <w:rsid w:val="000335D9"/>
    <w:rsid w:val="00042EBF"/>
    <w:rsid w:val="00043744"/>
    <w:rsid w:val="00052F7C"/>
    <w:rsid w:val="00061B0E"/>
    <w:rsid w:val="000626EA"/>
    <w:rsid w:val="00063FEB"/>
    <w:rsid w:val="00064DCE"/>
    <w:rsid w:val="00067067"/>
    <w:rsid w:val="00070CE3"/>
    <w:rsid w:val="00075058"/>
    <w:rsid w:val="000817C3"/>
    <w:rsid w:val="00081C90"/>
    <w:rsid w:val="000859DA"/>
    <w:rsid w:val="00086E3F"/>
    <w:rsid w:val="000A170E"/>
    <w:rsid w:val="000A2AFD"/>
    <w:rsid w:val="000A4C72"/>
    <w:rsid w:val="000B12C9"/>
    <w:rsid w:val="000B205F"/>
    <w:rsid w:val="000B209C"/>
    <w:rsid w:val="000B3836"/>
    <w:rsid w:val="000B61F7"/>
    <w:rsid w:val="000D17F5"/>
    <w:rsid w:val="000D48F4"/>
    <w:rsid w:val="000D582B"/>
    <w:rsid w:val="000E03FC"/>
    <w:rsid w:val="000E0E04"/>
    <w:rsid w:val="000E1591"/>
    <w:rsid w:val="000E226A"/>
    <w:rsid w:val="000E2315"/>
    <w:rsid w:val="000E366D"/>
    <w:rsid w:val="000E3B7C"/>
    <w:rsid w:val="000E5574"/>
    <w:rsid w:val="000F4B74"/>
    <w:rsid w:val="00106102"/>
    <w:rsid w:val="00114C85"/>
    <w:rsid w:val="001161F6"/>
    <w:rsid w:val="00117610"/>
    <w:rsid w:val="00117D56"/>
    <w:rsid w:val="00123616"/>
    <w:rsid w:val="0012523C"/>
    <w:rsid w:val="00131AC7"/>
    <w:rsid w:val="00132D79"/>
    <w:rsid w:val="00132FAD"/>
    <w:rsid w:val="00136313"/>
    <w:rsid w:val="00136566"/>
    <w:rsid w:val="00137B24"/>
    <w:rsid w:val="00141621"/>
    <w:rsid w:val="00141F4A"/>
    <w:rsid w:val="0014278C"/>
    <w:rsid w:val="00155763"/>
    <w:rsid w:val="00160D05"/>
    <w:rsid w:val="00171888"/>
    <w:rsid w:val="0017337C"/>
    <w:rsid w:val="00180965"/>
    <w:rsid w:val="001822F3"/>
    <w:rsid w:val="00184DED"/>
    <w:rsid w:val="001877A9"/>
    <w:rsid w:val="00187C5D"/>
    <w:rsid w:val="001920BA"/>
    <w:rsid w:val="001970B2"/>
    <w:rsid w:val="001A3B39"/>
    <w:rsid w:val="001A6558"/>
    <w:rsid w:val="001A6C6D"/>
    <w:rsid w:val="001B2A57"/>
    <w:rsid w:val="001C0DC8"/>
    <w:rsid w:val="001C2967"/>
    <w:rsid w:val="001C65EF"/>
    <w:rsid w:val="001D3036"/>
    <w:rsid w:val="001E187C"/>
    <w:rsid w:val="001E35C2"/>
    <w:rsid w:val="001E7D36"/>
    <w:rsid w:val="001F3A58"/>
    <w:rsid w:val="00200218"/>
    <w:rsid w:val="00213672"/>
    <w:rsid w:val="0021442C"/>
    <w:rsid w:val="00215C91"/>
    <w:rsid w:val="0022330B"/>
    <w:rsid w:val="00223DAE"/>
    <w:rsid w:val="0025368E"/>
    <w:rsid w:val="0025415F"/>
    <w:rsid w:val="00260DB9"/>
    <w:rsid w:val="002618CC"/>
    <w:rsid w:val="0026528C"/>
    <w:rsid w:val="00267635"/>
    <w:rsid w:val="00267F50"/>
    <w:rsid w:val="002715B9"/>
    <w:rsid w:val="00280BE1"/>
    <w:rsid w:val="00280F80"/>
    <w:rsid w:val="0028355C"/>
    <w:rsid w:val="00286E8D"/>
    <w:rsid w:val="00290E6C"/>
    <w:rsid w:val="00293CEC"/>
    <w:rsid w:val="00294173"/>
    <w:rsid w:val="00296DEF"/>
    <w:rsid w:val="002A3833"/>
    <w:rsid w:val="002A5E69"/>
    <w:rsid w:val="002A7A98"/>
    <w:rsid w:val="002C68D1"/>
    <w:rsid w:val="002D76D1"/>
    <w:rsid w:val="002F5ED5"/>
    <w:rsid w:val="00301B45"/>
    <w:rsid w:val="00305AE6"/>
    <w:rsid w:val="00310889"/>
    <w:rsid w:val="003208F5"/>
    <w:rsid w:val="00321B41"/>
    <w:rsid w:val="00322CA9"/>
    <w:rsid w:val="00332A14"/>
    <w:rsid w:val="003375D0"/>
    <w:rsid w:val="00340D9D"/>
    <w:rsid w:val="00350DCA"/>
    <w:rsid w:val="00362FA4"/>
    <w:rsid w:val="00363865"/>
    <w:rsid w:val="00363FBE"/>
    <w:rsid w:val="00367AE6"/>
    <w:rsid w:val="003753AC"/>
    <w:rsid w:val="00385729"/>
    <w:rsid w:val="00394E45"/>
    <w:rsid w:val="003B1A48"/>
    <w:rsid w:val="003B21EC"/>
    <w:rsid w:val="003B7CAD"/>
    <w:rsid w:val="003C0776"/>
    <w:rsid w:val="003C4BC7"/>
    <w:rsid w:val="003D71F3"/>
    <w:rsid w:val="003E2089"/>
    <w:rsid w:val="003F14C9"/>
    <w:rsid w:val="00422134"/>
    <w:rsid w:val="004246BA"/>
    <w:rsid w:val="004321AF"/>
    <w:rsid w:val="00432377"/>
    <w:rsid w:val="00434571"/>
    <w:rsid w:val="0045718F"/>
    <w:rsid w:val="004624E8"/>
    <w:rsid w:val="00462C99"/>
    <w:rsid w:val="0046595A"/>
    <w:rsid w:val="004701ED"/>
    <w:rsid w:val="0048019F"/>
    <w:rsid w:val="0049269D"/>
    <w:rsid w:val="00493D04"/>
    <w:rsid w:val="004A442D"/>
    <w:rsid w:val="004B530F"/>
    <w:rsid w:val="004B67FB"/>
    <w:rsid w:val="004B7A96"/>
    <w:rsid w:val="004C2AA2"/>
    <w:rsid w:val="004C33F4"/>
    <w:rsid w:val="004D4B98"/>
    <w:rsid w:val="004D6A8B"/>
    <w:rsid w:val="004E08E6"/>
    <w:rsid w:val="004E57D6"/>
    <w:rsid w:val="004F1FF7"/>
    <w:rsid w:val="004F236B"/>
    <w:rsid w:val="004F2684"/>
    <w:rsid w:val="004F411B"/>
    <w:rsid w:val="004F4A11"/>
    <w:rsid w:val="00506EF8"/>
    <w:rsid w:val="0050778D"/>
    <w:rsid w:val="0051137E"/>
    <w:rsid w:val="00512EC3"/>
    <w:rsid w:val="00514412"/>
    <w:rsid w:val="00520063"/>
    <w:rsid w:val="00522C0B"/>
    <w:rsid w:val="0052315C"/>
    <w:rsid w:val="0053090D"/>
    <w:rsid w:val="00535544"/>
    <w:rsid w:val="005364B3"/>
    <w:rsid w:val="005404D4"/>
    <w:rsid w:val="00542FDE"/>
    <w:rsid w:val="005545D3"/>
    <w:rsid w:val="00561C45"/>
    <w:rsid w:val="00566E50"/>
    <w:rsid w:val="00572B76"/>
    <w:rsid w:val="005805B9"/>
    <w:rsid w:val="00584821"/>
    <w:rsid w:val="00587936"/>
    <w:rsid w:val="0059167C"/>
    <w:rsid w:val="005950F7"/>
    <w:rsid w:val="00597A82"/>
    <w:rsid w:val="005A0AE9"/>
    <w:rsid w:val="005A10EA"/>
    <w:rsid w:val="005A451A"/>
    <w:rsid w:val="005B1675"/>
    <w:rsid w:val="005B3156"/>
    <w:rsid w:val="005B31AF"/>
    <w:rsid w:val="005C37E8"/>
    <w:rsid w:val="005C3CE2"/>
    <w:rsid w:val="005C5154"/>
    <w:rsid w:val="005C73B5"/>
    <w:rsid w:val="005D65C9"/>
    <w:rsid w:val="005E1CC2"/>
    <w:rsid w:val="005F2E35"/>
    <w:rsid w:val="005F5B18"/>
    <w:rsid w:val="005F5D1B"/>
    <w:rsid w:val="005F62DE"/>
    <w:rsid w:val="00601183"/>
    <w:rsid w:val="00604C4C"/>
    <w:rsid w:val="00610BD7"/>
    <w:rsid w:val="00611A2A"/>
    <w:rsid w:val="00613365"/>
    <w:rsid w:val="0061378E"/>
    <w:rsid w:val="006150CE"/>
    <w:rsid w:val="00616EC5"/>
    <w:rsid w:val="00617DCE"/>
    <w:rsid w:val="00622FD0"/>
    <w:rsid w:val="006242A2"/>
    <w:rsid w:val="00635AF7"/>
    <w:rsid w:val="00637E3C"/>
    <w:rsid w:val="00646C53"/>
    <w:rsid w:val="00650A94"/>
    <w:rsid w:val="006526FD"/>
    <w:rsid w:val="00654ED7"/>
    <w:rsid w:val="006558F5"/>
    <w:rsid w:val="00661E87"/>
    <w:rsid w:val="00663DD1"/>
    <w:rsid w:val="00663E5B"/>
    <w:rsid w:val="006675A3"/>
    <w:rsid w:val="00677854"/>
    <w:rsid w:val="00681464"/>
    <w:rsid w:val="00686059"/>
    <w:rsid w:val="00686D82"/>
    <w:rsid w:val="006878FA"/>
    <w:rsid w:val="006970B3"/>
    <w:rsid w:val="006976BF"/>
    <w:rsid w:val="006A12DF"/>
    <w:rsid w:val="006A4C6B"/>
    <w:rsid w:val="006C1537"/>
    <w:rsid w:val="006C3CCC"/>
    <w:rsid w:val="006C57A9"/>
    <w:rsid w:val="006D1E7F"/>
    <w:rsid w:val="006D2217"/>
    <w:rsid w:val="006D30D7"/>
    <w:rsid w:val="006D531B"/>
    <w:rsid w:val="006E3953"/>
    <w:rsid w:val="006F3F1E"/>
    <w:rsid w:val="00703B2F"/>
    <w:rsid w:val="007059EB"/>
    <w:rsid w:val="00711A4D"/>
    <w:rsid w:val="00716E10"/>
    <w:rsid w:val="0072044C"/>
    <w:rsid w:val="00723044"/>
    <w:rsid w:val="00724985"/>
    <w:rsid w:val="00731422"/>
    <w:rsid w:val="0073248C"/>
    <w:rsid w:val="00734BF0"/>
    <w:rsid w:val="00742EB2"/>
    <w:rsid w:val="007432DF"/>
    <w:rsid w:val="00751727"/>
    <w:rsid w:val="007518C3"/>
    <w:rsid w:val="007543AE"/>
    <w:rsid w:val="00754A0A"/>
    <w:rsid w:val="007571D7"/>
    <w:rsid w:val="00762192"/>
    <w:rsid w:val="00764C37"/>
    <w:rsid w:val="00775CF8"/>
    <w:rsid w:val="007765D6"/>
    <w:rsid w:val="00785225"/>
    <w:rsid w:val="007917B9"/>
    <w:rsid w:val="00795042"/>
    <w:rsid w:val="0079583C"/>
    <w:rsid w:val="007971F2"/>
    <w:rsid w:val="007A19F2"/>
    <w:rsid w:val="007A1A2E"/>
    <w:rsid w:val="007A70B3"/>
    <w:rsid w:val="007B6F2B"/>
    <w:rsid w:val="007C2C84"/>
    <w:rsid w:val="007C409A"/>
    <w:rsid w:val="007D0799"/>
    <w:rsid w:val="007D505C"/>
    <w:rsid w:val="007E780A"/>
    <w:rsid w:val="007F2D1E"/>
    <w:rsid w:val="00800673"/>
    <w:rsid w:val="008020E7"/>
    <w:rsid w:val="00802CED"/>
    <w:rsid w:val="00803930"/>
    <w:rsid w:val="0081633C"/>
    <w:rsid w:val="0081699D"/>
    <w:rsid w:val="00821821"/>
    <w:rsid w:val="00822402"/>
    <w:rsid w:val="008409BD"/>
    <w:rsid w:val="00843037"/>
    <w:rsid w:val="00843577"/>
    <w:rsid w:val="00846A5D"/>
    <w:rsid w:val="00851ACA"/>
    <w:rsid w:val="008531B7"/>
    <w:rsid w:val="00865BBD"/>
    <w:rsid w:val="008717E2"/>
    <w:rsid w:val="00871E10"/>
    <w:rsid w:val="00872F60"/>
    <w:rsid w:val="00876C78"/>
    <w:rsid w:val="00890170"/>
    <w:rsid w:val="00893912"/>
    <w:rsid w:val="00894723"/>
    <w:rsid w:val="008A0409"/>
    <w:rsid w:val="008A6DAB"/>
    <w:rsid w:val="008B61A2"/>
    <w:rsid w:val="008C37B4"/>
    <w:rsid w:val="008E309C"/>
    <w:rsid w:val="008E39D5"/>
    <w:rsid w:val="008E3A2A"/>
    <w:rsid w:val="00910D0F"/>
    <w:rsid w:val="00914519"/>
    <w:rsid w:val="009312E4"/>
    <w:rsid w:val="00937F7A"/>
    <w:rsid w:val="00942D4D"/>
    <w:rsid w:val="00944B31"/>
    <w:rsid w:val="0094674C"/>
    <w:rsid w:val="0095322B"/>
    <w:rsid w:val="009617A2"/>
    <w:rsid w:val="00966A19"/>
    <w:rsid w:val="00972AE4"/>
    <w:rsid w:val="009819B8"/>
    <w:rsid w:val="009A0992"/>
    <w:rsid w:val="009B1FEB"/>
    <w:rsid w:val="009B70EB"/>
    <w:rsid w:val="009D2B6B"/>
    <w:rsid w:val="009D7CE2"/>
    <w:rsid w:val="009E2A9E"/>
    <w:rsid w:val="009E45D5"/>
    <w:rsid w:val="009E5976"/>
    <w:rsid w:val="009F6D8B"/>
    <w:rsid w:val="00A03DDA"/>
    <w:rsid w:val="00A13CA8"/>
    <w:rsid w:val="00A17A90"/>
    <w:rsid w:val="00A23FFE"/>
    <w:rsid w:val="00A2518C"/>
    <w:rsid w:val="00A25C0F"/>
    <w:rsid w:val="00A27A72"/>
    <w:rsid w:val="00A27BF5"/>
    <w:rsid w:val="00A321DE"/>
    <w:rsid w:val="00A32C99"/>
    <w:rsid w:val="00A35F59"/>
    <w:rsid w:val="00A40CC5"/>
    <w:rsid w:val="00A504AD"/>
    <w:rsid w:val="00A5203E"/>
    <w:rsid w:val="00A523F5"/>
    <w:rsid w:val="00A534B8"/>
    <w:rsid w:val="00A535B0"/>
    <w:rsid w:val="00A536C4"/>
    <w:rsid w:val="00A5595C"/>
    <w:rsid w:val="00A72AC2"/>
    <w:rsid w:val="00A76E92"/>
    <w:rsid w:val="00A82757"/>
    <w:rsid w:val="00A83218"/>
    <w:rsid w:val="00A86571"/>
    <w:rsid w:val="00A86CD0"/>
    <w:rsid w:val="00A94AAE"/>
    <w:rsid w:val="00A95054"/>
    <w:rsid w:val="00AA275C"/>
    <w:rsid w:val="00AA43E0"/>
    <w:rsid w:val="00AB0E93"/>
    <w:rsid w:val="00AB17B7"/>
    <w:rsid w:val="00AB437E"/>
    <w:rsid w:val="00AC118C"/>
    <w:rsid w:val="00AC3CBD"/>
    <w:rsid w:val="00AD2FF4"/>
    <w:rsid w:val="00AE27B4"/>
    <w:rsid w:val="00AE316B"/>
    <w:rsid w:val="00AE6568"/>
    <w:rsid w:val="00AF010D"/>
    <w:rsid w:val="00AF098A"/>
    <w:rsid w:val="00B06863"/>
    <w:rsid w:val="00B10368"/>
    <w:rsid w:val="00B11BE5"/>
    <w:rsid w:val="00B11FBD"/>
    <w:rsid w:val="00B17C71"/>
    <w:rsid w:val="00B20C57"/>
    <w:rsid w:val="00B22C0A"/>
    <w:rsid w:val="00B2608B"/>
    <w:rsid w:val="00B3274C"/>
    <w:rsid w:val="00B3418A"/>
    <w:rsid w:val="00B367EC"/>
    <w:rsid w:val="00B4658B"/>
    <w:rsid w:val="00B50546"/>
    <w:rsid w:val="00B525B6"/>
    <w:rsid w:val="00B55A46"/>
    <w:rsid w:val="00B62F77"/>
    <w:rsid w:val="00B63E1C"/>
    <w:rsid w:val="00B667EE"/>
    <w:rsid w:val="00B73FBE"/>
    <w:rsid w:val="00B9274B"/>
    <w:rsid w:val="00B93316"/>
    <w:rsid w:val="00B96C2E"/>
    <w:rsid w:val="00BB0633"/>
    <w:rsid w:val="00BB3C5E"/>
    <w:rsid w:val="00BB5394"/>
    <w:rsid w:val="00BC2490"/>
    <w:rsid w:val="00BC3DEB"/>
    <w:rsid w:val="00BC406C"/>
    <w:rsid w:val="00BD3895"/>
    <w:rsid w:val="00BD7132"/>
    <w:rsid w:val="00BE4354"/>
    <w:rsid w:val="00BF7EFE"/>
    <w:rsid w:val="00C00500"/>
    <w:rsid w:val="00C01421"/>
    <w:rsid w:val="00C02B10"/>
    <w:rsid w:val="00C13314"/>
    <w:rsid w:val="00C21A6E"/>
    <w:rsid w:val="00C264AA"/>
    <w:rsid w:val="00C3219D"/>
    <w:rsid w:val="00C37419"/>
    <w:rsid w:val="00C41D9C"/>
    <w:rsid w:val="00C51618"/>
    <w:rsid w:val="00C56E0F"/>
    <w:rsid w:val="00C606A6"/>
    <w:rsid w:val="00C62407"/>
    <w:rsid w:val="00C663B5"/>
    <w:rsid w:val="00C669F7"/>
    <w:rsid w:val="00C7202C"/>
    <w:rsid w:val="00C73DD4"/>
    <w:rsid w:val="00C8030B"/>
    <w:rsid w:val="00C81162"/>
    <w:rsid w:val="00C865D4"/>
    <w:rsid w:val="00C86A52"/>
    <w:rsid w:val="00C86A80"/>
    <w:rsid w:val="00C87473"/>
    <w:rsid w:val="00C9339D"/>
    <w:rsid w:val="00CA543A"/>
    <w:rsid w:val="00CA5494"/>
    <w:rsid w:val="00CB1DF3"/>
    <w:rsid w:val="00CB6BC4"/>
    <w:rsid w:val="00CB7694"/>
    <w:rsid w:val="00CB76BF"/>
    <w:rsid w:val="00CE51D0"/>
    <w:rsid w:val="00CE57C3"/>
    <w:rsid w:val="00CF1EBA"/>
    <w:rsid w:val="00CF2081"/>
    <w:rsid w:val="00CF43C2"/>
    <w:rsid w:val="00CF4570"/>
    <w:rsid w:val="00CF493C"/>
    <w:rsid w:val="00CF50F6"/>
    <w:rsid w:val="00CF5176"/>
    <w:rsid w:val="00CF5560"/>
    <w:rsid w:val="00D0081D"/>
    <w:rsid w:val="00D016B1"/>
    <w:rsid w:val="00D05905"/>
    <w:rsid w:val="00D200BE"/>
    <w:rsid w:val="00D22E06"/>
    <w:rsid w:val="00D24D3E"/>
    <w:rsid w:val="00D25A78"/>
    <w:rsid w:val="00D31172"/>
    <w:rsid w:val="00D31374"/>
    <w:rsid w:val="00D35BF0"/>
    <w:rsid w:val="00D53CA0"/>
    <w:rsid w:val="00D63953"/>
    <w:rsid w:val="00D646A2"/>
    <w:rsid w:val="00D64EB9"/>
    <w:rsid w:val="00D66A8D"/>
    <w:rsid w:val="00D70441"/>
    <w:rsid w:val="00D70C45"/>
    <w:rsid w:val="00D72693"/>
    <w:rsid w:val="00D736F4"/>
    <w:rsid w:val="00D75CD4"/>
    <w:rsid w:val="00D80E41"/>
    <w:rsid w:val="00D80F40"/>
    <w:rsid w:val="00D8665A"/>
    <w:rsid w:val="00D87079"/>
    <w:rsid w:val="00D974F9"/>
    <w:rsid w:val="00DA0543"/>
    <w:rsid w:val="00DA0806"/>
    <w:rsid w:val="00DA3A57"/>
    <w:rsid w:val="00DB19DB"/>
    <w:rsid w:val="00DB24D6"/>
    <w:rsid w:val="00DB338F"/>
    <w:rsid w:val="00DB683D"/>
    <w:rsid w:val="00DB735C"/>
    <w:rsid w:val="00DC3FD4"/>
    <w:rsid w:val="00DC4ECA"/>
    <w:rsid w:val="00DC5573"/>
    <w:rsid w:val="00DD18A2"/>
    <w:rsid w:val="00DD7AA4"/>
    <w:rsid w:val="00DE0555"/>
    <w:rsid w:val="00DE156A"/>
    <w:rsid w:val="00DE1B1F"/>
    <w:rsid w:val="00DF16AC"/>
    <w:rsid w:val="00DF6089"/>
    <w:rsid w:val="00E013FA"/>
    <w:rsid w:val="00E01694"/>
    <w:rsid w:val="00E05C5F"/>
    <w:rsid w:val="00E07A28"/>
    <w:rsid w:val="00E12C82"/>
    <w:rsid w:val="00E12D12"/>
    <w:rsid w:val="00E16FE6"/>
    <w:rsid w:val="00E21A85"/>
    <w:rsid w:val="00E27592"/>
    <w:rsid w:val="00E3069D"/>
    <w:rsid w:val="00E328D3"/>
    <w:rsid w:val="00E40D74"/>
    <w:rsid w:val="00E445DA"/>
    <w:rsid w:val="00E5035B"/>
    <w:rsid w:val="00E539B9"/>
    <w:rsid w:val="00E53C1B"/>
    <w:rsid w:val="00E60BB1"/>
    <w:rsid w:val="00E74F89"/>
    <w:rsid w:val="00E77FA2"/>
    <w:rsid w:val="00E80EFE"/>
    <w:rsid w:val="00E811E0"/>
    <w:rsid w:val="00E86BAF"/>
    <w:rsid w:val="00E90574"/>
    <w:rsid w:val="00E94F8A"/>
    <w:rsid w:val="00EB3470"/>
    <w:rsid w:val="00EC5E52"/>
    <w:rsid w:val="00ED1901"/>
    <w:rsid w:val="00ED2419"/>
    <w:rsid w:val="00ED2949"/>
    <w:rsid w:val="00ED5CA3"/>
    <w:rsid w:val="00ED7C32"/>
    <w:rsid w:val="00F00473"/>
    <w:rsid w:val="00F0397E"/>
    <w:rsid w:val="00F041BA"/>
    <w:rsid w:val="00F05D04"/>
    <w:rsid w:val="00F12325"/>
    <w:rsid w:val="00F235D2"/>
    <w:rsid w:val="00F23979"/>
    <w:rsid w:val="00F30488"/>
    <w:rsid w:val="00F3119E"/>
    <w:rsid w:val="00F37520"/>
    <w:rsid w:val="00F42058"/>
    <w:rsid w:val="00F4219C"/>
    <w:rsid w:val="00F423A0"/>
    <w:rsid w:val="00F5119E"/>
    <w:rsid w:val="00F600C6"/>
    <w:rsid w:val="00F6173A"/>
    <w:rsid w:val="00F62146"/>
    <w:rsid w:val="00F63217"/>
    <w:rsid w:val="00F7019D"/>
    <w:rsid w:val="00F76B91"/>
    <w:rsid w:val="00F82F27"/>
    <w:rsid w:val="00F8404D"/>
    <w:rsid w:val="00F91C2D"/>
    <w:rsid w:val="00F929D3"/>
    <w:rsid w:val="00F96E99"/>
    <w:rsid w:val="00F9730F"/>
    <w:rsid w:val="00FA1A1E"/>
    <w:rsid w:val="00FA4A2F"/>
    <w:rsid w:val="00FA4D56"/>
    <w:rsid w:val="00FA6C5E"/>
    <w:rsid w:val="00FB477E"/>
    <w:rsid w:val="00FB6B4E"/>
    <w:rsid w:val="00FD0956"/>
    <w:rsid w:val="00FD2A4E"/>
    <w:rsid w:val="00FD30E6"/>
    <w:rsid w:val="00FD4B09"/>
    <w:rsid w:val="00FD4D1D"/>
    <w:rsid w:val="00FE164B"/>
    <w:rsid w:val="00FE1A45"/>
    <w:rsid w:val="00FE3D93"/>
    <w:rsid w:val="00FF6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66CF7"/>
  <w15:docId w15:val="{360687E9-9FCC-944E-A39C-512C24221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8F5"/>
    <w:pPr>
      <w:spacing w:after="200" w:line="276" w:lineRule="auto"/>
    </w:pPr>
    <w:rPr>
      <w:sz w:val="22"/>
      <w:szCs w:val="22"/>
      <w:lang w:val="el-GR" w:eastAsia="en-US"/>
    </w:rPr>
  </w:style>
  <w:style w:type="paragraph" w:styleId="Heading1">
    <w:name w:val="heading 1"/>
    <w:basedOn w:val="Normal"/>
    <w:next w:val="Normal"/>
    <w:link w:val="Heading1Char"/>
    <w:autoRedefine/>
    <w:qFormat/>
    <w:rsid w:val="00AC3CBD"/>
    <w:pPr>
      <w:keepNext/>
      <w:keepLines/>
      <w:numPr>
        <w:numId w:val="1"/>
      </w:numPr>
      <w:spacing w:before="480" w:after="0" w:line="240" w:lineRule="auto"/>
      <w:outlineLvl w:val="0"/>
    </w:pPr>
    <w:rPr>
      <w:rFonts w:ascii="Tahoma" w:hAnsi="Tahoma"/>
      <w:bCs/>
      <w:color w:val="7F7F7F"/>
      <w:sz w:val="42"/>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TEXT">
    <w:name w:val="ES TEXT"/>
    <w:basedOn w:val="Normal"/>
    <w:link w:val="ESTEXTChar"/>
    <w:qFormat/>
    <w:rsid w:val="007D505C"/>
    <w:pPr>
      <w:jc w:val="both"/>
    </w:pPr>
    <w:rPr>
      <w:rFonts w:ascii="Tahoma" w:hAnsi="Tahoma"/>
      <w:sz w:val="20"/>
      <w:szCs w:val="20"/>
      <w:lang w:val="x-none" w:eastAsia="x-none"/>
    </w:rPr>
  </w:style>
  <w:style w:type="character" w:customStyle="1" w:styleId="ESTEXTChar">
    <w:name w:val="ES TEXT Char"/>
    <w:link w:val="ESTEXT"/>
    <w:rsid w:val="007D505C"/>
    <w:rPr>
      <w:rFonts w:ascii="Tahoma" w:eastAsia="Calibri" w:hAnsi="Tahoma" w:cs="Tahoma"/>
      <w:sz w:val="20"/>
    </w:rPr>
  </w:style>
  <w:style w:type="character" w:customStyle="1" w:styleId="Heading1Char">
    <w:name w:val="Heading 1 Char"/>
    <w:link w:val="Heading1"/>
    <w:rsid w:val="00AC3CBD"/>
    <w:rPr>
      <w:rFonts w:ascii="Tahoma" w:hAnsi="Tahoma"/>
      <w:bCs/>
      <w:color w:val="7F7F7F"/>
      <w:sz w:val="42"/>
      <w:szCs w:val="28"/>
    </w:rPr>
  </w:style>
  <w:style w:type="paragraph" w:styleId="Header">
    <w:name w:val="header"/>
    <w:basedOn w:val="Normal"/>
    <w:link w:val="HeaderChar"/>
    <w:uiPriority w:val="99"/>
    <w:unhideWhenUsed/>
    <w:rsid w:val="009617A2"/>
    <w:pPr>
      <w:tabs>
        <w:tab w:val="center" w:pos="4153"/>
        <w:tab w:val="right" w:pos="8306"/>
      </w:tabs>
      <w:spacing w:after="0" w:line="240" w:lineRule="auto"/>
    </w:pPr>
  </w:style>
  <w:style w:type="character" w:customStyle="1" w:styleId="HeaderChar">
    <w:name w:val="Header Char"/>
    <w:basedOn w:val="DefaultParagraphFont"/>
    <w:link w:val="Header"/>
    <w:uiPriority w:val="99"/>
    <w:rsid w:val="009617A2"/>
  </w:style>
  <w:style w:type="paragraph" w:styleId="Footer">
    <w:name w:val="footer"/>
    <w:basedOn w:val="Normal"/>
    <w:link w:val="FooterChar"/>
    <w:uiPriority w:val="99"/>
    <w:unhideWhenUsed/>
    <w:rsid w:val="009617A2"/>
    <w:pPr>
      <w:tabs>
        <w:tab w:val="center" w:pos="4153"/>
        <w:tab w:val="right" w:pos="8306"/>
      </w:tabs>
      <w:spacing w:after="0" w:line="240" w:lineRule="auto"/>
    </w:pPr>
  </w:style>
  <w:style w:type="character" w:customStyle="1" w:styleId="FooterChar">
    <w:name w:val="Footer Char"/>
    <w:basedOn w:val="DefaultParagraphFont"/>
    <w:link w:val="Footer"/>
    <w:uiPriority w:val="99"/>
    <w:rsid w:val="009617A2"/>
  </w:style>
  <w:style w:type="paragraph" w:styleId="BalloonText">
    <w:name w:val="Balloon Text"/>
    <w:basedOn w:val="Normal"/>
    <w:link w:val="BalloonTextChar"/>
    <w:uiPriority w:val="99"/>
    <w:semiHidden/>
    <w:unhideWhenUsed/>
    <w:rsid w:val="009617A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617A2"/>
    <w:rPr>
      <w:rFonts w:ascii="Tahoma" w:hAnsi="Tahoma" w:cs="Tahoma"/>
      <w:sz w:val="16"/>
      <w:szCs w:val="16"/>
    </w:rPr>
  </w:style>
  <w:style w:type="character" w:styleId="Hyperlink">
    <w:name w:val="Hyperlink"/>
    <w:uiPriority w:val="99"/>
    <w:unhideWhenUsed/>
    <w:rsid w:val="00C9339D"/>
    <w:rPr>
      <w:color w:val="0000FF"/>
      <w:u w:val="single"/>
    </w:rPr>
  </w:style>
  <w:style w:type="paragraph" w:styleId="Subtitle">
    <w:name w:val="Subtitle"/>
    <w:basedOn w:val="Normal"/>
    <w:next w:val="Normal"/>
    <w:link w:val="SubtitleChar"/>
    <w:uiPriority w:val="11"/>
    <w:qFormat/>
    <w:rsid w:val="000B3836"/>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B3836"/>
    <w:rPr>
      <w:rFonts w:ascii="Cambria" w:eastAsia="Times New Roman" w:hAnsi="Cambria" w:cs="Times New Roman"/>
      <w:sz w:val="24"/>
      <w:szCs w:val="24"/>
      <w:lang w:eastAsia="en-US"/>
    </w:rPr>
  </w:style>
  <w:style w:type="character" w:styleId="FollowedHyperlink">
    <w:name w:val="FollowedHyperlink"/>
    <w:basedOn w:val="DefaultParagraphFont"/>
    <w:uiPriority w:val="99"/>
    <w:semiHidden/>
    <w:unhideWhenUsed/>
    <w:rsid w:val="006D30D7"/>
    <w:rPr>
      <w:color w:val="954F72" w:themeColor="followedHyperlink"/>
      <w:u w:val="single"/>
    </w:rPr>
  </w:style>
  <w:style w:type="character" w:customStyle="1" w:styleId="UnresolvedMention1">
    <w:name w:val="Unresolved Mention1"/>
    <w:basedOn w:val="DefaultParagraphFont"/>
    <w:uiPriority w:val="99"/>
    <w:semiHidden/>
    <w:unhideWhenUsed/>
    <w:rsid w:val="00E60BB1"/>
    <w:rPr>
      <w:color w:val="808080"/>
      <w:shd w:val="clear" w:color="auto" w:fill="E6E6E6"/>
    </w:rPr>
  </w:style>
  <w:style w:type="character" w:customStyle="1" w:styleId="UnresolvedMention2">
    <w:name w:val="Unresolved Mention2"/>
    <w:basedOn w:val="DefaultParagraphFont"/>
    <w:uiPriority w:val="99"/>
    <w:semiHidden/>
    <w:unhideWhenUsed/>
    <w:rsid w:val="00F62146"/>
    <w:rPr>
      <w:color w:val="808080"/>
      <w:shd w:val="clear" w:color="auto" w:fill="E6E6E6"/>
    </w:rPr>
  </w:style>
  <w:style w:type="character" w:styleId="Strong">
    <w:name w:val="Strong"/>
    <w:basedOn w:val="DefaultParagraphFont"/>
    <w:uiPriority w:val="22"/>
    <w:qFormat/>
    <w:rsid w:val="006D2217"/>
    <w:rPr>
      <w:b/>
      <w:bCs/>
    </w:rPr>
  </w:style>
  <w:style w:type="paragraph" w:styleId="ListParagraph">
    <w:name w:val="List Paragraph"/>
    <w:basedOn w:val="Normal"/>
    <w:uiPriority w:val="34"/>
    <w:qFormat/>
    <w:rsid w:val="00F041BA"/>
    <w:pPr>
      <w:ind w:left="720"/>
      <w:contextualSpacing/>
    </w:pPr>
  </w:style>
  <w:style w:type="character" w:styleId="CommentReference">
    <w:name w:val="annotation reference"/>
    <w:basedOn w:val="DefaultParagraphFont"/>
    <w:uiPriority w:val="99"/>
    <w:semiHidden/>
    <w:unhideWhenUsed/>
    <w:rsid w:val="004321AF"/>
    <w:rPr>
      <w:sz w:val="16"/>
      <w:szCs w:val="16"/>
    </w:rPr>
  </w:style>
  <w:style w:type="paragraph" w:styleId="CommentText">
    <w:name w:val="annotation text"/>
    <w:basedOn w:val="Normal"/>
    <w:link w:val="CommentTextChar"/>
    <w:uiPriority w:val="99"/>
    <w:semiHidden/>
    <w:unhideWhenUsed/>
    <w:rsid w:val="004321AF"/>
    <w:pPr>
      <w:spacing w:line="240" w:lineRule="auto"/>
    </w:pPr>
    <w:rPr>
      <w:sz w:val="20"/>
      <w:szCs w:val="20"/>
    </w:rPr>
  </w:style>
  <w:style w:type="character" w:customStyle="1" w:styleId="CommentTextChar">
    <w:name w:val="Comment Text Char"/>
    <w:basedOn w:val="DefaultParagraphFont"/>
    <w:link w:val="CommentText"/>
    <w:uiPriority w:val="99"/>
    <w:semiHidden/>
    <w:rsid w:val="004321AF"/>
    <w:rPr>
      <w:lang w:val="el-GR" w:eastAsia="en-US"/>
    </w:rPr>
  </w:style>
  <w:style w:type="paragraph" w:styleId="CommentSubject">
    <w:name w:val="annotation subject"/>
    <w:basedOn w:val="CommentText"/>
    <w:next w:val="CommentText"/>
    <w:link w:val="CommentSubjectChar"/>
    <w:uiPriority w:val="99"/>
    <w:semiHidden/>
    <w:unhideWhenUsed/>
    <w:rsid w:val="004321AF"/>
    <w:rPr>
      <w:b/>
      <w:bCs/>
    </w:rPr>
  </w:style>
  <w:style w:type="character" w:customStyle="1" w:styleId="CommentSubjectChar">
    <w:name w:val="Comment Subject Char"/>
    <w:basedOn w:val="CommentTextChar"/>
    <w:link w:val="CommentSubject"/>
    <w:uiPriority w:val="99"/>
    <w:semiHidden/>
    <w:rsid w:val="004321AF"/>
    <w:rPr>
      <w:b/>
      <w:bCs/>
      <w:lang w:val="el-GR" w:eastAsia="en-US"/>
    </w:rPr>
  </w:style>
  <w:style w:type="character" w:customStyle="1" w:styleId="1">
    <w:name w:val="Ανεπίλυτη αναφορά1"/>
    <w:basedOn w:val="DefaultParagraphFont"/>
    <w:uiPriority w:val="99"/>
    <w:semiHidden/>
    <w:unhideWhenUsed/>
    <w:rsid w:val="0072044C"/>
    <w:rPr>
      <w:color w:val="605E5C"/>
      <w:shd w:val="clear" w:color="auto" w:fill="E1DFDD"/>
    </w:rPr>
  </w:style>
  <w:style w:type="character" w:customStyle="1" w:styleId="UnresolvedMention3">
    <w:name w:val="Unresolved Mention3"/>
    <w:basedOn w:val="DefaultParagraphFont"/>
    <w:uiPriority w:val="99"/>
    <w:semiHidden/>
    <w:unhideWhenUsed/>
    <w:rsid w:val="00213672"/>
    <w:rPr>
      <w:color w:val="605E5C"/>
      <w:shd w:val="clear" w:color="auto" w:fill="E1DFDD"/>
    </w:rPr>
  </w:style>
  <w:style w:type="paragraph" w:styleId="Revision">
    <w:name w:val="Revision"/>
    <w:hidden/>
    <w:uiPriority w:val="99"/>
    <w:semiHidden/>
    <w:rsid w:val="005C5154"/>
    <w:rPr>
      <w:sz w:val="22"/>
      <w:szCs w:val="22"/>
      <w:lang w:val="el-GR" w:eastAsia="en-US"/>
    </w:rPr>
  </w:style>
  <w:style w:type="paragraph" w:styleId="NormalWeb">
    <w:name w:val="Normal (Web)"/>
    <w:basedOn w:val="Normal"/>
    <w:uiPriority w:val="99"/>
    <w:rsid w:val="006970B3"/>
    <w:pPr>
      <w:spacing w:before="75" w:after="225" w:line="240" w:lineRule="auto"/>
    </w:pPr>
    <w:rPr>
      <w:rFonts w:ascii="Times New Roman" w:hAnsi="Times New Roman"/>
      <w:sz w:val="24"/>
      <w:szCs w:val="24"/>
      <w:lang w:val="en-US"/>
    </w:rPr>
  </w:style>
  <w:style w:type="character" w:styleId="Emphasis">
    <w:name w:val="Emphasis"/>
    <w:basedOn w:val="DefaultParagraphFont"/>
    <w:uiPriority w:val="20"/>
    <w:qFormat/>
    <w:rsid w:val="00E3069D"/>
    <w:rPr>
      <w:i/>
      <w:iCs/>
    </w:rPr>
  </w:style>
  <w:style w:type="paragraph" w:styleId="PlainText">
    <w:name w:val="Plain Text"/>
    <w:basedOn w:val="Normal"/>
    <w:link w:val="PlainTextChar"/>
    <w:uiPriority w:val="99"/>
    <w:unhideWhenUsed/>
    <w:rsid w:val="00422134"/>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422134"/>
    <w:rPr>
      <w:rFonts w:eastAsiaTheme="minorHAnsi" w:cstheme="minorBidi"/>
      <w:sz w:val="22"/>
      <w:szCs w:val="21"/>
      <w:lang w:val="el-GR" w:eastAsia="en-US"/>
    </w:rPr>
  </w:style>
  <w:style w:type="character" w:customStyle="1" w:styleId="UnresolvedMention4">
    <w:name w:val="Unresolved Mention4"/>
    <w:basedOn w:val="DefaultParagraphFont"/>
    <w:uiPriority w:val="99"/>
    <w:semiHidden/>
    <w:unhideWhenUsed/>
    <w:rsid w:val="007C2C84"/>
    <w:rPr>
      <w:color w:val="605E5C"/>
      <w:shd w:val="clear" w:color="auto" w:fill="E1DFDD"/>
    </w:rPr>
  </w:style>
  <w:style w:type="character" w:customStyle="1" w:styleId="apple-converted-space">
    <w:name w:val="apple-converted-space"/>
    <w:basedOn w:val="DefaultParagraphFont"/>
    <w:rsid w:val="00070CE3"/>
  </w:style>
  <w:style w:type="character" w:styleId="IntenseEmphasis">
    <w:name w:val="Intense Emphasis"/>
    <w:basedOn w:val="DefaultParagraphFont"/>
    <w:uiPriority w:val="21"/>
    <w:qFormat/>
    <w:rsid w:val="0025368E"/>
    <w:rPr>
      <w:i/>
      <w:iCs/>
      <w:color w:val="4472C4" w:themeColor="accent1"/>
    </w:rPr>
  </w:style>
  <w:style w:type="table" w:styleId="TableGrid">
    <w:name w:val="Table Grid"/>
    <w:basedOn w:val="TableNormal"/>
    <w:uiPriority w:val="59"/>
    <w:rsid w:val="0025368E"/>
    <w:rPr>
      <w:rFonts w:asciiTheme="minorHAnsi" w:eastAsiaTheme="minorHAnsi" w:hAnsiTheme="minorHAnsi" w:cstheme="minorBid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53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90534305">
      <w:bodyDiv w:val="1"/>
      <w:marLeft w:val="0"/>
      <w:marRight w:val="0"/>
      <w:marTop w:val="0"/>
      <w:marBottom w:val="0"/>
      <w:divBdr>
        <w:top w:val="none" w:sz="0" w:space="0" w:color="auto"/>
        <w:left w:val="none" w:sz="0" w:space="0" w:color="auto"/>
        <w:bottom w:val="none" w:sz="0" w:space="0" w:color="auto"/>
        <w:right w:val="none" w:sz="0" w:space="0" w:color="auto"/>
      </w:divBdr>
    </w:div>
    <w:div w:id="293487644">
      <w:bodyDiv w:val="1"/>
      <w:marLeft w:val="0"/>
      <w:marRight w:val="0"/>
      <w:marTop w:val="0"/>
      <w:marBottom w:val="0"/>
      <w:divBdr>
        <w:top w:val="none" w:sz="0" w:space="0" w:color="auto"/>
        <w:left w:val="none" w:sz="0" w:space="0" w:color="auto"/>
        <w:bottom w:val="none" w:sz="0" w:space="0" w:color="auto"/>
        <w:right w:val="none" w:sz="0" w:space="0" w:color="auto"/>
      </w:divBdr>
    </w:div>
    <w:div w:id="375860123">
      <w:bodyDiv w:val="1"/>
      <w:marLeft w:val="0"/>
      <w:marRight w:val="0"/>
      <w:marTop w:val="0"/>
      <w:marBottom w:val="0"/>
      <w:divBdr>
        <w:top w:val="none" w:sz="0" w:space="0" w:color="auto"/>
        <w:left w:val="none" w:sz="0" w:space="0" w:color="auto"/>
        <w:bottom w:val="none" w:sz="0" w:space="0" w:color="auto"/>
        <w:right w:val="none" w:sz="0" w:space="0" w:color="auto"/>
      </w:divBdr>
    </w:div>
    <w:div w:id="385884515">
      <w:bodyDiv w:val="1"/>
      <w:marLeft w:val="0"/>
      <w:marRight w:val="0"/>
      <w:marTop w:val="0"/>
      <w:marBottom w:val="0"/>
      <w:divBdr>
        <w:top w:val="none" w:sz="0" w:space="0" w:color="auto"/>
        <w:left w:val="none" w:sz="0" w:space="0" w:color="auto"/>
        <w:bottom w:val="none" w:sz="0" w:space="0" w:color="auto"/>
        <w:right w:val="none" w:sz="0" w:space="0" w:color="auto"/>
      </w:divBdr>
    </w:div>
    <w:div w:id="398551967">
      <w:bodyDiv w:val="1"/>
      <w:marLeft w:val="0"/>
      <w:marRight w:val="0"/>
      <w:marTop w:val="0"/>
      <w:marBottom w:val="0"/>
      <w:divBdr>
        <w:top w:val="none" w:sz="0" w:space="0" w:color="auto"/>
        <w:left w:val="none" w:sz="0" w:space="0" w:color="auto"/>
        <w:bottom w:val="none" w:sz="0" w:space="0" w:color="auto"/>
        <w:right w:val="none" w:sz="0" w:space="0" w:color="auto"/>
      </w:divBdr>
    </w:div>
    <w:div w:id="450056133">
      <w:bodyDiv w:val="1"/>
      <w:marLeft w:val="0"/>
      <w:marRight w:val="0"/>
      <w:marTop w:val="0"/>
      <w:marBottom w:val="0"/>
      <w:divBdr>
        <w:top w:val="none" w:sz="0" w:space="0" w:color="auto"/>
        <w:left w:val="none" w:sz="0" w:space="0" w:color="auto"/>
        <w:bottom w:val="none" w:sz="0" w:space="0" w:color="auto"/>
        <w:right w:val="none" w:sz="0" w:space="0" w:color="auto"/>
      </w:divBdr>
    </w:div>
    <w:div w:id="461457920">
      <w:bodyDiv w:val="1"/>
      <w:marLeft w:val="0"/>
      <w:marRight w:val="0"/>
      <w:marTop w:val="0"/>
      <w:marBottom w:val="0"/>
      <w:divBdr>
        <w:top w:val="none" w:sz="0" w:space="0" w:color="auto"/>
        <w:left w:val="none" w:sz="0" w:space="0" w:color="auto"/>
        <w:bottom w:val="none" w:sz="0" w:space="0" w:color="auto"/>
        <w:right w:val="none" w:sz="0" w:space="0" w:color="auto"/>
      </w:divBdr>
    </w:div>
    <w:div w:id="551238072">
      <w:bodyDiv w:val="1"/>
      <w:marLeft w:val="0"/>
      <w:marRight w:val="0"/>
      <w:marTop w:val="0"/>
      <w:marBottom w:val="0"/>
      <w:divBdr>
        <w:top w:val="none" w:sz="0" w:space="0" w:color="auto"/>
        <w:left w:val="none" w:sz="0" w:space="0" w:color="auto"/>
        <w:bottom w:val="none" w:sz="0" w:space="0" w:color="auto"/>
        <w:right w:val="none" w:sz="0" w:space="0" w:color="auto"/>
      </w:divBdr>
    </w:div>
    <w:div w:id="609095207">
      <w:bodyDiv w:val="1"/>
      <w:marLeft w:val="0"/>
      <w:marRight w:val="0"/>
      <w:marTop w:val="0"/>
      <w:marBottom w:val="0"/>
      <w:divBdr>
        <w:top w:val="none" w:sz="0" w:space="0" w:color="auto"/>
        <w:left w:val="none" w:sz="0" w:space="0" w:color="auto"/>
        <w:bottom w:val="none" w:sz="0" w:space="0" w:color="auto"/>
        <w:right w:val="none" w:sz="0" w:space="0" w:color="auto"/>
      </w:divBdr>
    </w:div>
    <w:div w:id="735934104">
      <w:bodyDiv w:val="1"/>
      <w:marLeft w:val="0"/>
      <w:marRight w:val="0"/>
      <w:marTop w:val="0"/>
      <w:marBottom w:val="0"/>
      <w:divBdr>
        <w:top w:val="none" w:sz="0" w:space="0" w:color="auto"/>
        <w:left w:val="none" w:sz="0" w:space="0" w:color="auto"/>
        <w:bottom w:val="none" w:sz="0" w:space="0" w:color="auto"/>
        <w:right w:val="none" w:sz="0" w:space="0" w:color="auto"/>
      </w:divBdr>
    </w:div>
    <w:div w:id="763573547">
      <w:bodyDiv w:val="1"/>
      <w:marLeft w:val="0"/>
      <w:marRight w:val="0"/>
      <w:marTop w:val="0"/>
      <w:marBottom w:val="0"/>
      <w:divBdr>
        <w:top w:val="none" w:sz="0" w:space="0" w:color="auto"/>
        <w:left w:val="none" w:sz="0" w:space="0" w:color="auto"/>
        <w:bottom w:val="none" w:sz="0" w:space="0" w:color="auto"/>
        <w:right w:val="none" w:sz="0" w:space="0" w:color="auto"/>
      </w:divBdr>
    </w:div>
    <w:div w:id="790170198">
      <w:bodyDiv w:val="1"/>
      <w:marLeft w:val="0"/>
      <w:marRight w:val="0"/>
      <w:marTop w:val="0"/>
      <w:marBottom w:val="0"/>
      <w:divBdr>
        <w:top w:val="none" w:sz="0" w:space="0" w:color="auto"/>
        <w:left w:val="none" w:sz="0" w:space="0" w:color="auto"/>
        <w:bottom w:val="none" w:sz="0" w:space="0" w:color="auto"/>
        <w:right w:val="none" w:sz="0" w:space="0" w:color="auto"/>
      </w:divBdr>
    </w:div>
    <w:div w:id="790897364">
      <w:bodyDiv w:val="1"/>
      <w:marLeft w:val="0"/>
      <w:marRight w:val="0"/>
      <w:marTop w:val="0"/>
      <w:marBottom w:val="0"/>
      <w:divBdr>
        <w:top w:val="none" w:sz="0" w:space="0" w:color="auto"/>
        <w:left w:val="none" w:sz="0" w:space="0" w:color="auto"/>
        <w:bottom w:val="none" w:sz="0" w:space="0" w:color="auto"/>
        <w:right w:val="none" w:sz="0" w:space="0" w:color="auto"/>
      </w:divBdr>
    </w:div>
    <w:div w:id="822769591">
      <w:bodyDiv w:val="1"/>
      <w:marLeft w:val="0"/>
      <w:marRight w:val="0"/>
      <w:marTop w:val="0"/>
      <w:marBottom w:val="0"/>
      <w:divBdr>
        <w:top w:val="none" w:sz="0" w:space="0" w:color="auto"/>
        <w:left w:val="none" w:sz="0" w:space="0" w:color="auto"/>
        <w:bottom w:val="none" w:sz="0" w:space="0" w:color="auto"/>
        <w:right w:val="none" w:sz="0" w:space="0" w:color="auto"/>
      </w:divBdr>
    </w:div>
    <w:div w:id="870335685">
      <w:bodyDiv w:val="1"/>
      <w:marLeft w:val="0"/>
      <w:marRight w:val="0"/>
      <w:marTop w:val="0"/>
      <w:marBottom w:val="0"/>
      <w:divBdr>
        <w:top w:val="none" w:sz="0" w:space="0" w:color="auto"/>
        <w:left w:val="none" w:sz="0" w:space="0" w:color="auto"/>
        <w:bottom w:val="none" w:sz="0" w:space="0" w:color="auto"/>
        <w:right w:val="none" w:sz="0" w:space="0" w:color="auto"/>
      </w:divBdr>
    </w:div>
    <w:div w:id="1027414446">
      <w:bodyDiv w:val="1"/>
      <w:marLeft w:val="0"/>
      <w:marRight w:val="0"/>
      <w:marTop w:val="0"/>
      <w:marBottom w:val="0"/>
      <w:divBdr>
        <w:top w:val="none" w:sz="0" w:space="0" w:color="auto"/>
        <w:left w:val="none" w:sz="0" w:space="0" w:color="auto"/>
        <w:bottom w:val="none" w:sz="0" w:space="0" w:color="auto"/>
        <w:right w:val="none" w:sz="0" w:space="0" w:color="auto"/>
      </w:divBdr>
    </w:div>
    <w:div w:id="1261600056">
      <w:bodyDiv w:val="1"/>
      <w:marLeft w:val="0"/>
      <w:marRight w:val="0"/>
      <w:marTop w:val="0"/>
      <w:marBottom w:val="0"/>
      <w:divBdr>
        <w:top w:val="none" w:sz="0" w:space="0" w:color="auto"/>
        <w:left w:val="none" w:sz="0" w:space="0" w:color="auto"/>
        <w:bottom w:val="none" w:sz="0" w:space="0" w:color="auto"/>
        <w:right w:val="none" w:sz="0" w:space="0" w:color="auto"/>
      </w:divBdr>
    </w:div>
    <w:div w:id="1420979842">
      <w:bodyDiv w:val="1"/>
      <w:marLeft w:val="0"/>
      <w:marRight w:val="0"/>
      <w:marTop w:val="0"/>
      <w:marBottom w:val="0"/>
      <w:divBdr>
        <w:top w:val="none" w:sz="0" w:space="0" w:color="auto"/>
        <w:left w:val="none" w:sz="0" w:space="0" w:color="auto"/>
        <w:bottom w:val="none" w:sz="0" w:space="0" w:color="auto"/>
        <w:right w:val="none" w:sz="0" w:space="0" w:color="auto"/>
      </w:divBdr>
    </w:div>
    <w:div w:id="1572160226">
      <w:bodyDiv w:val="1"/>
      <w:marLeft w:val="0"/>
      <w:marRight w:val="0"/>
      <w:marTop w:val="0"/>
      <w:marBottom w:val="0"/>
      <w:divBdr>
        <w:top w:val="none" w:sz="0" w:space="0" w:color="auto"/>
        <w:left w:val="none" w:sz="0" w:space="0" w:color="auto"/>
        <w:bottom w:val="none" w:sz="0" w:space="0" w:color="auto"/>
        <w:right w:val="none" w:sz="0" w:space="0" w:color="auto"/>
      </w:divBdr>
    </w:div>
    <w:div w:id="1669405861">
      <w:bodyDiv w:val="1"/>
      <w:marLeft w:val="0"/>
      <w:marRight w:val="0"/>
      <w:marTop w:val="0"/>
      <w:marBottom w:val="0"/>
      <w:divBdr>
        <w:top w:val="none" w:sz="0" w:space="0" w:color="auto"/>
        <w:left w:val="none" w:sz="0" w:space="0" w:color="auto"/>
        <w:bottom w:val="none" w:sz="0" w:space="0" w:color="auto"/>
        <w:right w:val="none" w:sz="0" w:space="0" w:color="auto"/>
      </w:divBdr>
    </w:div>
    <w:div w:id="1712880903">
      <w:bodyDiv w:val="1"/>
      <w:marLeft w:val="0"/>
      <w:marRight w:val="0"/>
      <w:marTop w:val="0"/>
      <w:marBottom w:val="0"/>
      <w:divBdr>
        <w:top w:val="none" w:sz="0" w:space="0" w:color="auto"/>
        <w:left w:val="none" w:sz="0" w:space="0" w:color="auto"/>
        <w:bottom w:val="none" w:sz="0" w:space="0" w:color="auto"/>
        <w:right w:val="none" w:sz="0" w:space="0" w:color="auto"/>
      </w:divBdr>
    </w:div>
    <w:div w:id="1795321912">
      <w:bodyDiv w:val="1"/>
      <w:marLeft w:val="0"/>
      <w:marRight w:val="0"/>
      <w:marTop w:val="0"/>
      <w:marBottom w:val="0"/>
      <w:divBdr>
        <w:top w:val="none" w:sz="0" w:space="0" w:color="auto"/>
        <w:left w:val="none" w:sz="0" w:space="0" w:color="auto"/>
        <w:bottom w:val="none" w:sz="0" w:space="0" w:color="auto"/>
        <w:right w:val="none" w:sz="0" w:space="0" w:color="auto"/>
      </w:divBdr>
    </w:div>
    <w:div w:id="1876232366">
      <w:bodyDiv w:val="1"/>
      <w:marLeft w:val="0"/>
      <w:marRight w:val="0"/>
      <w:marTop w:val="0"/>
      <w:marBottom w:val="0"/>
      <w:divBdr>
        <w:top w:val="none" w:sz="0" w:space="0" w:color="auto"/>
        <w:left w:val="none" w:sz="0" w:space="0" w:color="auto"/>
        <w:bottom w:val="none" w:sz="0" w:space="0" w:color="auto"/>
        <w:right w:val="none" w:sz="0" w:space="0" w:color="auto"/>
      </w:divBdr>
    </w:div>
    <w:div w:id="2016763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anai.kalamatianou@touchpointstrategies.g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makrogkika@watt-volt.g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tt-volt.g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ordis.europa.eu/project/id/958284"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14B29B-93EA-4F8F-9EA2-8DFF3E30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5</Pages>
  <Words>1283</Words>
  <Characters>7319</Characters>
  <Application>Microsoft Office Word</Application>
  <DocSecurity>0</DocSecurity>
  <Lines>60</Lines>
  <Paragraphs>17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TOSHIBA</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Danai Kalamatianou</cp:lastModifiedBy>
  <cp:revision>67</cp:revision>
  <cp:lastPrinted>2015-04-01T13:05:00Z</cp:lastPrinted>
  <dcterms:created xsi:type="dcterms:W3CDTF">2020-04-02T13:17:00Z</dcterms:created>
  <dcterms:modified xsi:type="dcterms:W3CDTF">2020-11-10T12:29:00Z</dcterms:modified>
</cp:coreProperties>
</file>