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06F88" w14:textId="77777777" w:rsidR="00F7156E" w:rsidRDefault="00420A82" w:rsidP="0047660B">
      <w:pPr>
        <w:tabs>
          <w:tab w:val="left" w:pos="1701"/>
        </w:tabs>
        <w:ind w:right="170"/>
      </w:pPr>
      <w:r>
        <w:rPr>
          <w:noProof/>
          <w:lang w:eastAsia="el-GR"/>
        </w:rPr>
        <w:drawing>
          <wp:anchor distT="0" distB="0" distL="114300" distR="114300" simplePos="0" relativeHeight="251658241" behindDoc="0" locked="0" layoutInCell="1" allowOverlap="1" wp14:anchorId="2764B713" wp14:editId="5DD00A26">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4473748C" w14:textId="56361FD0" w:rsidR="00C43528" w:rsidRDefault="00F7156E" w:rsidP="0047660B">
      <w:pPr>
        <w:pStyle w:val="BodyText"/>
        <w:spacing w:before="94" w:line="249" w:lineRule="auto"/>
        <w:ind w:left="1783" w:right="170"/>
        <w:rPr>
          <w:lang w:val="el-GR"/>
        </w:rPr>
      </w:pPr>
      <w:r w:rsidRPr="00314EBE">
        <w:rPr>
          <w:lang w:val="el-GR"/>
        </w:rPr>
        <w:tab/>
      </w:r>
    </w:p>
    <w:p w14:paraId="756F3F8F" w14:textId="77777777" w:rsidR="002423CC" w:rsidRPr="00314EBE" w:rsidRDefault="002423CC" w:rsidP="0047660B">
      <w:pPr>
        <w:pStyle w:val="BodyText"/>
        <w:spacing w:before="94" w:line="249" w:lineRule="auto"/>
        <w:ind w:left="1783" w:right="170"/>
        <w:rPr>
          <w:lang w:val="el-GR"/>
        </w:rPr>
      </w:pPr>
    </w:p>
    <w:p w14:paraId="3ADDCAA6" w14:textId="72641265" w:rsidR="002423CC" w:rsidRPr="00D312BF" w:rsidRDefault="000A29C7" w:rsidP="002423CC">
      <w:pPr>
        <w:pStyle w:val="Heading1"/>
        <w:pBdr>
          <w:top w:val="single" w:sz="8" w:space="1" w:color="00B0F0"/>
          <w:bottom w:val="single" w:sz="8" w:space="1" w:color="00B0F0"/>
        </w:pBdr>
        <w:kinsoku w:val="0"/>
        <w:overflowPunct w:val="0"/>
        <w:ind w:left="1780" w:right="170"/>
        <w:rPr>
          <w:color w:val="63A1AA"/>
        </w:rPr>
      </w:pPr>
      <w:r>
        <w:rPr>
          <w:color w:val="63A1AA"/>
        </w:rPr>
        <w:t xml:space="preserve">Ισχυρή άνοδος της </w:t>
      </w:r>
      <w:r w:rsidR="00A016EC" w:rsidRPr="00A016EC">
        <w:rPr>
          <w:color w:val="63A1AA"/>
        </w:rPr>
        <w:t>Απασχόληση</w:t>
      </w:r>
      <w:r>
        <w:rPr>
          <w:color w:val="63A1AA"/>
        </w:rPr>
        <w:t>ς</w:t>
      </w:r>
      <w:r w:rsidR="00A016EC" w:rsidRPr="00A016EC">
        <w:rPr>
          <w:color w:val="63A1AA"/>
        </w:rPr>
        <w:t>, Κατώτατες Αποδοχές και Παραγωγικότητα της Εργασίας</w:t>
      </w:r>
    </w:p>
    <w:p w14:paraId="69B41FD0" w14:textId="6CAF2400" w:rsidR="002423CC" w:rsidRDefault="002423CC" w:rsidP="002423CC">
      <w:pPr>
        <w:pStyle w:val="BodyText"/>
        <w:spacing w:before="94" w:line="250" w:lineRule="auto"/>
        <w:ind w:left="1758" w:right="170"/>
        <w:jc w:val="both"/>
        <w:rPr>
          <w:lang w:val="el-GR"/>
        </w:rPr>
      </w:pPr>
    </w:p>
    <w:p w14:paraId="0F223B8C" w14:textId="77777777" w:rsidR="007C2598" w:rsidRPr="007C2598" w:rsidRDefault="007C2598" w:rsidP="007C2598">
      <w:pPr>
        <w:pStyle w:val="BodyText"/>
        <w:ind w:left="1758" w:right="227"/>
        <w:jc w:val="both"/>
        <w:rPr>
          <w:sz w:val="20"/>
          <w:lang w:val="el-GR"/>
        </w:rPr>
      </w:pPr>
      <w:r w:rsidRPr="007C2598">
        <w:rPr>
          <w:sz w:val="20"/>
          <w:lang w:val="el-GR"/>
        </w:rPr>
        <w:t xml:space="preserve">Με βάση τα τελευταία διαθέσιμα στοιχεία για την απασχόληση και την ανεργία από την ΕΛΣΤΑΤ, οι συνθήκες στην αγορά εργασίας στη χώρα μας συνεχίζουν να βελτιώνονται με ταχύ ρυθμό, με την απασχόληση να καταγράφει σημαντική αύξηση σε ετήσια βάση, καθώς οι δυσμενείς επιπτώσεις της πανδημίας έχουν αμβλυνθεί σε μεγάλο βαθμό. Ειδικότερα, το ποσοστό της ανεργίας διαμορφώθηκε, τον Δεκέμβριο του 2021, σε 12,8% (εποχικά προσαρμοσμένες εκτιμήσεις), σε σημαντικά χαμηλότερο επίπεδο από το αντίστοιχο ποσοστό του Δεκεμβρίου του 2020 (15,5%) αλλά και του προηγούμενου μήνα (13,4%). </w:t>
      </w:r>
      <w:proofErr w:type="spellStart"/>
      <w:r w:rsidRPr="007C2598">
        <w:rPr>
          <w:sz w:val="20"/>
          <w:lang w:val="el-GR"/>
        </w:rPr>
        <w:t>Tο</w:t>
      </w:r>
      <w:proofErr w:type="spellEnd"/>
      <w:r w:rsidRPr="007C2598">
        <w:rPr>
          <w:sz w:val="20"/>
          <w:lang w:val="el-GR"/>
        </w:rPr>
        <w:t xml:space="preserve"> ποσοστό της ανεργίας κατέγραψε, τον Δεκέμβριο του 2021, στην Ελλάδα, την τρίτη μεγαλύτερη μείωση σε ετήσια βάση μεταξύ των ευρωπαϊκών χωρών (2,7 ποσοστιαίες μονάδες) μετά τη Λιθουανία και την Ισπανία, αν και παραμένει σε υψηλότερο επίπεδο από τον μέσο όρο της ΕΕ (6,4%) και είναι το δεύτερο υψηλότερο μετά την Ισπανία (13%).</w:t>
      </w:r>
    </w:p>
    <w:p w14:paraId="2F5321C2" w14:textId="77777777" w:rsidR="007C2598" w:rsidRPr="007C2598" w:rsidRDefault="007C2598" w:rsidP="007C2598">
      <w:pPr>
        <w:pStyle w:val="BodyText"/>
        <w:ind w:left="1758" w:right="227"/>
        <w:jc w:val="both"/>
        <w:rPr>
          <w:sz w:val="20"/>
          <w:lang w:val="el-GR"/>
        </w:rPr>
      </w:pPr>
    </w:p>
    <w:p w14:paraId="489DBC28" w14:textId="49A6F720" w:rsidR="007C2598" w:rsidRDefault="007C2598" w:rsidP="00A016EC">
      <w:pPr>
        <w:pStyle w:val="BodyText"/>
        <w:ind w:left="1758" w:right="227"/>
        <w:jc w:val="both"/>
        <w:rPr>
          <w:sz w:val="20"/>
          <w:lang w:val="el-GR"/>
        </w:rPr>
      </w:pPr>
      <w:r w:rsidRPr="007C2598">
        <w:rPr>
          <w:sz w:val="20"/>
          <w:lang w:val="el-GR"/>
        </w:rPr>
        <w:t xml:space="preserve">Όπως αποτυπώνεται στο Γράφημα 1, το ποσοστό της ανεργίας, τον Δεκέμβριο του 2021, συνέχισε την πτωτική του πορεία, επιστρέφοντας περίπου στα επίπεδα του Ιουλίου του 2010 (12,9%). Ειδικότερα, από τον Απρίλιο του 2021 και μετά, καταγράφεται ραγδαία πτώση του ποσοστού της ανεργίας κατά 4,5 ποσοστιαίες μονάδες. Όπως παρατηρείται στο γράφημα, η πτώση της ανεργίας, την περίοδο Απριλίου-Δεκεμβρίου 2021, είναι πιο απότομη, με την κλίση της καμπύλης να είναι εντονότερη σε σχέση με την πτωτική πορεία της ανεργίας, το διάστημα πριν το ξέσπασμα της πανδημίας, γεγονός που οφείλεται στους υψηλούς ετήσιους ρυθμούς αύξησης της απασχόλησης που σημειώθηκαν το ίδιο διάστημα. Συγκεκριμένα, η απασχόληση καταγράφει αύξηση σε ετήσια βάση, για όγδοο διαδοχικό μήνα (4,9% τον Δεκέμβριο), η οποία είναι μεγαλύτερη από τις αντίστοιχες αυξήσεις της απασχόλησης που ακολούθησαν την έξοδο της ελληνικής </w:t>
      </w:r>
    </w:p>
    <w:p w14:paraId="2E4766E0" w14:textId="77777777" w:rsidR="00A016EC" w:rsidRPr="00C6016D" w:rsidRDefault="00A016EC" w:rsidP="00A016EC">
      <w:pPr>
        <w:tabs>
          <w:tab w:val="left" w:pos="2167"/>
          <w:tab w:val="left" w:pos="6405"/>
        </w:tabs>
        <w:ind w:right="170"/>
      </w:pPr>
      <w:r>
        <w:rPr>
          <w:noProof/>
          <w:lang w:eastAsia="el-GR"/>
        </w:rPr>
        <mc:AlternateContent>
          <mc:Choice Requires="wpg">
            <w:drawing>
              <wp:anchor distT="0" distB="0" distL="114300" distR="114300" simplePos="0" relativeHeight="251658244" behindDoc="1" locked="0" layoutInCell="1" allowOverlap="1" wp14:anchorId="7F7825C8" wp14:editId="2AF7FE16">
                <wp:simplePos x="0" y="0"/>
                <wp:positionH relativeFrom="column">
                  <wp:posOffset>0</wp:posOffset>
                </wp:positionH>
                <wp:positionV relativeFrom="paragraph">
                  <wp:posOffset>120650</wp:posOffset>
                </wp:positionV>
                <wp:extent cx="7199630" cy="3239770"/>
                <wp:effectExtent l="0" t="0" r="1270" b="0"/>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34FEF" w14:textId="77777777" w:rsidR="00B87908" w:rsidRPr="00E13B17" w:rsidRDefault="00B87908" w:rsidP="00A016E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63AE5A71" w14:textId="77777777" w:rsidR="00B87908" w:rsidRPr="00E13B17" w:rsidRDefault="00B87908" w:rsidP="00A016EC">
                              <w:pPr>
                                <w:jc w:val="center"/>
                                <w:rPr>
                                  <w:rFonts w:ascii="Arial" w:hAnsi="Arial" w:cs="Arial"/>
                                  <w:color w:val="E24C37"/>
                                  <w:spacing w:val="-4"/>
                                  <w:sz w:val="18"/>
                                  <w:lang w:val="en-US"/>
                                </w:rPr>
                              </w:pPr>
                            </w:p>
                            <w:p w14:paraId="32D079FE" w14:textId="77777777" w:rsidR="00B87908" w:rsidRPr="00E13B17" w:rsidRDefault="00B87908" w:rsidP="00A016EC">
                              <w:pPr>
                                <w:jc w:val="center"/>
                                <w:rPr>
                                  <w:rFonts w:ascii="Arial" w:hAnsi="Arial" w:cs="Arial"/>
                                  <w:color w:val="E24C37"/>
                                  <w:spacing w:val="-4"/>
                                  <w:sz w:val="18"/>
                                  <w:lang w:val="en-US"/>
                                </w:rPr>
                              </w:pPr>
                            </w:p>
                            <w:p w14:paraId="02E4D00E" w14:textId="77777777" w:rsidR="00B87908" w:rsidRPr="00E13B17" w:rsidRDefault="00B87908" w:rsidP="00A016EC">
                              <w:pPr>
                                <w:jc w:val="center"/>
                                <w:rPr>
                                  <w:rFonts w:ascii="Arial" w:hAnsi="Arial" w:cs="Arial"/>
                                  <w:color w:val="E24C37"/>
                                  <w:spacing w:val="-4"/>
                                  <w:sz w:val="18"/>
                                  <w:lang w:val="en-US"/>
                                </w:rPr>
                              </w:pPr>
                            </w:p>
                            <w:p w14:paraId="1F0E6734" w14:textId="77777777" w:rsidR="00B87908" w:rsidRPr="00E13B17" w:rsidRDefault="00B87908" w:rsidP="00A016EC">
                              <w:pPr>
                                <w:jc w:val="center"/>
                                <w:rPr>
                                  <w:rFonts w:ascii="Arial" w:hAnsi="Arial" w:cs="Arial"/>
                                  <w:color w:val="E24C37"/>
                                  <w:spacing w:val="-4"/>
                                  <w:sz w:val="18"/>
                                  <w:lang w:val="en-US"/>
                                </w:rPr>
                              </w:pPr>
                            </w:p>
                            <w:p w14:paraId="0699FFA0" w14:textId="77777777" w:rsidR="00B87908" w:rsidRPr="00E13B17" w:rsidRDefault="00B87908" w:rsidP="00A016EC">
                              <w:pPr>
                                <w:jc w:val="center"/>
                                <w:rPr>
                                  <w:rFonts w:ascii="Arial" w:hAnsi="Arial" w:cs="Arial"/>
                                  <w:color w:val="E24C37"/>
                                  <w:spacing w:val="-4"/>
                                  <w:sz w:val="18"/>
                                  <w:lang w:val="en-US"/>
                                </w:rPr>
                              </w:pPr>
                            </w:p>
                            <w:p w14:paraId="5CF05D69" w14:textId="77777777" w:rsidR="00B87908" w:rsidRPr="00E13B17" w:rsidRDefault="00B87908" w:rsidP="00A016EC">
                              <w:pPr>
                                <w:jc w:val="center"/>
                                <w:rPr>
                                  <w:rFonts w:ascii="Arial" w:hAnsi="Arial" w:cs="Arial"/>
                                  <w:color w:val="E24C37"/>
                                  <w:spacing w:val="-4"/>
                                  <w:sz w:val="18"/>
                                  <w:lang w:val="en-US"/>
                                </w:rPr>
                              </w:pPr>
                            </w:p>
                            <w:p w14:paraId="0C3C7F82" w14:textId="77777777" w:rsidR="00B87908" w:rsidRPr="00E13B17" w:rsidRDefault="00B87908" w:rsidP="00A016EC">
                              <w:pPr>
                                <w:jc w:val="center"/>
                                <w:rPr>
                                  <w:rFonts w:ascii="Arial" w:hAnsi="Arial" w:cs="Arial"/>
                                  <w:color w:val="E24C37"/>
                                  <w:spacing w:val="-4"/>
                                  <w:sz w:val="18"/>
                                  <w:lang w:val="en-US"/>
                                </w:rPr>
                              </w:pPr>
                            </w:p>
                            <w:p w14:paraId="07F44318" w14:textId="77777777" w:rsidR="00B87908" w:rsidRDefault="00B87908" w:rsidP="00A016EC">
                              <w:pPr>
                                <w:jc w:val="center"/>
                                <w:rPr>
                                  <w:rFonts w:ascii="Arial" w:hAnsi="Arial" w:cs="Arial"/>
                                  <w:color w:val="E24C37"/>
                                  <w:spacing w:val="-4"/>
                                  <w:sz w:val="18"/>
                                  <w:lang w:val="en-US"/>
                                </w:rPr>
                              </w:pPr>
                            </w:p>
                            <w:p w14:paraId="40BEB148" w14:textId="77777777" w:rsidR="00B87908" w:rsidRDefault="00B87908" w:rsidP="00A016EC">
                              <w:pPr>
                                <w:jc w:val="center"/>
                                <w:rPr>
                                  <w:rFonts w:ascii="Arial" w:hAnsi="Arial" w:cs="Arial"/>
                                  <w:color w:val="E24C37"/>
                                  <w:spacing w:val="-4"/>
                                  <w:sz w:val="18"/>
                                  <w:lang w:val="en-US"/>
                                </w:rPr>
                              </w:pPr>
                            </w:p>
                            <w:p w14:paraId="6EA3EE85" w14:textId="77777777" w:rsidR="00B87908" w:rsidRPr="00E13B17" w:rsidRDefault="00B87908" w:rsidP="00A016EC">
                              <w:pPr>
                                <w:jc w:val="center"/>
                                <w:rPr>
                                  <w:rFonts w:ascii="Arial" w:hAnsi="Arial" w:cs="Arial"/>
                                  <w:color w:val="E24C37"/>
                                  <w:spacing w:val="-4"/>
                                  <w:sz w:val="18"/>
                                  <w:lang w:val="en-US"/>
                                </w:rPr>
                              </w:pPr>
                            </w:p>
                            <w:p w14:paraId="22025C94" w14:textId="77777777" w:rsidR="00B87908" w:rsidRPr="001E6512"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A661C5" w14:textId="77777777" w:rsidR="00B87908" w:rsidRPr="001E6512" w:rsidRDefault="00B87908" w:rsidP="00A016EC">
                              <w:pPr>
                                <w:tabs>
                                  <w:tab w:val="left" w:pos="2410"/>
                                </w:tabs>
                                <w:spacing w:after="0" w:line="240" w:lineRule="auto"/>
                                <w:rPr>
                                  <w:rFonts w:ascii="Arial" w:hAnsi="Arial" w:cs="Arial"/>
                                  <w:sz w:val="10"/>
                                  <w:szCs w:val="10"/>
                                </w:rPr>
                              </w:pPr>
                            </w:p>
                            <w:p w14:paraId="3D01B1C3" w14:textId="77777777" w:rsidR="00B87908" w:rsidRDefault="00B87908" w:rsidP="00A016EC">
                              <w:pPr>
                                <w:tabs>
                                  <w:tab w:val="left" w:pos="2410"/>
                                </w:tabs>
                                <w:spacing w:after="120" w:line="240" w:lineRule="auto"/>
                                <w:rPr>
                                  <w:rFonts w:ascii="Arial" w:eastAsia="Arial" w:hAnsi="Arial" w:cs="Arial"/>
                                  <w:color w:val="0E3B70"/>
                                  <w:sz w:val="20"/>
                                  <w:szCs w:val="20"/>
                                </w:rPr>
                              </w:pPr>
                              <w:r w:rsidRPr="001E6512">
                                <w:rPr>
                                  <w:rFonts w:ascii="Arial" w:eastAsia="Arial" w:hAnsi="Arial" w:cs="Arial"/>
                                  <w:color w:val="0E3B70"/>
                                  <w:sz w:val="20"/>
                                  <w:szCs w:val="20"/>
                                </w:rPr>
                                <w:t>Η</w:t>
                              </w:r>
                              <w:r>
                                <w:rPr>
                                  <w:rFonts w:ascii="Arial" w:eastAsia="Arial" w:hAnsi="Arial" w:cs="Arial"/>
                                  <w:color w:val="0E3B70"/>
                                  <w:sz w:val="20"/>
                                  <w:szCs w:val="20"/>
                                </w:rPr>
                                <w:t xml:space="preserve"> διαχρονική εξέλιξη της ανεργίας και της απασχόλησης</w:t>
                              </w:r>
                              <w:r w:rsidRPr="001E6512">
                                <w:rPr>
                                  <w:rFonts w:ascii="Arial" w:eastAsia="Arial" w:hAnsi="Arial" w:cs="Arial"/>
                                  <w:color w:val="0E3B70"/>
                                  <w:sz w:val="20"/>
                                  <w:szCs w:val="20"/>
                                </w:rPr>
                                <w:t xml:space="preserve"> </w:t>
                              </w:r>
                            </w:p>
                            <w:p w14:paraId="050D4E99" w14:textId="77777777" w:rsidR="00B87908" w:rsidRDefault="00B87908" w:rsidP="00A016EC">
                              <w:pPr>
                                <w:tabs>
                                  <w:tab w:val="left" w:pos="2410"/>
                                </w:tabs>
                                <w:spacing w:after="0" w:line="240" w:lineRule="auto"/>
                                <w:rPr>
                                  <w:rFonts w:ascii="Arial" w:eastAsia="Arial" w:hAnsi="Arial" w:cs="Arial"/>
                                  <w:color w:val="0E3B70"/>
                                  <w:sz w:val="20"/>
                                  <w:szCs w:val="20"/>
                                </w:rPr>
                              </w:pPr>
                              <w:r w:rsidRPr="00D56540">
                                <w:rPr>
                                  <w:noProof/>
                                </w:rPr>
                                <w:drawing>
                                  <wp:inline distT="0" distB="0" distL="0" distR="0" wp14:anchorId="76A29BC4" wp14:editId="573E9D9F">
                                    <wp:extent cx="5523230" cy="25895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2589530"/>
                                            </a:xfrm>
                                            <a:prstGeom prst="rect">
                                              <a:avLst/>
                                            </a:prstGeom>
                                            <a:noFill/>
                                            <a:ln>
                                              <a:noFill/>
                                            </a:ln>
                                          </pic:spPr>
                                        </pic:pic>
                                      </a:graphicData>
                                    </a:graphic>
                                  </wp:inline>
                                </w:drawing>
                              </w:r>
                            </w:p>
                            <w:p w14:paraId="6A8D055E" w14:textId="77777777" w:rsidR="00B87908" w:rsidRPr="005F4DC6" w:rsidRDefault="00B87908" w:rsidP="00A016EC">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F7825C8" id="Group 399" o:spid="_x0000_s1026" style="position:absolute;margin-left:0;margin-top:9.5pt;width:566.9pt;height:255.1pt;z-index:-251658236;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14:paraId="36D34FEF" w14:textId="77777777" w:rsidR="00B87908" w:rsidRPr="00E13B17" w:rsidRDefault="00B87908" w:rsidP="00A016E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63AE5A71" w14:textId="77777777" w:rsidR="00B87908" w:rsidRPr="00E13B17" w:rsidRDefault="00B87908" w:rsidP="00A016EC">
                        <w:pPr>
                          <w:jc w:val="center"/>
                          <w:rPr>
                            <w:rFonts w:ascii="Arial" w:hAnsi="Arial" w:cs="Arial"/>
                            <w:color w:val="E24C37"/>
                            <w:spacing w:val="-4"/>
                            <w:sz w:val="18"/>
                            <w:lang w:val="en-US"/>
                          </w:rPr>
                        </w:pPr>
                      </w:p>
                      <w:p w14:paraId="32D079FE" w14:textId="77777777" w:rsidR="00B87908" w:rsidRPr="00E13B17" w:rsidRDefault="00B87908" w:rsidP="00A016EC">
                        <w:pPr>
                          <w:jc w:val="center"/>
                          <w:rPr>
                            <w:rFonts w:ascii="Arial" w:hAnsi="Arial" w:cs="Arial"/>
                            <w:color w:val="E24C37"/>
                            <w:spacing w:val="-4"/>
                            <w:sz w:val="18"/>
                            <w:lang w:val="en-US"/>
                          </w:rPr>
                        </w:pPr>
                      </w:p>
                      <w:p w14:paraId="02E4D00E" w14:textId="77777777" w:rsidR="00B87908" w:rsidRPr="00E13B17" w:rsidRDefault="00B87908" w:rsidP="00A016EC">
                        <w:pPr>
                          <w:jc w:val="center"/>
                          <w:rPr>
                            <w:rFonts w:ascii="Arial" w:hAnsi="Arial" w:cs="Arial"/>
                            <w:color w:val="E24C37"/>
                            <w:spacing w:val="-4"/>
                            <w:sz w:val="18"/>
                            <w:lang w:val="en-US"/>
                          </w:rPr>
                        </w:pPr>
                      </w:p>
                      <w:p w14:paraId="1F0E6734" w14:textId="77777777" w:rsidR="00B87908" w:rsidRPr="00E13B17" w:rsidRDefault="00B87908" w:rsidP="00A016EC">
                        <w:pPr>
                          <w:jc w:val="center"/>
                          <w:rPr>
                            <w:rFonts w:ascii="Arial" w:hAnsi="Arial" w:cs="Arial"/>
                            <w:color w:val="E24C37"/>
                            <w:spacing w:val="-4"/>
                            <w:sz w:val="18"/>
                            <w:lang w:val="en-US"/>
                          </w:rPr>
                        </w:pPr>
                      </w:p>
                      <w:p w14:paraId="0699FFA0" w14:textId="77777777" w:rsidR="00B87908" w:rsidRPr="00E13B17" w:rsidRDefault="00B87908" w:rsidP="00A016EC">
                        <w:pPr>
                          <w:jc w:val="center"/>
                          <w:rPr>
                            <w:rFonts w:ascii="Arial" w:hAnsi="Arial" w:cs="Arial"/>
                            <w:color w:val="E24C37"/>
                            <w:spacing w:val="-4"/>
                            <w:sz w:val="18"/>
                            <w:lang w:val="en-US"/>
                          </w:rPr>
                        </w:pPr>
                      </w:p>
                      <w:p w14:paraId="5CF05D69" w14:textId="77777777" w:rsidR="00B87908" w:rsidRPr="00E13B17" w:rsidRDefault="00B87908" w:rsidP="00A016EC">
                        <w:pPr>
                          <w:jc w:val="center"/>
                          <w:rPr>
                            <w:rFonts w:ascii="Arial" w:hAnsi="Arial" w:cs="Arial"/>
                            <w:color w:val="E24C37"/>
                            <w:spacing w:val="-4"/>
                            <w:sz w:val="18"/>
                            <w:lang w:val="en-US"/>
                          </w:rPr>
                        </w:pPr>
                      </w:p>
                      <w:p w14:paraId="0C3C7F82" w14:textId="77777777" w:rsidR="00B87908" w:rsidRPr="00E13B17" w:rsidRDefault="00B87908" w:rsidP="00A016EC">
                        <w:pPr>
                          <w:jc w:val="center"/>
                          <w:rPr>
                            <w:rFonts w:ascii="Arial" w:hAnsi="Arial" w:cs="Arial"/>
                            <w:color w:val="E24C37"/>
                            <w:spacing w:val="-4"/>
                            <w:sz w:val="18"/>
                            <w:lang w:val="en-US"/>
                          </w:rPr>
                        </w:pPr>
                      </w:p>
                      <w:p w14:paraId="07F44318" w14:textId="77777777" w:rsidR="00B87908" w:rsidRDefault="00B87908" w:rsidP="00A016EC">
                        <w:pPr>
                          <w:jc w:val="center"/>
                          <w:rPr>
                            <w:rFonts w:ascii="Arial" w:hAnsi="Arial" w:cs="Arial"/>
                            <w:color w:val="E24C37"/>
                            <w:spacing w:val="-4"/>
                            <w:sz w:val="18"/>
                            <w:lang w:val="en-US"/>
                          </w:rPr>
                        </w:pPr>
                      </w:p>
                      <w:p w14:paraId="40BEB148" w14:textId="77777777" w:rsidR="00B87908" w:rsidRDefault="00B87908" w:rsidP="00A016EC">
                        <w:pPr>
                          <w:jc w:val="center"/>
                          <w:rPr>
                            <w:rFonts w:ascii="Arial" w:hAnsi="Arial" w:cs="Arial"/>
                            <w:color w:val="E24C37"/>
                            <w:spacing w:val="-4"/>
                            <w:sz w:val="18"/>
                            <w:lang w:val="en-US"/>
                          </w:rPr>
                        </w:pPr>
                      </w:p>
                      <w:p w14:paraId="6EA3EE85" w14:textId="77777777" w:rsidR="00B87908" w:rsidRPr="00E13B17" w:rsidRDefault="00B87908" w:rsidP="00A016EC">
                        <w:pPr>
                          <w:jc w:val="center"/>
                          <w:rPr>
                            <w:rFonts w:ascii="Arial" w:hAnsi="Arial" w:cs="Arial"/>
                            <w:color w:val="E24C37"/>
                            <w:spacing w:val="-4"/>
                            <w:sz w:val="18"/>
                            <w:lang w:val="en-US"/>
                          </w:rPr>
                        </w:pPr>
                      </w:p>
                      <w:p w14:paraId="22025C94" w14:textId="77777777" w:rsidR="00B87908" w:rsidRPr="001E6512"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4FA661C5" w14:textId="77777777" w:rsidR="00B87908" w:rsidRPr="001E6512" w:rsidRDefault="00B87908" w:rsidP="00A016EC">
                        <w:pPr>
                          <w:tabs>
                            <w:tab w:val="left" w:pos="2410"/>
                          </w:tabs>
                          <w:spacing w:after="0" w:line="240" w:lineRule="auto"/>
                          <w:rPr>
                            <w:rFonts w:ascii="Arial" w:hAnsi="Arial" w:cs="Arial"/>
                            <w:sz w:val="10"/>
                            <w:szCs w:val="10"/>
                          </w:rPr>
                        </w:pPr>
                      </w:p>
                      <w:p w14:paraId="3D01B1C3" w14:textId="77777777" w:rsidR="00B87908" w:rsidRDefault="00B87908" w:rsidP="00A016EC">
                        <w:pPr>
                          <w:tabs>
                            <w:tab w:val="left" w:pos="2410"/>
                          </w:tabs>
                          <w:spacing w:after="120" w:line="240" w:lineRule="auto"/>
                          <w:rPr>
                            <w:rFonts w:ascii="Arial" w:eastAsia="Arial" w:hAnsi="Arial" w:cs="Arial"/>
                            <w:color w:val="0E3B70"/>
                            <w:sz w:val="20"/>
                            <w:szCs w:val="20"/>
                          </w:rPr>
                        </w:pPr>
                        <w:r w:rsidRPr="001E6512">
                          <w:rPr>
                            <w:rFonts w:ascii="Arial" w:eastAsia="Arial" w:hAnsi="Arial" w:cs="Arial"/>
                            <w:color w:val="0E3B70"/>
                            <w:sz w:val="20"/>
                            <w:szCs w:val="20"/>
                          </w:rPr>
                          <w:t>Η</w:t>
                        </w:r>
                        <w:r>
                          <w:rPr>
                            <w:rFonts w:ascii="Arial" w:eastAsia="Arial" w:hAnsi="Arial" w:cs="Arial"/>
                            <w:color w:val="0E3B70"/>
                            <w:sz w:val="20"/>
                            <w:szCs w:val="20"/>
                          </w:rPr>
                          <w:t xml:space="preserve"> διαχρονική εξέλιξη της ανεργίας και της απασχόλησης</w:t>
                        </w:r>
                        <w:r w:rsidRPr="001E6512">
                          <w:rPr>
                            <w:rFonts w:ascii="Arial" w:eastAsia="Arial" w:hAnsi="Arial" w:cs="Arial"/>
                            <w:color w:val="0E3B70"/>
                            <w:sz w:val="20"/>
                            <w:szCs w:val="20"/>
                          </w:rPr>
                          <w:t xml:space="preserve"> </w:t>
                        </w:r>
                      </w:p>
                      <w:p w14:paraId="050D4E99" w14:textId="77777777" w:rsidR="00B87908" w:rsidRDefault="00B87908" w:rsidP="00A016EC">
                        <w:pPr>
                          <w:tabs>
                            <w:tab w:val="left" w:pos="2410"/>
                          </w:tabs>
                          <w:spacing w:after="0" w:line="240" w:lineRule="auto"/>
                          <w:rPr>
                            <w:rFonts w:ascii="Arial" w:eastAsia="Arial" w:hAnsi="Arial" w:cs="Arial"/>
                            <w:color w:val="0E3B70"/>
                            <w:sz w:val="20"/>
                            <w:szCs w:val="20"/>
                          </w:rPr>
                        </w:pPr>
                        <w:r w:rsidRPr="00D56540">
                          <w:rPr>
                            <w:noProof/>
                          </w:rPr>
                          <w:drawing>
                            <wp:inline distT="0" distB="0" distL="0" distR="0" wp14:anchorId="76A29BC4" wp14:editId="573E9D9F">
                              <wp:extent cx="5523230" cy="25895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230" cy="2589530"/>
                                      </a:xfrm>
                                      <a:prstGeom prst="rect">
                                        <a:avLst/>
                                      </a:prstGeom>
                                      <a:noFill/>
                                      <a:ln>
                                        <a:noFill/>
                                      </a:ln>
                                    </pic:spPr>
                                  </pic:pic>
                                </a:graphicData>
                              </a:graphic>
                            </wp:inline>
                          </w:drawing>
                        </w:r>
                      </w:p>
                      <w:p w14:paraId="6A8D055E" w14:textId="77777777" w:rsidR="00B87908" w:rsidRPr="005F4DC6" w:rsidRDefault="00B87908" w:rsidP="00A016EC">
                        <w:pPr>
                          <w:tabs>
                            <w:tab w:val="left" w:pos="2410"/>
                          </w:tabs>
                          <w:spacing w:line="240" w:lineRule="auto"/>
                          <w:jc w:val="center"/>
                          <w:rPr>
                            <w:rFonts w:ascii="Arial" w:hAnsi="Arial" w:cs="Arial"/>
                            <w:sz w:val="20"/>
                          </w:rPr>
                        </w:pPr>
                      </w:p>
                    </w:txbxContent>
                  </v:textbox>
                </v:shape>
              </v:group>
            </w:pict>
          </mc:Fallback>
        </mc:AlternateContent>
      </w:r>
      <w:r>
        <w:tab/>
      </w:r>
      <w:r>
        <w:tab/>
      </w:r>
    </w:p>
    <w:p w14:paraId="04426417" w14:textId="77777777" w:rsidR="00A016EC" w:rsidRPr="00C6016D" w:rsidRDefault="00A016EC" w:rsidP="00A016EC">
      <w:pPr>
        <w:ind w:right="170"/>
      </w:pPr>
      <w:r>
        <w:rPr>
          <w:noProof/>
          <w:lang w:eastAsia="el-GR"/>
        </w:rPr>
        <mc:AlternateContent>
          <mc:Choice Requires="wps">
            <w:drawing>
              <wp:anchor distT="0" distB="0" distL="114300" distR="114300" simplePos="0" relativeHeight="251658245" behindDoc="1" locked="0" layoutInCell="1" allowOverlap="1" wp14:anchorId="3E11F0BD" wp14:editId="0EFC3AFB">
                <wp:simplePos x="0" y="0"/>
                <wp:positionH relativeFrom="column">
                  <wp:posOffset>1134745</wp:posOffset>
                </wp:positionH>
                <wp:positionV relativeFrom="paragraph">
                  <wp:posOffset>181610</wp:posOffset>
                </wp:positionV>
                <wp:extent cx="5948680" cy="45719"/>
                <wp:effectExtent l="0" t="0" r="13970" b="12065"/>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8680" cy="45719"/>
                        </a:xfrm>
                        <a:custGeom>
                          <a:avLst/>
                          <a:gdLst>
                            <a:gd name="T0" fmla="*/ 0 w 9308"/>
                            <a:gd name="T1" fmla="*/ 0 h 74"/>
                            <a:gd name="T2" fmla="*/ 924 w 9308"/>
                            <a:gd name="T3" fmla="*/ 0 h 74"/>
                            <a:gd name="T4" fmla="*/ 931 w 9308"/>
                            <a:gd name="T5" fmla="*/ 0 h 74"/>
                            <a:gd name="T6" fmla="*/ 982 w 9308"/>
                            <a:gd name="T7" fmla="*/ 73 h 74"/>
                            <a:gd name="T8" fmla="*/ 1033 w 9308"/>
                            <a:gd name="T9" fmla="*/ 0 h 74"/>
                            <a:gd name="T10" fmla="*/ 1037 w 9308"/>
                            <a:gd name="T11" fmla="*/ 0 h 74"/>
                            <a:gd name="T12" fmla="*/ 9308 w 9308"/>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9308" h="74">
                              <a:moveTo>
                                <a:pt x="0" y="0"/>
                              </a:moveTo>
                              <a:lnTo>
                                <a:pt x="924" y="0"/>
                              </a:lnTo>
                              <a:lnTo>
                                <a:pt x="931" y="0"/>
                              </a:lnTo>
                              <a:lnTo>
                                <a:pt x="982" y="73"/>
                              </a:lnTo>
                              <a:lnTo>
                                <a:pt x="1033" y="0"/>
                              </a:lnTo>
                              <a:lnTo>
                                <a:pt x="1037" y="0"/>
                              </a:lnTo>
                              <a:lnTo>
                                <a:pt x="9308" y="0"/>
                              </a:lnTo>
                            </a:path>
                          </a:pathLst>
                        </a:custGeom>
                        <a:noFill/>
                        <a:ln w="6400">
                          <a:solidFill>
                            <a:srgbClr val="0E3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5FBE0" id="Freeform 206" o:spid="_x0000_s1026" style="position:absolute;margin-left:89.35pt;margin-top:14.3pt;width:468.4pt;height:3.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" path="m,l924,r7,l982,73,1033,r4,l9308,e" filled="f" strokecolor="#0e3b70" strokeweight=".17778mm">
                <v:path arrowok="t" o:connecttype="custom" o:connectlocs="0,0;590522,0;594996,0;627590,45101;660183,0;662740,0;5948680,0" o:connectangles="0,0,0,0,0,0,0"/>
              </v:shape>
            </w:pict>
          </mc:Fallback>
        </mc:AlternateContent>
      </w:r>
    </w:p>
    <w:p w14:paraId="02066920" w14:textId="77777777" w:rsidR="00A016EC" w:rsidRDefault="00A016EC" w:rsidP="00A016EC">
      <w:pPr>
        <w:ind w:right="170"/>
      </w:pPr>
    </w:p>
    <w:p w14:paraId="4AFBAEE4" w14:textId="77777777" w:rsidR="00A016EC" w:rsidRPr="00314EBE" w:rsidRDefault="00A016EC" w:rsidP="00A016EC">
      <w:pPr>
        <w:ind w:right="170"/>
      </w:pPr>
    </w:p>
    <w:p w14:paraId="3471387F" w14:textId="77777777" w:rsidR="00A016EC" w:rsidRPr="00314EBE" w:rsidRDefault="00A016EC" w:rsidP="00A016EC">
      <w:pPr>
        <w:ind w:right="170"/>
      </w:pPr>
    </w:p>
    <w:p w14:paraId="76913E8B" w14:textId="77777777" w:rsidR="00A016EC" w:rsidRPr="00314EBE" w:rsidRDefault="00A016EC" w:rsidP="00A016EC">
      <w:pPr>
        <w:ind w:right="170"/>
      </w:pPr>
    </w:p>
    <w:p w14:paraId="3D19559B" w14:textId="77777777" w:rsidR="00A016EC" w:rsidRDefault="00A016EC" w:rsidP="00A016EC">
      <w:pPr>
        <w:pStyle w:val="BodyText"/>
        <w:ind w:right="227"/>
        <w:jc w:val="both"/>
        <w:rPr>
          <w:sz w:val="20"/>
          <w:lang w:val="el-GR"/>
        </w:rPr>
      </w:pPr>
    </w:p>
    <w:p w14:paraId="0FF5DF92" w14:textId="77777777" w:rsidR="00A016EC" w:rsidRDefault="00A016EC" w:rsidP="00A016EC">
      <w:pPr>
        <w:pStyle w:val="BodyText"/>
        <w:ind w:right="227"/>
        <w:jc w:val="both"/>
        <w:rPr>
          <w:sz w:val="20"/>
          <w:lang w:val="el-GR"/>
        </w:rPr>
      </w:pPr>
    </w:p>
    <w:p w14:paraId="668EA9B8" w14:textId="77777777" w:rsidR="00A016EC" w:rsidRDefault="00A016EC" w:rsidP="00A016EC">
      <w:pPr>
        <w:pStyle w:val="BodyText"/>
        <w:ind w:right="227"/>
        <w:jc w:val="both"/>
        <w:rPr>
          <w:sz w:val="20"/>
          <w:lang w:val="el-GR"/>
        </w:rPr>
      </w:pPr>
    </w:p>
    <w:p w14:paraId="0A11F534" w14:textId="77777777" w:rsidR="00A016EC" w:rsidRDefault="00A016EC" w:rsidP="00A016EC">
      <w:pPr>
        <w:pStyle w:val="BodyText"/>
        <w:ind w:right="227"/>
        <w:jc w:val="both"/>
        <w:rPr>
          <w:sz w:val="20"/>
          <w:lang w:val="el-GR"/>
        </w:rPr>
      </w:pPr>
    </w:p>
    <w:p w14:paraId="6DF87AF1" w14:textId="77777777" w:rsidR="00A016EC" w:rsidRDefault="00A016EC" w:rsidP="00A016EC">
      <w:pPr>
        <w:pStyle w:val="BodyText"/>
        <w:ind w:left="1758" w:right="227"/>
        <w:jc w:val="both"/>
        <w:rPr>
          <w:sz w:val="20"/>
          <w:lang w:val="el-GR"/>
        </w:rPr>
      </w:pPr>
    </w:p>
    <w:p w14:paraId="70917273" w14:textId="77777777" w:rsidR="00A016EC" w:rsidRDefault="00A016EC" w:rsidP="00A016EC">
      <w:pPr>
        <w:pStyle w:val="BodyText"/>
        <w:ind w:left="1758" w:right="227"/>
        <w:jc w:val="both"/>
        <w:rPr>
          <w:sz w:val="20"/>
          <w:lang w:val="el-GR"/>
        </w:rPr>
      </w:pPr>
    </w:p>
    <w:p w14:paraId="16E08C35" w14:textId="77777777" w:rsidR="00A016EC" w:rsidRDefault="00A016EC" w:rsidP="00A016EC">
      <w:pPr>
        <w:pStyle w:val="BodyText"/>
        <w:ind w:right="227"/>
        <w:jc w:val="both"/>
        <w:rPr>
          <w:sz w:val="20"/>
          <w:lang w:val="el-GR"/>
        </w:rPr>
      </w:pPr>
    </w:p>
    <w:p w14:paraId="3F6F8C6B" w14:textId="77777777" w:rsidR="00A016EC" w:rsidRDefault="00A016EC" w:rsidP="00A016EC">
      <w:pPr>
        <w:spacing w:line="240" w:lineRule="auto"/>
        <w:ind w:left="1758" w:right="287"/>
        <w:jc w:val="both"/>
        <w:rPr>
          <w:rFonts w:ascii="Arial" w:eastAsia="Arial" w:hAnsi="Arial" w:cs="Arial"/>
          <w:sz w:val="20"/>
          <w:szCs w:val="19"/>
        </w:rPr>
      </w:pPr>
    </w:p>
    <w:p w14:paraId="470FCC59" w14:textId="77777777" w:rsidR="009021D0" w:rsidRDefault="009021D0" w:rsidP="004241FC">
      <w:pPr>
        <w:spacing w:line="240" w:lineRule="auto"/>
        <w:ind w:left="1758" w:right="287"/>
        <w:jc w:val="both"/>
        <w:rPr>
          <w:rFonts w:ascii="Arial" w:eastAsia="Arial" w:hAnsi="Arial" w:cs="Arial"/>
          <w:sz w:val="20"/>
          <w:szCs w:val="19"/>
        </w:rPr>
      </w:pPr>
    </w:p>
    <w:p w14:paraId="03C48C07" w14:textId="3A27AA30" w:rsidR="007C2598" w:rsidRDefault="0014562A" w:rsidP="007C2598">
      <w:pPr>
        <w:pStyle w:val="BodyText"/>
        <w:ind w:left="1758" w:right="227"/>
        <w:jc w:val="both"/>
        <w:rPr>
          <w:rFonts w:eastAsiaTheme="minorHAnsi"/>
          <w:sz w:val="20"/>
          <w:szCs w:val="22"/>
          <w:lang w:val="el-GR"/>
        </w:rPr>
      </w:pPr>
      <w:r w:rsidRPr="007C2598">
        <w:rPr>
          <w:sz w:val="20"/>
          <w:lang w:val="el-GR"/>
        </w:rPr>
        <w:lastRenderedPageBreak/>
        <w:t>οικονομίας από την παρατεταμένη οικονομική κρίση και τις μεγάλες απώλειες που κατεγράφησαν στην απασχόληση, την</w:t>
      </w:r>
      <w:r>
        <w:rPr>
          <w:sz w:val="20"/>
          <w:lang w:val="el-GR"/>
        </w:rPr>
        <w:t xml:space="preserve"> </w:t>
      </w:r>
      <w:r w:rsidR="007C2598" w:rsidRPr="007C2598">
        <w:rPr>
          <w:rFonts w:eastAsiaTheme="minorHAnsi"/>
          <w:sz w:val="20"/>
          <w:szCs w:val="22"/>
          <w:lang w:val="el-GR"/>
        </w:rPr>
        <w:t>περίοδο 2010-2013. Επιπλέον, η απασχόληση, για το σύνολο του 2021, στην Ελλάδα, ανήλθε σε 3,921 εκατομμύρια</w:t>
      </w:r>
      <w:r w:rsidR="00F97183" w:rsidRPr="00F97183">
        <w:rPr>
          <w:rFonts w:eastAsiaTheme="minorHAnsi"/>
          <w:sz w:val="20"/>
          <w:szCs w:val="22"/>
          <w:lang w:val="el-GR"/>
        </w:rPr>
        <w:t xml:space="preserve"> </w:t>
      </w:r>
      <w:r w:rsidR="00F97183">
        <w:rPr>
          <w:rFonts w:eastAsiaTheme="minorHAnsi"/>
          <w:sz w:val="20"/>
          <w:szCs w:val="22"/>
          <w:lang w:val="el-GR"/>
        </w:rPr>
        <w:t>άτομα</w:t>
      </w:r>
      <w:r w:rsidR="007C2598" w:rsidRPr="007C2598">
        <w:rPr>
          <w:rFonts w:eastAsiaTheme="minorHAnsi"/>
          <w:sz w:val="20"/>
          <w:szCs w:val="22"/>
          <w:lang w:val="el-GR"/>
        </w:rPr>
        <w:t>, αποτελώντας την υψηλότερη επίδοση της τελευταίας δεκαετίας, προσεγγίζοντας τα επίπεδα του 2011 (3,979 εκατομμύρια).</w:t>
      </w:r>
    </w:p>
    <w:p w14:paraId="5DECD931" w14:textId="77777777" w:rsidR="0014562A" w:rsidRPr="007C2598" w:rsidRDefault="0014562A" w:rsidP="007C2598">
      <w:pPr>
        <w:pStyle w:val="BodyText"/>
        <w:ind w:left="1758" w:right="227"/>
        <w:jc w:val="both"/>
        <w:rPr>
          <w:rFonts w:eastAsiaTheme="minorHAnsi"/>
          <w:sz w:val="20"/>
          <w:szCs w:val="22"/>
          <w:lang w:val="el-GR"/>
        </w:rPr>
      </w:pPr>
    </w:p>
    <w:p w14:paraId="263C9F2B" w14:textId="77777777" w:rsidR="007C2598" w:rsidRPr="007C2598"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 xml:space="preserve">Κατά την περίοδο που ακολούθησε το ξέσπασμα της πανδημίας - και χαρακτηρίστηκε από την επιβολή των δύο πρώτων </w:t>
      </w:r>
      <w:proofErr w:type="spellStart"/>
      <w:r w:rsidRPr="007C2598">
        <w:rPr>
          <w:rFonts w:eastAsiaTheme="minorHAnsi"/>
          <w:sz w:val="20"/>
          <w:szCs w:val="22"/>
          <w:lang w:val="el-GR"/>
        </w:rPr>
        <w:t>lockdowns</w:t>
      </w:r>
      <w:proofErr w:type="spellEnd"/>
      <w:r w:rsidRPr="007C2598">
        <w:rPr>
          <w:rFonts w:eastAsiaTheme="minorHAnsi"/>
          <w:sz w:val="20"/>
          <w:szCs w:val="22"/>
          <w:lang w:val="el-GR"/>
        </w:rPr>
        <w:t xml:space="preserve"> - η ανεργία αυξήθηκε ελαφρώς και παρέμεινε σε υψηλά επίπεδα, από τον Μάιο του 2020 έως και τον Απρίλιο του 2021, καταγράφοντας τη μεγαλύτερη τιμή της, τον Ιούνιο του 2020 (17,7%). Η εξέλιξη αυτή ήταν αποτέλεσμα της στασιμότητας της οικονομικής δραστηριότητας και της επιβολής περιοριστικών μέτρων και αντανακλάται, σε μεγάλο βαθμό, στις μεγάλες απώλειες της απασχόλησης που κατεγράφησαν, από τον Απρίλιο του 2020, μέχρι τον Απρίλιο του 2021 (με μόνη εξαίρεση τους μήνες Σεπτέμβριο και Οκτώβριο του 2020). Ωστόσο, η άνοδος της ανεργίας που καταγράφηκε ήταν συγκρατημένη, απόρροια των μέτρων στήριξης που έθεσε σε εφαρμογή η Ελληνική Κυβέρνηση τόσο προς τις επιχειρήσεις (επιστρεπτέα προκαταβολή, αναβολές πληρωμών κ.λπ.) υπό την προϋπόθεση της διατήρησης των θέσεων εργασίας από την πλευρά των </w:t>
      </w:r>
      <w:proofErr w:type="spellStart"/>
      <w:r w:rsidRPr="007C2598">
        <w:rPr>
          <w:rFonts w:eastAsiaTheme="minorHAnsi"/>
          <w:sz w:val="20"/>
          <w:szCs w:val="22"/>
          <w:lang w:val="el-GR"/>
        </w:rPr>
        <w:t>πληττόμενων</w:t>
      </w:r>
      <w:proofErr w:type="spellEnd"/>
      <w:r w:rsidRPr="007C2598">
        <w:rPr>
          <w:rFonts w:eastAsiaTheme="minorHAnsi"/>
          <w:sz w:val="20"/>
          <w:szCs w:val="22"/>
          <w:lang w:val="el-GR"/>
        </w:rPr>
        <w:t xml:space="preserve"> επιχειρήσεων, όσο και προς τα νοικοκυριά (στήριξη εισοδημάτων μέσω παροχής της αποζημίωσης ειδικού σκοπού προς τους εργαζόμενους που τέθηκαν σε αναστολή σύμβασης εργασίας). </w:t>
      </w:r>
    </w:p>
    <w:p w14:paraId="7EB2F80E" w14:textId="77777777" w:rsidR="007C2598" w:rsidRPr="007C2598" w:rsidRDefault="007C2598" w:rsidP="007C2598">
      <w:pPr>
        <w:pStyle w:val="BodyText"/>
        <w:ind w:left="1758" w:right="227"/>
        <w:jc w:val="both"/>
        <w:rPr>
          <w:rFonts w:eastAsiaTheme="minorHAnsi"/>
          <w:sz w:val="20"/>
          <w:szCs w:val="22"/>
          <w:lang w:val="el-GR"/>
        </w:rPr>
      </w:pPr>
    </w:p>
    <w:p w14:paraId="32E31D35" w14:textId="77777777" w:rsidR="007C2598" w:rsidRPr="007C2598"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Η σημαντική αποκλιμάκωση του ποσοστού της ανεργίας, σε συνδυασμό με την αύξηση της απασχόλησης σε ετήσια βάση, αναμένεται να έχουν θετική επίπτωση στα δημόσια χρηματοοικονομικά, καθώς αφενός περιορίζονται οι κρατικές δαπάνες για επιδόματα ανεργίας και αυξάνονται τα έσοδα από ασφαλιστικές εισφορές και αφετέρου διευρύνεται η φορολογική βάση, γεγονός που διευκολύνει την εφαρμογή πολιτικής μειωμένων φορολογικών συντελεστών και ασφαλιστικών εισφορών και ως εκ τούτου συμπιέζει το μη μισθολογικό κόστος εργασίας σε χαμηλά επίπεδα.</w:t>
      </w:r>
    </w:p>
    <w:p w14:paraId="4DE4584A" w14:textId="77777777" w:rsidR="007C2598" w:rsidRPr="007C2598" w:rsidRDefault="007C2598" w:rsidP="007C2598">
      <w:pPr>
        <w:pStyle w:val="BodyText"/>
        <w:ind w:left="1758" w:right="227"/>
        <w:jc w:val="both"/>
        <w:rPr>
          <w:rFonts w:eastAsiaTheme="minorHAnsi"/>
          <w:sz w:val="20"/>
          <w:szCs w:val="22"/>
          <w:lang w:val="el-GR"/>
        </w:rPr>
      </w:pPr>
    </w:p>
    <w:p w14:paraId="4C1BE726" w14:textId="791619CA" w:rsidR="007C2598" w:rsidRPr="007C2598"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 xml:space="preserve">Η καταγεγραμμένη πτώση του ποσοστού ανεργίας με τη δημιουργία νέων θέσεων εργασίας, σε συνδυασμό με την ισχυρή οικονομική ανάκαμψη των τελευταίων τριμήνων, διευρύνουν τις δυνατότητες για περαιτέρω αύξηση του κατώτατου μισθού στη χώρα μέσα στο 2022. Σύμφωνα μάλιστα με ανακοινώσεις της κυβέρνησης, </w:t>
      </w:r>
      <w:proofErr w:type="spellStart"/>
      <w:r w:rsidRPr="007C2598">
        <w:rPr>
          <w:rFonts w:eastAsiaTheme="minorHAnsi"/>
          <w:sz w:val="20"/>
          <w:szCs w:val="22"/>
          <w:lang w:val="el-GR"/>
        </w:rPr>
        <w:t>προσδοκάται</w:t>
      </w:r>
      <w:proofErr w:type="spellEnd"/>
      <w:r w:rsidRPr="007C2598">
        <w:rPr>
          <w:rFonts w:eastAsiaTheme="minorHAnsi"/>
          <w:sz w:val="20"/>
          <w:szCs w:val="22"/>
          <w:lang w:val="el-GR"/>
        </w:rPr>
        <w:t xml:space="preserve"> μ</w:t>
      </w:r>
      <w:r>
        <w:rPr>
          <w:rFonts w:eastAsiaTheme="minorHAnsi"/>
          <w:sz w:val="20"/>
          <w:szCs w:val="22"/>
          <w:lang w:val="el-GR"/>
        </w:rPr>
        <w:t>ί</w:t>
      </w:r>
      <w:r w:rsidRPr="007C2598">
        <w:rPr>
          <w:rFonts w:eastAsiaTheme="minorHAnsi"/>
          <w:sz w:val="20"/>
          <w:szCs w:val="22"/>
          <w:lang w:val="el-GR"/>
        </w:rPr>
        <w:t xml:space="preserve">α νέα σημαντική αύξηση του κατώτατου μισθού, μέσα στο έτος, η οποία δεν αναμένεται, ωστόσο, να οδηγήσει σε άνοδο του κόστους εργασίας ανά μονάδα προϊόντος και, ως εκ τούτου, να έχει αρνητικό αντίκτυπο στην παρατηρούμενη δυναμική δημιουργίας νέων θέσεων απασχόλησης. Συγκεκριμένα, η αύξηση των κατώτατων αποδοχών αναμένεται να συνδυαστεί - τουλάχιστον το 2022 - με αύξηση της παραγωγικότητας εργασίας κατά 5%, σύμφωνα με τις τελευταίες διαθέσιμες προβλέψεις της Ευρωπαϊκής Επιτροπής, ως αποτέλεσμα των επενδύσεων που προβλέπεται να πραγματοποιηθούν μέσω του Ταμείου Ανάκαμψης, </w:t>
      </w:r>
      <w:r w:rsidRPr="00FD4B83">
        <w:rPr>
          <w:rFonts w:eastAsiaTheme="minorHAnsi"/>
          <w:sz w:val="20"/>
          <w:szCs w:val="22"/>
          <w:lang w:val="el-GR"/>
        </w:rPr>
        <w:t>καθώς και της αύξησης τ</w:t>
      </w:r>
      <w:r w:rsidR="00BF6733" w:rsidRPr="00FD4B83">
        <w:rPr>
          <w:rFonts w:eastAsiaTheme="minorHAnsi"/>
          <w:sz w:val="20"/>
          <w:szCs w:val="22"/>
          <w:lang w:val="el-GR"/>
        </w:rPr>
        <w:t>ου ποσοστού</w:t>
      </w:r>
      <w:r w:rsidRPr="00FD4B83">
        <w:rPr>
          <w:rFonts w:eastAsiaTheme="minorHAnsi"/>
          <w:sz w:val="20"/>
          <w:szCs w:val="22"/>
          <w:lang w:val="el-GR"/>
        </w:rPr>
        <w:t xml:space="preserve"> </w:t>
      </w:r>
      <w:r w:rsidR="00E616D0" w:rsidRPr="00FD4B83">
        <w:rPr>
          <w:rFonts w:eastAsiaTheme="minorHAnsi"/>
          <w:sz w:val="20"/>
          <w:szCs w:val="22"/>
          <w:lang w:val="el-GR"/>
        </w:rPr>
        <w:t>πληρότητα</w:t>
      </w:r>
      <w:r w:rsidRPr="00FD4B83">
        <w:rPr>
          <w:rFonts w:eastAsiaTheme="minorHAnsi"/>
          <w:sz w:val="20"/>
          <w:szCs w:val="22"/>
          <w:lang w:val="el-GR"/>
        </w:rPr>
        <w:t xml:space="preserve">ς των </w:t>
      </w:r>
      <w:r w:rsidR="00BF6733" w:rsidRPr="00FD4B83">
        <w:rPr>
          <w:rFonts w:eastAsiaTheme="minorHAnsi"/>
          <w:sz w:val="20"/>
          <w:szCs w:val="22"/>
          <w:lang w:val="el-GR"/>
        </w:rPr>
        <w:t>διαθέσιμων καταλυμάτων</w:t>
      </w:r>
      <w:r w:rsidRPr="00FD4B83">
        <w:rPr>
          <w:rFonts w:eastAsiaTheme="minorHAnsi"/>
          <w:sz w:val="20"/>
          <w:szCs w:val="22"/>
          <w:lang w:val="el-GR"/>
        </w:rPr>
        <w:t xml:space="preserve"> της χώρας.</w:t>
      </w:r>
    </w:p>
    <w:p w14:paraId="657F7598" w14:textId="77777777" w:rsidR="007C2598" w:rsidRPr="007C2598" w:rsidRDefault="007C2598" w:rsidP="007C2598">
      <w:pPr>
        <w:pStyle w:val="BodyText"/>
        <w:ind w:left="1758" w:right="227"/>
        <w:jc w:val="both"/>
        <w:rPr>
          <w:rFonts w:eastAsiaTheme="minorHAnsi"/>
          <w:sz w:val="20"/>
          <w:szCs w:val="22"/>
          <w:lang w:val="el-GR"/>
        </w:rPr>
      </w:pPr>
    </w:p>
    <w:p w14:paraId="6D38D225" w14:textId="52E37CF1" w:rsidR="00A016EC"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 xml:space="preserve">Στο Γράφημα 2, απεικονίζεται ο κατώτατος μισθός και η παραγωγικότητα της εργασίας σε τρέχουσες τιμές, καθώς επίσης και ο </w:t>
      </w:r>
      <w:proofErr w:type="spellStart"/>
      <w:r w:rsidRPr="007C2598">
        <w:rPr>
          <w:rFonts w:eastAsiaTheme="minorHAnsi"/>
          <w:sz w:val="20"/>
          <w:szCs w:val="22"/>
          <w:lang w:val="el-GR"/>
        </w:rPr>
        <w:t>ετησιοποιημένος</w:t>
      </w:r>
      <w:proofErr w:type="spellEnd"/>
      <w:r w:rsidRPr="007C2598">
        <w:rPr>
          <w:rFonts w:eastAsiaTheme="minorHAnsi"/>
          <w:sz w:val="20"/>
          <w:szCs w:val="22"/>
          <w:lang w:val="el-GR"/>
        </w:rPr>
        <w:t xml:space="preserve"> κατώτατος μισθός ως ποσοστό της παραγωγικότητας της εργασίας. Κατά την περίοδο 2004-2011, οι ρυθμοί ανάπτυξης του ΑΕΠ οδήγησαν σε συνεχόμενη αύξηση του κατώτατου μισθού, με την σωρευτική αύξησή του, την περίοδο αυτή, να φτάνει στο 36,2%. Παράλληλα, την</w:t>
      </w:r>
      <w:r w:rsidR="0014562A">
        <w:rPr>
          <w:rFonts w:eastAsiaTheme="minorHAnsi"/>
          <w:sz w:val="20"/>
          <w:szCs w:val="22"/>
          <w:lang w:val="el-GR"/>
        </w:rPr>
        <w:t xml:space="preserve"> </w:t>
      </w:r>
      <w:r w:rsidR="0014562A" w:rsidRPr="007C2598">
        <w:rPr>
          <w:rFonts w:eastAsiaTheme="minorHAnsi"/>
          <w:sz w:val="20"/>
          <w:szCs w:val="22"/>
          <w:lang w:val="el-GR"/>
        </w:rPr>
        <w:t xml:space="preserve">περίοδο 2004-2008, ο λόγος του παραγόμενου προϊόντος ανά εργαζόμενο (παραγωγικότητα της εργασίας) </w:t>
      </w:r>
      <w:r w:rsidRPr="007C2598">
        <w:rPr>
          <w:rFonts w:eastAsiaTheme="minorHAnsi"/>
          <w:sz w:val="20"/>
          <w:szCs w:val="22"/>
          <w:lang w:val="el-GR"/>
        </w:rPr>
        <w:t xml:space="preserve"> </w:t>
      </w:r>
    </w:p>
    <w:p w14:paraId="37E2D57F" w14:textId="2234DA0B" w:rsidR="00A016EC" w:rsidRDefault="00F105F3" w:rsidP="00A016EC">
      <w:pPr>
        <w:pStyle w:val="BodyText"/>
        <w:ind w:right="227"/>
        <w:jc w:val="both"/>
        <w:rPr>
          <w:lang w:val="el-GR"/>
        </w:rPr>
      </w:pPr>
      <w:r>
        <w:rPr>
          <w:noProof/>
          <w:lang w:val="el-GR" w:eastAsia="el-GR"/>
        </w:rPr>
        <mc:AlternateContent>
          <mc:Choice Requires="wpg">
            <w:drawing>
              <wp:anchor distT="0" distB="0" distL="114300" distR="114300" simplePos="0" relativeHeight="251658246" behindDoc="1" locked="0" layoutInCell="1" allowOverlap="1" wp14:anchorId="1F3E938C" wp14:editId="1CDDF34D">
                <wp:simplePos x="0" y="0"/>
                <wp:positionH relativeFrom="column">
                  <wp:posOffset>5715</wp:posOffset>
                </wp:positionH>
                <wp:positionV relativeFrom="paragraph">
                  <wp:posOffset>70323</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1BA80" w14:textId="77777777" w:rsidR="00B87908" w:rsidRPr="0036590E" w:rsidRDefault="00B87908" w:rsidP="00A016EC">
                              <w:pPr>
                                <w:jc w:val="center"/>
                                <w:rPr>
                                  <w:rFonts w:ascii="Arial" w:hAnsi="Arial" w:cs="Arial"/>
                                  <w:color w:val="E24C37"/>
                                  <w:spacing w:val="-4"/>
                                  <w:sz w:val="18"/>
                                </w:rPr>
                              </w:pPr>
                              <w:r w:rsidRPr="00FB69D1">
                                <w:rPr>
                                  <w:rFonts w:ascii="Arial" w:hAnsi="Arial" w:cs="Arial"/>
                                  <w:color w:val="E24C37"/>
                                  <w:spacing w:val="-4"/>
                                  <w:sz w:val="18"/>
                                </w:rPr>
                                <w:br/>
                              </w:r>
                              <w:r w:rsidRPr="000753F7">
                                <w:rPr>
                                  <w:rFonts w:ascii="Arial" w:hAnsi="Arial" w:cs="Arial"/>
                                  <w:color w:val="E24C37"/>
                                  <w:spacing w:val="-4"/>
                                  <w:sz w:val="18"/>
                                </w:rPr>
                                <w:t>ΓΡΑΦΗΜΑ</w:t>
                              </w:r>
                              <w:r w:rsidRPr="0036590E">
                                <w:rPr>
                                  <w:rFonts w:ascii="Arial" w:hAnsi="Arial" w:cs="Arial"/>
                                  <w:color w:val="E24C37"/>
                                  <w:spacing w:val="-4"/>
                                  <w:sz w:val="18"/>
                                </w:rPr>
                                <w:t xml:space="preserve"> 2</w:t>
                              </w:r>
                            </w:p>
                            <w:p w14:paraId="46CC7CE4" w14:textId="77777777" w:rsidR="00B87908" w:rsidRPr="0036590E" w:rsidRDefault="00B87908" w:rsidP="00A016EC">
                              <w:pPr>
                                <w:jc w:val="center"/>
                                <w:rPr>
                                  <w:rFonts w:ascii="Arial" w:hAnsi="Arial" w:cs="Arial"/>
                                  <w:color w:val="E24C37"/>
                                  <w:spacing w:val="-4"/>
                                  <w:sz w:val="18"/>
                                </w:rPr>
                              </w:pPr>
                            </w:p>
                            <w:p w14:paraId="2DE0201B" w14:textId="77777777" w:rsidR="00B87908" w:rsidRPr="0036590E" w:rsidRDefault="00B87908" w:rsidP="00A016EC">
                              <w:pPr>
                                <w:jc w:val="center"/>
                                <w:rPr>
                                  <w:rFonts w:ascii="Arial" w:hAnsi="Arial" w:cs="Arial"/>
                                  <w:color w:val="E24C37"/>
                                  <w:spacing w:val="-4"/>
                                  <w:sz w:val="18"/>
                                </w:rPr>
                              </w:pPr>
                            </w:p>
                            <w:p w14:paraId="0A3C6728" w14:textId="77777777" w:rsidR="00B87908" w:rsidRPr="0036590E" w:rsidRDefault="00B87908" w:rsidP="00A016EC">
                              <w:pPr>
                                <w:jc w:val="center"/>
                                <w:rPr>
                                  <w:rFonts w:ascii="Arial" w:hAnsi="Arial" w:cs="Arial"/>
                                  <w:color w:val="E24C37"/>
                                  <w:spacing w:val="-4"/>
                                  <w:sz w:val="18"/>
                                </w:rPr>
                              </w:pPr>
                            </w:p>
                            <w:p w14:paraId="4A4E179D" w14:textId="77777777" w:rsidR="00B87908" w:rsidRPr="0036590E" w:rsidRDefault="00B87908" w:rsidP="00A016EC">
                              <w:pPr>
                                <w:jc w:val="center"/>
                                <w:rPr>
                                  <w:rFonts w:ascii="Arial" w:hAnsi="Arial" w:cs="Arial"/>
                                  <w:color w:val="E24C37"/>
                                  <w:spacing w:val="-4"/>
                                  <w:sz w:val="18"/>
                                </w:rPr>
                              </w:pPr>
                            </w:p>
                            <w:p w14:paraId="30ECB0B6" w14:textId="77777777" w:rsidR="00B87908" w:rsidRPr="0036590E" w:rsidRDefault="00B87908" w:rsidP="00A016EC">
                              <w:pPr>
                                <w:jc w:val="center"/>
                                <w:rPr>
                                  <w:rFonts w:ascii="Arial" w:hAnsi="Arial" w:cs="Arial"/>
                                  <w:color w:val="E24C37"/>
                                  <w:spacing w:val="-4"/>
                                  <w:sz w:val="18"/>
                                </w:rPr>
                              </w:pPr>
                            </w:p>
                            <w:p w14:paraId="03440552" w14:textId="77777777" w:rsidR="00B87908" w:rsidRPr="0036590E" w:rsidRDefault="00B87908" w:rsidP="00A016EC">
                              <w:pPr>
                                <w:jc w:val="center"/>
                                <w:rPr>
                                  <w:rFonts w:ascii="Arial" w:hAnsi="Arial" w:cs="Arial"/>
                                  <w:color w:val="E24C37"/>
                                  <w:spacing w:val="-4"/>
                                  <w:sz w:val="18"/>
                                </w:rPr>
                              </w:pPr>
                            </w:p>
                            <w:p w14:paraId="638CCE0A" w14:textId="77777777" w:rsidR="00B87908" w:rsidRPr="0036590E" w:rsidRDefault="00B87908" w:rsidP="00A016EC">
                              <w:pPr>
                                <w:jc w:val="center"/>
                                <w:rPr>
                                  <w:rFonts w:ascii="Arial" w:hAnsi="Arial" w:cs="Arial"/>
                                  <w:color w:val="E24C37"/>
                                  <w:spacing w:val="-4"/>
                                  <w:sz w:val="18"/>
                                </w:rPr>
                              </w:pPr>
                            </w:p>
                            <w:p w14:paraId="2BC938C4" w14:textId="77777777" w:rsidR="00B87908" w:rsidRPr="0036590E" w:rsidRDefault="00B87908" w:rsidP="00A016EC">
                              <w:pPr>
                                <w:jc w:val="center"/>
                                <w:rPr>
                                  <w:rFonts w:ascii="Arial" w:hAnsi="Arial" w:cs="Arial"/>
                                  <w:color w:val="E24C37"/>
                                  <w:spacing w:val="-4"/>
                                  <w:sz w:val="18"/>
                                </w:rPr>
                              </w:pPr>
                            </w:p>
                            <w:p w14:paraId="61938D98" w14:textId="77777777" w:rsidR="00B87908" w:rsidRDefault="00B87908" w:rsidP="00A016EC">
                              <w:pPr>
                                <w:rPr>
                                  <w:rFonts w:ascii="Arial" w:hAnsi="Arial" w:cs="Arial"/>
                                  <w:color w:val="000000"/>
                                  <w:spacing w:val="-4"/>
                                  <w:sz w:val="18"/>
                                </w:rPr>
                              </w:pPr>
                            </w:p>
                            <w:p w14:paraId="74ABEA9D" w14:textId="77777777" w:rsidR="00B87908" w:rsidRPr="0036590E"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6590E">
                                <w:rPr>
                                  <w:rFonts w:ascii="Arial" w:hAnsi="Arial" w:cs="Arial"/>
                                  <w:color w:val="000000"/>
                                  <w:spacing w:val="-4"/>
                                  <w:sz w:val="18"/>
                                </w:rPr>
                                <w:t xml:space="preserve">: </w:t>
                              </w:r>
                              <w:r>
                                <w:rPr>
                                  <w:rFonts w:ascii="Arial" w:hAnsi="Arial" w:cs="Arial"/>
                                  <w:color w:val="000000"/>
                                  <w:spacing w:val="-4"/>
                                  <w:sz w:val="18"/>
                                </w:rPr>
                                <w:t>Τράπεζα της Ελλάδας, Ευρωπαϊκή Επιτροπή</w:t>
                              </w: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BA3F8F" w14:textId="77777777" w:rsidR="00B87908" w:rsidRDefault="00B87908" w:rsidP="00A016EC">
                              <w:pPr>
                                <w:tabs>
                                  <w:tab w:val="left" w:pos="2410"/>
                                </w:tabs>
                                <w:spacing w:after="0" w:line="240" w:lineRule="auto"/>
                                <w:rPr>
                                  <w:rFonts w:ascii="Arial" w:hAnsi="Arial" w:cs="Arial"/>
                                  <w:sz w:val="20"/>
                                </w:rPr>
                              </w:pPr>
                            </w:p>
                            <w:p w14:paraId="27255294" w14:textId="77777777" w:rsidR="00B87908" w:rsidRDefault="00B87908" w:rsidP="00A016EC">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Το πλέγμα μεταξύ κατώτατου μισθού και παραγωγικότητα της εργασίας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6F92BB00" wp14:editId="6B1CCEFB">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DDDCB76" w14:textId="77777777" w:rsidR="00B87908" w:rsidRDefault="00B87908" w:rsidP="00A016EC">
                              <w:pPr>
                                <w:tabs>
                                  <w:tab w:val="left" w:pos="2410"/>
                                </w:tabs>
                                <w:spacing w:after="0" w:line="240" w:lineRule="auto"/>
                                <w:rPr>
                                  <w:rFonts w:ascii="Arial" w:eastAsia="Arial" w:hAnsi="Arial" w:cs="Arial"/>
                                  <w:color w:val="0E3B70"/>
                                  <w:sz w:val="20"/>
                                  <w:szCs w:val="20"/>
                                </w:rPr>
                              </w:pPr>
                              <w:r w:rsidRPr="003875EC">
                                <w:rPr>
                                  <w:noProof/>
                                </w:rPr>
                                <w:drawing>
                                  <wp:inline distT="0" distB="0" distL="0" distR="0" wp14:anchorId="4B3D673F" wp14:editId="0DAEC3AA">
                                    <wp:extent cx="5508625" cy="2589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625" cy="2589530"/>
                                            </a:xfrm>
                                            <a:prstGeom prst="rect">
                                              <a:avLst/>
                                            </a:prstGeom>
                                            <a:noFill/>
                                            <a:ln>
                                              <a:noFill/>
                                            </a:ln>
                                          </pic:spPr>
                                        </pic:pic>
                                      </a:graphicData>
                                    </a:graphic>
                                  </wp:inline>
                                </w:drawing>
                              </w:r>
                            </w:p>
                            <w:p w14:paraId="20D34396" w14:textId="77777777" w:rsidR="00B87908" w:rsidRDefault="00B87908" w:rsidP="00A016EC"/>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F3E938C" id="_x0000_s1029" style="position:absolute;left:0;text-align:left;margin-left:.45pt;margin-top:5.55pt;width:566.9pt;height:255.1pt;z-index:-251658234;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1831BA80" w14:textId="77777777" w:rsidR="00B87908" w:rsidRPr="0036590E" w:rsidRDefault="00B87908" w:rsidP="00A016EC">
                        <w:pPr>
                          <w:jc w:val="center"/>
                          <w:rPr>
                            <w:rFonts w:ascii="Arial" w:hAnsi="Arial" w:cs="Arial"/>
                            <w:color w:val="E24C37"/>
                            <w:spacing w:val="-4"/>
                            <w:sz w:val="18"/>
                          </w:rPr>
                        </w:pPr>
                        <w:r w:rsidRPr="00FB69D1">
                          <w:rPr>
                            <w:rFonts w:ascii="Arial" w:hAnsi="Arial" w:cs="Arial"/>
                            <w:color w:val="E24C37"/>
                            <w:spacing w:val="-4"/>
                            <w:sz w:val="18"/>
                          </w:rPr>
                          <w:br/>
                        </w:r>
                        <w:r w:rsidRPr="000753F7">
                          <w:rPr>
                            <w:rFonts w:ascii="Arial" w:hAnsi="Arial" w:cs="Arial"/>
                            <w:color w:val="E24C37"/>
                            <w:spacing w:val="-4"/>
                            <w:sz w:val="18"/>
                          </w:rPr>
                          <w:t>ΓΡΑΦΗΜΑ</w:t>
                        </w:r>
                        <w:r w:rsidRPr="0036590E">
                          <w:rPr>
                            <w:rFonts w:ascii="Arial" w:hAnsi="Arial" w:cs="Arial"/>
                            <w:color w:val="E24C37"/>
                            <w:spacing w:val="-4"/>
                            <w:sz w:val="18"/>
                          </w:rPr>
                          <w:t xml:space="preserve"> 2</w:t>
                        </w:r>
                      </w:p>
                      <w:p w14:paraId="46CC7CE4" w14:textId="77777777" w:rsidR="00B87908" w:rsidRPr="0036590E" w:rsidRDefault="00B87908" w:rsidP="00A016EC">
                        <w:pPr>
                          <w:jc w:val="center"/>
                          <w:rPr>
                            <w:rFonts w:ascii="Arial" w:hAnsi="Arial" w:cs="Arial"/>
                            <w:color w:val="E24C37"/>
                            <w:spacing w:val="-4"/>
                            <w:sz w:val="18"/>
                          </w:rPr>
                        </w:pPr>
                      </w:p>
                      <w:p w14:paraId="2DE0201B" w14:textId="77777777" w:rsidR="00B87908" w:rsidRPr="0036590E" w:rsidRDefault="00B87908" w:rsidP="00A016EC">
                        <w:pPr>
                          <w:jc w:val="center"/>
                          <w:rPr>
                            <w:rFonts w:ascii="Arial" w:hAnsi="Arial" w:cs="Arial"/>
                            <w:color w:val="E24C37"/>
                            <w:spacing w:val="-4"/>
                            <w:sz w:val="18"/>
                          </w:rPr>
                        </w:pPr>
                      </w:p>
                      <w:p w14:paraId="0A3C6728" w14:textId="77777777" w:rsidR="00B87908" w:rsidRPr="0036590E" w:rsidRDefault="00B87908" w:rsidP="00A016EC">
                        <w:pPr>
                          <w:jc w:val="center"/>
                          <w:rPr>
                            <w:rFonts w:ascii="Arial" w:hAnsi="Arial" w:cs="Arial"/>
                            <w:color w:val="E24C37"/>
                            <w:spacing w:val="-4"/>
                            <w:sz w:val="18"/>
                          </w:rPr>
                        </w:pPr>
                      </w:p>
                      <w:p w14:paraId="4A4E179D" w14:textId="77777777" w:rsidR="00B87908" w:rsidRPr="0036590E" w:rsidRDefault="00B87908" w:rsidP="00A016EC">
                        <w:pPr>
                          <w:jc w:val="center"/>
                          <w:rPr>
                            <w:rFonts w:ascii="Arial" w:hAnsi="Arial" w:cs="Arial"/>
                            <w:color w:val="E24C37"/>
                            <w:spacing w:val="-4"/>
                            <w:sz w:val="18"/>
                          </w:rPr>
                        </w:pPr>
                      </w:p>
                      <w:p w14:paraId="30ECB0B6" w14:textId="77777777" w:rsidR="00B87908" w:rsidRPr="0036590E" w:rsidRDefault="00B87908" w:rsidP="00A016EC">
                        <w:pPr>
                          <w:jc w:val="center"/>
                          <w:rPr>
                            <w:rFonts w:ascii="Arial" w:hAnsi="Arial" w:cs="Arial"/>
                            <w:color w:val="E24C37"/>
                            <w:spacing w:val="-4"/>
                            <w:sz w:val="18"/>
                          </w:rPr>
                        </w:pPr>
                      </w:p>
                      <w:p w14:paraId="03440552" w14:textId="77777777" w:rsidR="00B87908" w:rsidRPr="0036590E" w:rsidRDefault="00B87908" w:rsidP="00A016EC">
                        <w:pPr>
                          <w:jc w:val="center"/>
                          <w:rPr>
                            <w:rFonts w:ascii="Arial" w:hAnsi="Arial" w:cs="Arial"/>
                            <w:color w:val="E24C37"/>
                            <w:spacing w:val="-4"/>
                            <w:sz w:val="18"/>
                          </w:rPr>
                        </w:pPr>
                      </w:p>
                      <w:p w14:paraId="638CCE0A" w14:textId="77777777" w:rsidR="00B87908" w:rsidRPr="0036590E" w:rsidRDefault="00B87908" w:rsidP="00A016EC">
                        <w:pPr>
                          <w:jc w:val="center"/>
                          <w:rPr>
                            <w:rFonts w:ascii="Arial" w:hAnsi="Arial" w:cs="Arial"/>
                            <w:color w:val="E24C37"/>
                            <w:spacing w:val="-4"/>
                            <w:sz w:val="18"/>
                          </w:rPr>
                        </w:pPr>
                      </w:p>
                      <w:p w14:paraId="2BC938C4" w14:textId="77777777" w:rsidR="00B87908" w:rsidRPr="0036590E" w:rsidRDefault="00B87908" w:rsidP="00A016EC">
                        <w:pPr>
                          <w:jc w:val="center"/>
                          <w:rPr>
                            <w:rFonts w:ascii="Arial" w:hAnsi="Arial" w:cs="Arial"/>
                            <w:color w:val="E24C37"/>
                            <w:spacing w:val="-4"/>
                            <w:sz w:val="18"/>
                          </w:rPr>
                        </w:pPr>
                      </w:p>
                      <w:p w14:paraId="61938D98" w14:textId="77777777" w:rsidR="00B87908" w:rsidRDefault="00B87908" w:rsidP="00A016EC">
                        <w:pPr>
                          <w:rPr>
                            <w:rFonts w:ascii="Arial" w:hAnsi="Arial" w:cs="Arial"/>
                            <w:color w:val="000000"/>
                            <w:spacing w:val="-4"/>
                            <w:sz w:val="18"/>
                          </w:rPr>
                        </w:pPr>
                      </w:p>
                      <w:p w14:paraId="74ABEA9D" w14:textId="77777777" w:rsidR="00B87908" w:rsidRPr="0036590E"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6590E">
                          <w:rPr>
                            <w:rFonts w:ascii="Arial" w:hAnsi="Arial" w:cs="Arial"/>
                            <w:color w:val="000000"/>
                            <w:spacing w:val="-4"/>
                            <w:sz w:val="18"/>
                          </w:rPr>
                          <w:t xml:space="preserve">: </w:t>
                        </w:r>
                        <w:r>
                          <w:rPr>
                            <w:rFonts w:ascii="Arial" w:hAnsi="Arial" w:cs="Arial"/>
                            <w:color w:val="000000"/>
                            <w:spacing w:val="-4"/>
                            <w:sz w:val="18"/>
                          </w:rPr>
                          <w:t>Τράπεζα της Ελλάδας, Ευρωπαϊκή Επιτροπή</w:t>
                        </w: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7FBA3F8F" w14:textId="77777777" w:rsidR="00B87908" w:rsidRDefault="00B87908" w:rsidP="00A016EC">
                        <w:pPr>
                          <w:tabs>
                            <w:tab w:val="left" w:pos="2410"/>
                          </w:tabs>
                          <w:spacing w:after="0" w:line="240" w:lineRule="auto"/>
                          <w:rPr>
                            <w:rFonts w:ascii="Arial" w:hAnsi="Arial" w:cs="Arial"/>
                            <w:sz w:val="20"/>
                          </w:rPr>
                        </w:pPr>
                      </w:p>
                      <w:p w14:paraId="27255294" w14:textId="77777777" w:rsidR="00B87908" w:rsidRDefault="00B87908" w:rsidP="00A016EC">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Το πλέγμα μεταξύ κατώτατου μισθού και παραγωγικότητα της εργασίας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6F92BB00" wp14:editId="6B1CCEFB">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DDDCB76" w14:textId="77777777" w:rsidR="00B87908" w:rsidRDefault="00B87908" w:rsidP="00A016EC">
                        <w:pPr>
                          <w:tabs>
                            <w:tab w:val="left" w:pos="2410"/>
                          </w:tabs>
                          <w:spacing w:after="0" w:line="240" w:lineRule="auto"/>
                          <w:rPr>
                            <w:rFonts w:ascii="Arial" w:eastAsia="Arial" w:hAnsi="Arial" w:cs="Arial"/>
                            <w:color w:val="0E3B70"/>
                            <w:sz w:val="20"/>
                            <w:szCs w:val="20"/>
                          </w:rPr>
                        </w:pPr>
                        <w:r w:rsidRPr="003875EC">
                          <w:rPr>
                            <w:noProof/>
                          </w:rPr>
                          <w:drawing>
                            <wp:inline distT="0" distB="0" distL="0" distR="0" wp14:anchorId="4B3D673F" wp14:editId="0DAEC3AA">
                              <wp:extent cx="5508625" cy="2589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25" cy="2589530"/>
                                      </a:xfrm>
                                      <a:prstGeom prst="rect">
                                        <a:avLst/>
                                      </a:prstGeom>
                                      <a:noFill/>
                                      <a:ln>
                                        <a:noFill/>
                                      </a:ln>
                                    </pic:spPr>
                                  </pic:pic>
                                </a:graphicData>
                              </a:graphic>
                            </wp:inline>
                          </w:drawing>
                        </w:r>
                      </w:p>
                      <w:p w14:paraId="20D34396" w14:textId="77777777" w:rsidR="00B87908" w:rsidRDefault="00B87908" w:rsidP="00A016EC"/>
                    </w:txbxContent>
                  </v:textbox>
                </v:shape>
              </v:group>
            </w:pict>
          </mc:Fallback>
        </mc:AlternateContent>
      </w:r>
    </w:p>
    <w:p w14:paraId="14252CF3" w14:textId="63D0543C" w:rsidR="00A016EC" w:rsidRDefault="00A016EC" w:rsidP="00A016EC">
      <w:pPr>
        <w:pStyle w:val="BodyText"/>
        <w:ind w:left="1758" w:right="227"/>
        <w:jc w:val="both"/>
        <w:rPr>
          <w:lang w:val="el-GR"/>
        </w:rPr>
      </w:pPr>
    </w:p>
    <w:p w14:paraId="4A3C7D21" w14:textId="0D993415" w:rsidR="009021D0" w:rsidRDefault="009021D0" w:rsidP="00A016EC">
      <w:pPr>
        <w:pStyle w:val="BodyText"/>
        <w:ind w:left="1758" w:right="227"/>
        <w:jc w:val="both"/>
        <w:rPr>
          <w:lang w:val="el-GR"/>
        </w:rPr>
      </w:pPr>
    </w:p>
    <w:p w14:paraId="496FBBFB" w14:textId="5E8B686B" w:rsidR="009021D0" w:rsidRDefault="009021D0" w:rsidP="00A016EC">
      <w:pPr>
        <w:pStyle w:val="BodyText"/>
        <w:ind w:left="1758" w:right="227"/>
        <w:jc w:val="both"/>
        <w:rPr>
          <w:lang w:val="el-GR"/>
        </w:rPr>
      </w:pPr>
    </w:p>
    <w:p w14:paraId="2531C1B7" w14:textId="00E15217" w:rsidR="009021D0" w:rsidRDefault="009021D0" w:rsidP="00A016EC">
      <w:pPr>
        <w:pStyle w:val="BodyText"/>
        <w:ind w:left="1758" w:right="227"/>
        <w:jc w:val="both"/>
        <w:rPr>
          <w:lang w:val="el-GR"/>
        </w:rPr>
      </w:pPr>
    </w:p>
    <w:p w14:paraId="5F16F034" w14:textId="0E09EF69" w:rsidR="009021D0" w:rsidRDefault="009021D0" w:rsidP="00A016EC">
      <w:pPr>
        <w:pStyle w:val="BodyText"/>
        <w:ind w:left="1758" w:right="227"/>
        <w:jc w:val="both"/>
        <w:rPr>
          <w:lang w:val="el-GR"/>
        </w:rPr>
      </w:pPr>
    </w:p>
    <w:p w14:paraId="2E323908" w14:textId="57C2AFFC" w:rsidR="009021D0" w:rsidRDefault="009021D0" w:rsidP="00A016EC">
      <w:pPr>
        <w:pStyle w:val="BodyText"/>
        <w:ind w:left="1758" w:right="227"/>
        <w:jc w:val="both"/>
        <w:rPr>
          <w:lang w:val="el-GR"/>
        </w:rPr>
      </w:pPr>
    </w:p>
    <w:p w14:paraId="62E64CB5" w14:textId="3819A6C1" w:rsidR="009021D0" w:rsidRDefault="009021D0" w:rsidP="00A016EC">
      <w:pPr>
        <w:pStyle w:val="BodyText"/>
        <w:ind w:left="1758" w:right="227"/>
        <w:jc w:val="both"/>
        <w:rPr>
          <w:lang w:val="el-GR"/>
        </w:rPr>
      </w:pPr>
    </w:p>
    <w:p w14:paraId="4B1EFC46" w14:textId="77777777" w:rsidR="009021D0" w:rsidRDefault="009021D0" w:rsidP="00A016EC">
      <w:pPr>
        <w:pStyle w:val="BodyText"/>
        <w:ind w:left="1758" w:right="227"/>
        <w:jc w:val="both"/>
        <w:rPr>
          <w:lang w:val="el-GR"/>
        </w:rPr>
      </w:pPr>
    </w:p>
    <w:p w14:paraId="713A2883" w14:textId="77777777" w:rsidR="00A016EC" w:rsidRDefault="00A016EC" w:rsidP="00A016EC">
      <w:pPr>
        <w:pStyle w:val="BodyText"/>
        <w:ind w:left="1758" w:right="227"/>
        <w:jc w:val="both"/>
        <w:rPr>
          <w:lang w:val="el-GR"/>
        </w:rPr>
      </w:pPr>
    </w:p>
    <w:p w14:paraId="5F31194E" w14:textId="77777777" w:rsidR="00A016EC" w:rsidRDefault="00A016EC" w:rsidP="00A016EC">
      <w:pPr>
        <w:pStyle w:val="BodyText"/>
        <w:ind w:left="1758" w:right="227"/>
        <w:jc w:val="both"/>
        <w:rPr>
          <w:lang w:val="el-GR"/>
        </w:rPr>
      </w:pPr>
    </w:p>
    <w:p w14:paraId="79A4BEF1" w14:textId="77777777" w:rsidR="00A016EC" w:rsidRDefault="00A016EC" w:rsidP="00A016EC">
      <w:pPr>
        <w:pStyle w:val="BodyText"/>
        <w:ind w:left="1758" w:right="227"/>
        <w:jc w:val="both"/>
        <w:rPr>
          <w:lang w:val="el-GR"/>
        </w:rPr>
      </w:pPr>
    </w:p>
    <w:p w14:paraId="403E1C30" w14:textId="77777777" w:rsidR="00A016EC" w:rsidRDefault="00A016EC" w:rsidP="00A016EC">
      <w:pPr>
        <w:pStyle w:val="BodyText"/>
        <w:ind w:left="1758" w:right="227"/>
        <w:jc w:val="both"/>
        <w:rPr>
          <w:lang w:val="el-GR"/>
        </w:rPr>
      </w:pPr>
    </w:p>
    <w:p w14:paraId="29CC2200" w14:textId="77777777" w:rsidR="00A016EC" w:rsidRPr="005F4DC6" w:rsidRDefault="00A016EC" w:rsidP="00A016EC">
      <w:pPr>
        <w:tabs>
          <w:tab w:val="left" w:pos="2410"/>
        </w:tabs>
        <w:spacing w:line="240" w:lineRule="auto"/>
        <w:jc w:val="center"/>
        <w:rPr>
          <w:rFonts w:ascii="Arial" w:hAnsi="Arial" w:cs="Arial"/>
          <w:sz w:val="20"/>
        </w:rPr>
      </w:pPr>
    </w:p>
    <w:p w14:paraId="17411532" w14:textId="77777777" w:rsidR="00A016EC" w:rsidRDefault="00A016EC" w:rsidP="00A016EC">
      <w:pPr>
        <w:pStyle w:val="BodyText"/>
        <w:ind w:left="1758" w:right="227"/>
        <w:jc w:val="both"/>
        <w:rPr>
          <w:lang w:val="el-GR"/>
        </w:rPr>
      </w:pPr>
    </w:p>
    <w:p w14:paraId="36D6E5AC" w14:textId="77777777" w:rsidR="00A016EC" w:rsidRDefault="00A016EC" w:rsidP="00A016EC">
      <w:pPr>
        <w:pStyle w:val="BodyText"/>
        <w:ind w:left="1758" w:right="227"/>
        <w:jc w:val="both"/>
        <w:rPr>
          <w:lang w:val="el-GR"/>
        </w:rPr>
      </w:pPr>
    </w:p>
    <w:p w14:paraId="6D35CE66" w14:textId="77777777" w:rsidR="00A016EC" w:rsidRDefault="00A016EC" w:rsidP="00A016EC">
      <w:pPr>
        <w:pStyle w:val="BodyText"/>
        <w:ind w:left="1758" w:right="227"/>
        <w:jc w:val="both"/>
        <w:rPr>
          <w:lang w:val="el-GR"/>
        </w:rPr>
      </w:pPr>
    </w:p>
    <w:p w14:paraId="443C13DE" w14:textId="77777777" w:rsidR="00A016EC" w:rsidRDefault="00A016EC" w:rsidP="00A016EC">
      <w:pPr>
        <w:pStyle w:val="BodyText"/>
        <w:ind w:left="1758" w:right="227"/>
        <w:jc w:val="both"/>
        <w:rPr>
          <w:lang w:val="el-GR"/>
        </w:rPr>
      </w:pPr>
    </w:p>
    <w:p w14:paraId="4FD30C61" w14:textId="77777777" w:rsidR="00A016EC" w:rsidRDefault="00A016EC" w:rsidP="00A016EC">
      <w:pPr>
        <w:pStyle w:val="BodyText"/>
        <w:ind w:left="1758" w:right="227"/>
        <w:jc w:val="both"/>
        <w:rPr>
          <w:lang w:val="el-GR"/>
        </w:rPr>
      </w:pPr>
    </w:p>
    <w:p w14:paraId="6E8ED22E" w14:textId="77777777" w:rsidR="00A016EC" w:rsidRDefault="00A016EC" w:rsidP="00A016EC">
      <w:pPr>
        <w:pStyle w:val="BodyText"/>
        <w:ind w:left="1758" w:right="227"/>
        <w:jc w:val="both"/>
        <w:rPr>
          <w:lang w:val="el-GR"/>
        </w:rPr>
      </w:pPr>
    </w:p>
    <w:p w14:paraId="782232F5" w14:textId="77777777" w:rsidR="00A016EC" w:rsidRDefault="00A016EC" w:rsidP="00A016EC">
      <w:pPr>
        <w:pStyle w:val="BodyText"/>
        <w:ind w:left="1758" w:right="227"/>
        <w:jc w:val="both"/>
        <w:rPr>
          <w:lang w:val="el-GR"/>
        </w:rPr>
      </w:pPr>
    </w:p>
    <w:p w14:paraId="5309D1C5" w14:textId="77777777" w:rsidR="00A016EC" w:rsidRDefault="00A016EC" w:rsidP="00A016EC">
      <w:pPr>
        <w:pStyle w:val="BodyText"/>
        <w:ind w:left="1758" w:right="227"/>
        <w:jc w:val="both"/>
        <w:rPr>
          <w:lang w:val="el-GR"/>
        </w:rPr>
      </w:pPr>
    </w:p>
    <w:p w14:paraId="1D4CAF35" w14:textId="446E0750" w:rsidR="00F105F3" w:rsidRDefault="0014562A" w:rsidP="00F105F3">
      <w:pPr>
        <w:pStyle w:val="BodyText"/>
        <w:ind w:left="1758" w:right="227"/>
        <w:jc w:val="both"/>
        <w:rPr>
          <w:color w:val="231F20"/>
          <w:lang w:val="el-GR"/>
        </w:rPr>
      </w:pPr>
      <w:r w:rsidRPr="007C2598">
        <w:rPr>
          <w:rFonts w:eastAsiaTheme="minorHAnsi"/>
          <w:sz w:val="20"/>
          <w:szCs w:val="22"/>
          <w:lang w:val="el-GR"/>
        </w:rPr>
        <w:lastRenderedPageBreak/>
        <w:t>κατέγραφε επίσης σημαντικούς ρυθμούς ανάπτυξης, με τον υψηλότερο να καταγράφεται το 2006 (7,4%). Η</w:t>
      </w:r>
      <w:r w:rsidRPr="004241FC">
        <w:rPr>
          <w:sz w:val="20"/>
          <w:szCs w:val="20"/>
          <w:lang w:val="el-GR"/>
        </w:rPr>
        <w:t xml:space="preserve"> </w:t>
      </w:r>
      <w:r w:rsidR="007C2598" w:rsidRPr="007C2598">
        <w:rPr>
          <w:sz w:val="20"/>
          <w:szCs w:val="20"/>
          <w:lang w:val="el-GR"/>
        </w:rPr>
        <w:t xml:space="preserve">απότομη μείωση του κατώτατου μισθού, το 2012, ως αποτέλεσμα της πολιτικής εσωτερικής υποτίμησης, με σκοπό την ενδυνάμωση της ανταγωνιστικότητας της χώρας αλλά και της ενίσχυσης των ευέλικτων μορφών εργασίας, συνέβαλαν σταδιακά σε αύξηση της απασχόλησης. Οι διακυμάνσεις που σημείωσε ο </w:t>
      </w:r>
      <w:proofErr w:type="spellStart"/>
      <w:r w:rsidR="007C2598" w:rsidRPr="007C2598">
        <w:rPr>
          <w:sz w:val="20"/>
          <w:szCs w:val="20"/>
          <w:lang w:val="el-GR"/>
        </w:rPr>
        <w:t>ετησιοποιημένος</w:t>
      </w:r>
      <w:proofErr w:type="spellEnd"/>
      <w:r w:rsidR="007C2598" w:rsidRPr="007C2598">
        <w:rPr>
          <w:sz w:val="20"/>
          <w:szCs w:val="20"/>
          <w:lang w:val="el-GR"/>
        </w:rPr>
        <w:t xml:space="preserve"> κατώτατος μισθός ως ποσοστό της παραγωγικότητας της εργασίας (σκούρα κόκκινη γραμμή, Γράφημα 2), την περίοδο 2012-2018, προήλθαν, ως επί το </w:t>
      </w:r>
      <w:proofErr w:type="spellStart"/>
      <w:r w:rsidR="007C2598" w:rsidRPr="007C2598">
        <w:rPr>
          <w:sz w:val="20"/>
          <w:szCs w:val="20"/>
          <w:lang w:val="el-GR"/>
        </w:rPr>
        <w:t>πλείστον</w:t>
      </w:r>
      <w:proofErr w:type="spellEnd"/>
      <w:r w:rsidR="007C2598" w:rsidRPr="007C2598">
        <w:rPr>
          <w:sz w:val="20"/>
          <w:szCs w:val="20"/>
          <w:lang w:val="el-GR"/>
        </w:rPr>
        <w:t xml:space="preserve">, από τις μεταβολές του παρονομαστή, δηλαδή από την ασθενική παραγωγικότητα της εργασίας, ενώ, το 2019, αυξήθηκε και ο αριθμητής, ο οποίος έχει παραμείνει οριακά σταθερός, από τότε μέχρι και το 2021. Συγκεκριμένα, από την 1η Φεβρουαρίου 2019, αυξήθηκε ο νόμιμος κατώτατος μισθός και το ημερομίσθιο, ενώ, ταυτόχρονα, καταργήθηκαν οι αντίστοιχες </w:t>
      </w:r>
      <w:proofErr w:type="spellStart"/>
      <w:r w:rsidR="007C2598" w:rsidRPr="007C2598">
        <w:rPr>
          <w:sz w:val="20"/>
          <w:szCs w:val="20"/>
          <w:lang w:val="el-GR"/>
        </w:rPr>
        <w:t>υποκατώτατες</w:t>
      </w:r>
      <w:proofErr w:type="spellEnd"/>
      <w:r w:rsidR="007C2598" w:rsidRPr="007C2598">
        <w:rPr>
          <w:sz w:val="20"/>
          <w:szCs w:val="20"/>
          <w:lang w:val="el-GR"/>
        </w:rPr>
        <w:t xml:space="preserve"> αποδοχές για τους νέους εργαζομένους κάτω των 25 ετών. Κατά το ξέσπασμα της πανδημικής κρίσης και την καταγεγραμμένη ύφεση του 2020, η παραγωγικότητα της εργασίας κατέγραψε πτώση της τάξης του 8,7%, με τον κατώτατο μισθό, όμως, να αυξάνεται μόνο οριακά σε σχέση με το 2019. Ο συνδυασμός αυτός, με τη σειρά του, οδήγησε σε μία αύξηση του </w:t>
      </w:r>
      <w:proofErr w:type="spellStart"/>
      <w:r w:rsidR="007C2598" w:rsidRPr="007C2598">
        <w:rPr>
          <w:sz w:val="20"/>
          <w:szCs w:val="20"/>
          <w:lang w:val="el-GR"/>
        </w:rPr>
        <w:t>ετησιοποιημένου</w:t>
      </w:r>
      <w:proofErr w:type="spellEnd"/>
      <w:r w:rsidR="007C2598" w:rsidRPr="007C2598">
        <w:rPr>
          <w:sz w:val="20"/>
          <w:szCs w:val="20"/>
          <w:lang w:val="el-GR"/>
        </w:rPr>
        <w:t xml:space="preserve"> κατώτατου μισθού ως ποσοστό της παραγωγικότητας της εργασίας σε σχέση με το 2019, δεδομένης της αύξησης του αριθμητή και της πτώσης του παρονομαστή.</w:t>
      </w:r>
    </w:p>
    <w:p w14:paraId="186F9B40" w14:textId="77777777" w:rsidR="009021D0" w:rsidRDefault="009021D0" w:rsidP="00F105F3">
      <w:pPr>
        <w:pStyle w:val="BodyText"/>
        <w:ind w:left="1758" w:right="227"/>
        <w:jc w:val="both"/>
        <w:rPr>
          <w:color w:val="231F20"/>
          <w:lang w:val="el-GR"/>
        </w:rPr>
      </w:pPr>
    </w:p>
    <w:p w14:paraId="6187EBB9" w14:textId="77777777" w:rsidR="0014562A" w:rsidRDefault="0014562A" w:rsidP="007720ED">
      <w:pPr>
        <w:pStyle w:val="BodyText"/>
        <w:kinsoku w:val="0"/>
        <w:overflowPunct w:val="0"/>
        <w:spacing w:before="69"/>
        <w:ind w:right="170"/>
        <w:rPr>
          <w:color w:val="231F20"/>
          <w:lang w:val="el-GR"/>
        </w:rPr>
      </w:pPr>
    </w:p>
    <w:p w14:paraId="77A8FA4D" w14:textId="09CB910A" w:rsidR="003D00F0" w:rsidRPr="00827043" w:rsidRDefault="003D00F0" w:rsidP="007720ED">
      <w:pPr>
        <w:pStyle w:val="BodyText"/>
        <w:kinsoku w:val="0"/>
        <w:overflowPunct w:val="0"/>
        <w:spacing w:before="69"/>
        <w:ind w:right="170"/>
        <w:rPr>
          <w:color w:val="231F20"/>
          <w:lang w:val="el-GR"/>
        </w:rPr>
      </w:pPr>
      <w:r>
        <w:rPr>
          <w:noProof/>
          <w:color w:val="231F20"/>
          <w:lang w:val="el-GR" w:eastAsia="el-GR"/>
        </w:rPr>
        <w:drawing>
          <wp:anchor distT="0" distB="0" distL="114300" distR="114300" simplePos="0" relativeHeight="251658240" behindDoc="0" locked="0" layoutInCell="1" allowOverlap="1" wp14:anchorId="11224121" wp14:editId="6A2942FC">
            <wp:simplePos x="0" y="0"/>
            <wp:positionH relativeFrom="column">
              <wp:posOffset>1108075</wp:posOffset>
            </wp:positionH>
            <wp:positionV relativeFrom="paragraph">
              <wp:posOffset>144145</wp:posOffset>
            </wp:positionV>
            <wp:extent cx="6102000" cy="51480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2000" cy="514800"/>
                    </a:xfrm>
                    <a:prstGeom prst="rect">
                      <a:avLst/>
                    </a:prstGeom>
                  </pic:spPr>
                </pic:pic>
              </a:graphicData>
            </a:graphic>
            <wp14:sizeRelH relativeFrom="margin">
              <wp14:pctWidth>0</wp14:pctWidth>
            </wp14:sizeRelH>
            <wp14:sizeRelV relativeFrom="margin">
              <wp14:pctHeight>0</wp14:pctHeight>
            </wp14:sizeRelV>
          </wp:anchor>
        </w:drawing>
      </w:r>
    </w:p>
    <w:p w14:paraId="28975908" w14:textId="77777777" w:rsidR="00F37B49" w:rsidRDefault="00F37B49" w:rsidP="0047660B">
      <w:pPr>
        <w:pStyle w:val="BodyText"/>
        <w:kinsoku w:val="0"/>
        <w:overflowPunct w:val="0"/>
        <w:spacing w:before="69"/>
        <w:ind w:left="1780" w:right="170"/>
        <w:jc w:val="both"/>
        <w:rPr>
          <w:color w:val="231F20"/>
          <w:sz w:val="20"/>
          <w:szCs w:val="20"/>
          <w:lang w:val="el-GR"/>
        </w:rPr>
      </w:pPr>
    </w:p>
    <w:p w14:paraId="513F4186" w14:textId="1F76197A" w:rsidR="00491556" w:rsidRPr="00FD4B83" w:rsidRDefault="005C31C2" w:rsidP="00491556">
      <w:pPr>
        <w:pStyle w:val="Heading1"/>
        <w:pBdr>
          <w:top w:val="single" w:sz="8" w:space="1" w:color="00B0F0"/>
          <w:bottom w:val="single" w:sz="8" w:space="1" w:color="00B0F0"/>
        </w:pBdr>
        <w:kinsoku w:val="0"/>
        <w:overflowPunct w:val="0"/>
        <w:ind w:left="1780" w:right="170"/>
        <w:rPr>
          <w:color w:val="63A1AA"/>
        </w:rPr>
      </w:pPr>
      <w:bookmarkStart w:id="0" w:name="_Hlk71800761"/>
      <w:r w:rsidRPr="00FD4B83">
        <w:rPr>
          <w:color w:val="63A1AA"/>
        </w:rPr>
        <w:t xml:space="preserve">Γεωπολιτική, </w:t>
      </w:r>
      <w:r w:rsidR="001B3116" w:rsidRPr="00FD4B83">
        <w:rPr>
          <w:color w:val="63A1AA"/>
        </w:rPr>
        <w:t>τ</w:t>
      </w:r>
      <w:r w:rsidR="00F105F3" w:rsidRPr="00FD4B83">
        <w:rPr>
          <w:color w:val="63A1AA"/>
        </w:rPr>
        <w:t>ιμ</w:t>
      </w:r>
      <w:r w:rsidR="00615DD7" w:rsidRPr="00FD4B83">
        <w:rPr>
          <w:color w:val="63A1AA"/>
        </w:rPr>
        <w:t>έ</w:t>
      </w:r>
      <w:r w:rsidR="00F105F3" w:rsidRPr="00FD4B83">
        <w:rPr>
          <w:color w:val="63A1AA"/>
        </w:rPr>
        <w:t xml:space="preserve">ς φυσικού αερίου </w:t>
      </w:r>
      <w:r w:rsidRPr="00FD4B83">
        <w:rPr>
          <w:color w:val="63A1AA"/>
        </w:rPr>
        <w:t>και ο κίνδυνος στασιμοπληθωρισμού στην Ευρώπη</w:t>
      </w:r>
      <w:r w:rsidR="00F105F3" w:rsidRPr="00FD4B83">
        <w:rPr>
          <w:color w:val="63A1AA"/>
        </w:rPr>
        <w:t xml:space="preserve"> </w:t>
      </w:r>
    </w:p>
    <w:bookmarkEnd w:id="0"/>
    <w:p w14:paraId="11D970E5" w14:textId="77777777" w:rsidR="00B87908" w:rsidRPr="00FD4B83" w:rsidRDefault="00B87908" w:rsidP="00B87908">
      <w:pPr>
        <w:pStyle w:val="BodyText"/>
        <w:ind w:left="1758" w:right="170"/>
        <w:jc w:val="both"/>
        <w:rPr>
          <w:sz w:val="20"/>
          <w:szCs w:val="20"/>
          <w:lang w:val="el-GR"/>
        </w:rPr>
      </w:pPr>
    </w:p>
    <w:p w14:paraId="6FA799DB" w14:textId="2742DE12" w:rsidR="00B87908" w:rsidRPr="00FD4B83" w:rsidRDefault="00B87908" w:rsidP="00B87908">
      <w:pPr>
        <w:pStyle w:val="BodyText"/>
        <w:ind w:left="1758" w:right="227"/>
        <w:jc w:val="both"/>
        <w:rPr>
          <w:sz w:val="20"/>
          <w:szCs w:val="20"/>
          <w:lang w:val="el-GR"/>
        </w:rPr>
      </w:pPr>
      <w:r w:rsidRPr="00FD4B83">
        <w:rPr>
          <w:sz w:val="20"/>
          <w:szCs w:val="20"/>
          <w:lang w:val="el-GR"/>
        </w:rPr>
        <w:t>Η ολόπλευρη ρωσική επιχείρηση  εισβολής στην επικράτεια της Ουκρανίας δύναται να μετατρέψει την κρίση φυσικού αερίου σε μια μονιμότερη πληθωριστική πίεση στις πρώτες ύλες και τα βασικά αγαθά</w:t>
      </w:r>
      <w:r w:rsidR="00A052A0">
        <w:rPr>
          <w:sz w:val="20"/>
          <w:szCs w:val="20"/>
          <w:lang w:val="el-GR"/>
        </w:rPr>
        <w:t>,</w:t>
      </w:r>
      <w:r w:rsidRPr="00FD4B83">
        <w:rPr>
          <w:sz w:val="20"/>
          <w:szCs w:val="20"/>
          <w:lang w:val="el-GR"/>
        </w:rPr>
        <w:t xml:space="preserve"> επαναφέροντας τον κίνδυνο του στασιμοπληθωρισμού (</w:t>
      </w:r>
      <w:proofErr w:type="spellStart"/>
      <w:r w:rsidRPr="00FD4B83">
        <w:rPr>
          <w:sz w:val="20"/>
          <w:szCs w:val="20"/>
          <w:lang w:val="el-GR"/>
        </w:rPr>
        <w:t>stagflation</w:t>
      </w:r>
      <w:proofErr w:type="spellEnd"/>
      <w:r w:rsidRPr="00FD4B83">
        <w:rPr>
          <w:sz w:val="20"/>
          <w:szCs w:val="20"/>
          <w:lang w:val="el-GR"/>
        </w:rPr>
        <w:t xml:space="preserve">) </w:t>
      </w:r>
      <w:r w:rsidRPr="003F11CA">
        <w:rPr>
          <w:sz w:val="20"/>
          <w:szCs w:val="20"/>
          <w:lang w:val="el-GR"/>
        </w:rPr>
        <w:t>πάνω</w:t>
      </w:r>
      <w:r w:rsidRPr="00FD4B83">
        <w:rPr>
          <w:sz w:val="20"/>
          <w:szCs w:val="20"/>
          <w:lang w:val="el-GR"/>
        </w:rPr>
        <w:t xml:space="preserve"> από την Ευρώπη.</w:t>
      </w:r>
    </w:p>
    <w:p w14:paraId="0BC6535C" w14:textId="77777777" w:rsidR="00B87908" w:rsidRPr="00FD4B83" w:rsidRDefault="00B87908" w:rsidP="00B87908">
      <w:pPr>
        <w:pStyle w:val="BodyText"/>
        <w:ind w:left="1758" w:right="227"/>
        <w:jc w:val="both"/>
        <w:rPr>
          <w:sz w:val="20"/>
          <w:szCs w:val="20"/>
          <w:lang w:val="el-GR"/>
        </w:rPr>
      </w:pPr>
    </w:p>
    <w:p w14:paraId="02C1A5AC" w14:textId="5C9B6F0B" w:rsidR="00491556" w:rsidRPr="00FD4B83" w:rsidRDefault="00B87908" w:rsidP="00B87908">
      <w:pPr>
        <w:pStyle w:val="BodyText"/>
        <w:ind w:left="1758" w:right="170"/>
        <w:jc w:val="both"/>
        <w:rPr>
          <w:sz w:val="20"/>
          <w:szCs w:val="20"/>
          <w:lang w:val="el-GR"/>
        </w:rPr>
      </w:pPr>
      <w:r w:rsidRPr="00FD4B83">
        <w:rPr>
          <w:sz w:val="20"/>
          <w:szCs w:val="20"/>
          <w:lang w:val="el-GR"/>
        </w:rPr>
        <w:t xml:space="preserve">Οι ορίζουσες της έντασης </w:t>
      </w:r>
      <w:r w:rsidR="00685B43" w:rsidRPr="00FD4B83">
        <w:rPr>
          <w:sz w:val="20"/>
          <w:szCs w:val="20"/>
          <w:lang w:val="el-GR"/>
        </w:rPr>
        <w:t xml:space="preserve">του νέου </w:t>
      </w:r>
      <w:r w:rsidR="00685B43" w:rsidRPr="00FD4B83">
        <w:rPr>
          <w:sz w:val="20"/>
          <w:szCs w:val="20"/>
        </w:rPr>
        <w:t>shock</w:t>
      </w:r>
      <w:r w:rsidRPr="00FD4B83">
        <w:rPr>
          <w:sz w:val="20"/>
          <w:szCs w:val="20"/>
          <w:lang w:val="el-GR"/>
        </w:rPr>
        <w:t xml:space="preserve"> στην ευρωπαϊκή οικονομία είναι </w:t>
      </w:r>
      <w:r w:rsidRPr="00FD4B83">
        <w:rPr>
          <w:i/>
          <w:iCs/>
          <w:sz w:val="20"/>
          <w:szCs w:val="20"/>
          <w:lang w:val="el-GR"/>
        </w:rPr>
        <w:t>πρώτον</w:t>
      </w:r>
      <w:r w:rsidRPr="00FD4B83">
        <w:rPr>
          <w:sz w:val="20"/>
          <w:szCs w:val="20"/>
          <w:lang w:val="el-GR"/>
        </w:rPr>
        <w:t xml:space="preserve">, η διάρκεια των </w:t>
      </w:r>
      <w:r w:rsidR="00685B43" w:rsidRPr="00FD4B83">
        <w:rPr>
          <w:sz w:val="20"/>
          <w:szCs w:val="20"/>
          <w:lang w:val="el-GR"/>
        </w:rPr>
        <w:t>πολεμικών επιχειρήσεων</w:t>
      </w:r>
      <w:r w:rsidRPr="00FD4B83">
        <w:rPr>
          <w:sz w:val="20"/>
          <w:szCs w:val="20"/>
          <w:lang w:val="el-GR"/>
        </w:rPr>
        <w:t xml:space="preserve">, </w:t>
      </w:r>
      <w:r w:rsidRPr="00FD4B83">
        <w:rPr>
          <w:i/>
          <w:iCs/>
          <w:sz w:val="20"/>
          <w:szCs w:val="20"/>
          <w:lang w:val="el-GR"/>
        </w:rPr>
        <w:t>δεύτερον</w:t>
      </w:r>
      <w:r w:rsidRPr="00FD4B83">
        <w:rPr>
          <w:sz w:val="20"/>
          <w:szCs w:val="20"/>
          <w:lang w:val="el-GR"/>
        </w:rPr>
        <w:t xml:space="preserve"> η μορφή και η ευστάθεια του νέου status quo που θα προκύψει, </w:t>
      </w:r>
      <w:r w:rsidRPr="00FD4B83">
        <w:rPr>
          <w:i/>
          <w:iCs/>
          <w:sz w:val="20"/>
          <w:szCs w:val="20"/>
          <w:lang w:val="el-GR"/>
        </w:rPr>
        <w:t>τρίτον</w:t>
      </w:r>
      <w:r w:rsidRPr="00FD4B83">
        <w:rPr>
          <w:sz w:val="20"/>
          <w:szCs w:val="20"/>
          <w:lang w:val="el-GR"/>
        </w:rPr>
        <w:t xml:space="preserve"> η κλιμάκωση των κυρώσεων έναντι της ρωσικής οικονομίας</w:t>
      </w:r>
      <w:r w:rsidR="00685B43" w:rsidRPr="00FD4B83">
        <w:rPr>
          <w:sz w:val="20"/>
          <w:szCs w:val="20"/>
          <w:lang w:val="el-GR"/>
        </w:rPr>
        <w:t>,</w:t>
      </w:r>
      <w:r w:rsidRPr="00FD4B83">
        <w:rPr>
          <w:sz w:val="20"/>
          <w:szCs w:val="20"/>
          <w:lang w:val="el-GR"/>
        </w:rPr>
        <w:t xml:space="preserve"> και τέλος, η επίπτωση των κρατικών δαπανών των ευρωπαϊκών χωρών</w:t>
      </w:r>
      <w:r w:rsidR="00685B43" w:rsidRPr="00FD4B83">
        <w:rPr>
          <w:sz w:val="20"/>
          <w:szCs w:val="20"/>
          <w:lang w:val="el-GR"/>
        </w:rPr>
        <w:t xml:space="preserve"> -</w:t>
      </w:r>
      <w:r w:rsidRPr="00FD4B83">
        <w:rPr>
          <w:sz w:val="20"/>
          <w:szCs w:val="20"/>
          <w:lang w:val="el-GR"/>
        </w:rPr>
        <w:t>για τη χρηματοδότησ</w:t>
      </w:r>
      <w:r w:rsidR="00685B43" w:rsidRPr="00FD4B83">
        <w:rPr>
          <w:sz w:val="20"/>
          <w:szCs w:val="20"/>
          <w:lang w:val="el-GR"/>
        </w:rPr>
        <w:t>η της ενεργειακής κρίσης-</w:t>
      </w:r>
      <w:r w:rsidRPr="00FD4B83">
        <w:rPr>
          <w:sz w:val="20"/>
          <w:szCs w:val="20"/>
          <w:lang w:val="el-GR"/>
        </w:rPr>
        <w:t xml:space="preserve"> επί της δημοσιονομικής τους  ισορροπίας, η οποία </w:t>
      </w:r>
      <w:r w:rsidR="00685B43" w:rsidRPr="00FD4B83">
        <w:rPr>
          <w:sz w:val="20"/>
          <w:szCs w:val="20"/>
          <w:lang w:val="el-GR"/>
        </w:rPr>
        <w:t xml:space="preserve">ήδη, </w:t>
      </w:r>
      <w:r w:rsidRPr="00FD4B83">
        <w:rPr>
          <w:sz w:val="20"/>
          <w:szCs w:val="20"/>
          <w:lang w:val="el-GR"/>
        </w:rPr>
        <w:t>προσωρινώς</w:t>
      </w:r>
      <w:r w:rsidR="00685B43" w:rsidRPr="00FD4B83">
        <w:rPr>
          <w:sz w:val="20"/>
          <w:szCs w:val="20"/>
          <w:lang w:val="el-GR"/>
        </w:rPr>
        <w:t>,</w:t>
      </w:r>
      <w:r w:rsidRPr="00FD4B83">
        <w:rPr>
          <w:sz w:val="20"/>
          <w:szCs w:val="20"/>
          <w:lang w:val="el-GR"/>
        </w:rPr>
        <w:t xml:space="preserve"> διαταράχθηκε τα προηγούμενα χρόνια</w:t>
      </w:r>
      <w:r w:rsidR="00685B43" w:rsidRPr="00FD4B83">
        <w:rPr>
          <w:sz w:val="20"/>
          <w:szCs w:val="20"/>
          <w:lang w:val="el-GR"/>
        </w:rPr>
        <w:t>,</w:t>
      </w:r>
      <w:r w:rsidRPr="00FD4B83">
        <w:rPr>
          <w:sz w:val="20"/>
          <w:szCs w:val="20"/>
          <w:lang w:val="el-GR"/>
        </w:rPr>
        <w:t xml:space="preserve"> λόγω της πανδημίας.</w:t>
      </w:r>
    </w:p>
    <w:p w14:paraId="76C037B1" w14:textId="77777777" w:rsidR="005C31C2" w:rsidRPr="005C31C2" w:rsidRDefault="005C31C2" w:rsidP="00B87908">
      <w:pPr>
        <w:pStyle w:val="BodyText"/>
        <w:ind w:left="1758" w:right="170"/>
        <w:jc w:val="both"/>
        <w:rPr>
          <w:sz w:val="20"/>
          <w:szCs w:val="20"/>
          <w:lang w:val="el-GR"/>
        </w:rPr>
      </w:pPr>
    </w:p>
    <w:p w14:paraId="4FBED044" w14:textId="317886D6" w:rsidR="00B87908" w:rsidRDefault="005C31C2" w:rsidP="00B87908">
      <w:pPr>
        <w:pStyle w:val="BodyText"/>
        <w:ind w:left="1758" w:right="170"/>
        <w:jc w:val="both"/>
        <w:rPr>
          <w:sz w:val="20"/>
          <w:szCs w:val="20"/>
          <w:lang w:val="el-GR"/>
        </w:rPr>
      </w:pPr>
      <w:r w:rsidRPr="005C31C2">
        <w:rPr>
          <w:sz w:val="20"/>
          <w:szCs w:val="20"/>
          <w:lang w:val="el-GR"/>
        </w:rPr>
        <w:t xml:space="preserve">Στο παρόν δελτίο επιχειρούμε να ερμηνεύσουμε την αιτία </w:t>
      </w:r>
      <w:r w:rsidR="004514EE">
        <w:rPr>
          <w:sz w:val="20"/>
          <w:szCs w:val="20"/>
          <w:lang w:val="el-GR"/>
        </w:rPr>
        <w:t>της ανόδου των τιμών του φυσικού αερίου στην Ευρώπη, η οποία λαμβάνει χώρα ήδη κατά τους τελευταίους μήνες,</w:t>
      </w:r>
      <w:r w:rsidRPr="005C31C2">
        <w:rPr>
          <w:sz w:val="20"/>
          <w:szCs w:val="20"/>
          <w:lang w:val="el-GR"/>
        </w:rPr>
        <w:t xml:space="preserve"> και να εξετάσουμε αφενός την εξάρτηση της Ευρώπης από τις εισαγωγές φυσικού αερίου από την Ρωσία, και αφετέρου τις επιπτώσεις για τα κράτη-μέλη της Ευρωπαϊκής Ένωσης σε ενδεχόμενη διακοπή της τροφοδοσίας.</w:t>
      </w:r>
    </w:p>
    <w:p w14:paraId="5C50C2A9" w14:textId="77777777" w:rsidR="0014562A" w:rsidRDefault="0014562A" w:rsidP="00491556">
      <w:pPr>
        <w:pStyle w:val="BodyText"/>
        <w:kinsoku w:val="0"/>
        <w:overflowPunct w:val="0"/>
        <w:ind w:left="1758" w:right="227"/>
        <w:jc w:val="both"/>
        <w:rPr>
          <w:sz w:val="20"/>
          <w:szCs w:val="20"/>
          <w:lang w:val="el-GR"/>
        </w:rPr>
      </w:pPr>
    </w:p>
    <w:p w14:paraId="559CA261" w14:textId="35AD8193" w:rsidR="000B006E" w:rsidRDefault="004241FC"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0" behindDoc="0" locked="0" layoutInCell="1" allowOverlap="1" wp14:anchorId="55FE55A3" wp14:editId="5522418A">
                <wp:simplePos x="0" y="0"/>
                <wp:positionH relativeFrom="margin">
                  <wp:posOffset>5715</wp:posOffset>
                </wp:positionH>
                <wp:positionV relativeFrom="paragraph">
                  <wp:posOffset>82550</wp:posOffset>
                </wp:positionV>
                <wp:extent cx="7155815" cy="3239135"/>
                <wp:effectExtent l="0" t="0" r="6985" b="0"/>
                <wp:wrapNone/>
                <wp:docPr id="5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5815" cy="3239135"/>
                          <a:chOff x="-63" y="0"/>
                          <a:chExt cx="70777" cy="26289"/>
                        </a:xfrm>
                      </wpg:grpSpPr>
                      <wps:wsp>
                        <wps:cNvPr id="60"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CC75EC" w14:textId="523AE2A8" w:rsidR="00B87908" w:rsidRPr="00586464" w:rsidRDefault="00B87908" w:rsidP="00746BF6">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3</w:t>
                              </w:r>
                            </w:p>
                            <w:p w14:paraId="544CA17F" w14:textId="21EA5652" w:rsidR="00B87908" w:rsidRDefault="00B87908" w:rsidP="00746BF6">
                              <w:pPr>
                                <w:jc w:val="center"/>
                                <w:rPr>
                                  <w:rFonts w:ascii="Arial" w:hAnsi="Arial" w:cs="Arial"/>
                                  <w:color w:val="E24C37"/>
                                  <w:spacing w:val="-4"/>
                                  <w:sz w:val="18"/>
                                </w:rPr>
                              </w:pPr>
                            </w:p>
                            <w:p w14:paraId="35FE4CCD" w14:textId="77777777" w:rsidR="00B87908" w:rsidRPr="00A15B92" w:rsidRDefault="00B87908" w:rsidP="00746BF6">
                              <w:pPr>
                                <w:jc w:val="center"/>
                                <w:rPr>
                                  <w:rFonts w:ascii="Arial" w:hAnsi="Arial" w:cs="Arial"/>
                                  <w:color w:val="E24C37"/>
                                  <w:spacing w:val="-4"/>
                                  <w:sz w:val="18"/>
                                </w:rPr>
                              </w:pPr>
                            </w:p>
                            <w:p w14:paraId="1ADC772E" w14:textId="77777777" w:rsidR="00B87908" w:rsidRPr="00A15B92" w:rsidRDefault="00B87908" w:rsidP="00746BF6">
                              <w:pPr>
                                <w:jc w:val="center"/>
                                <w:rPr>
                                  <w:rFonts w:ascii="Arial" w:hAnsi="Arial" w:cs="Arial"/>
                                  <w:color w:val="E24C37"/>
                                  <w:spacing w:val="-4"/>
                                  <w:sz w:val="18"/>
                                </w:rPr>
                              </w:pPr>
                            </w:p>
                            <w:p w14:paraId="16D4E4B9" w14:textId="77777777" w:rsidR="00B87908" w:rsidRPr="00A15B92" w:rsidRDefault="00B87908" w:rsidP="00746BF6">
                              <w:pPr>
                                <w:jc w:val="center"/>
                                <w:rPr>
                                  <w:rFonts w:ascii="Arial" w:hAnsi="Arial" w:cs="Arial"/>
                                  <w:color w:val="E24C37"/>
                                  <w:spacing w:val="-4"/>
                                  <w:sz w:val="18"/>
                                </w:rPr>
                              </w:pPr>
                            </w:p>
                            <w:p w14:paraId="00574BDA" w14:textId="77777777" w:rsidR="00B87908" w:rsidRPr="00A15B92" w:rsidRDefault="00B87908" w:rsidP="00746BF6">
                              <w:pPr>
                                <w:jc w:val="center"/>
                                <w:rPr>
                                  <w:rFonts w:ascii="Arial" w:hAnsi="Arial" w:cs="Arial"/>
                                  <w:color w:val="E24C37"/>
                                  <w:spacing w:val="-4"/>
                                  <w:sz w:val="18"/>
                                </w:rPr>
                              </w:pPr>
                            </w:p>
                            <w:p w14:paraId="300597FA" w14:textId="77777777" w:rsidR="00B87908" w:rsidRDefault="00B87908" w:rsidP="00746BF6">
                              <w:pPr>
                                <w:jc w:val="center"/>
                                <w:rPr>
                                  <w:rFonts w:ascii="Arial" w:hAnsi="Arial" w:cs="Arial"/>
                                  <w:color w:val="E24C37"/>
                                  <w:spacing w:val="-4"/>
                                  <w:sz w:val="18"/>
                                </w:rPr>
                              </w:pPr>
                            </w:p>
                            <w:p w14:paraId="61A42AFC" w14:textId="77777777" w:rsidR="00B87908" w:rsidRPr="00A15B92" w:rsidRDefault="00B87908" w:rsidP="00746BF6">
                              <w:pPr>
                                <w:jc w:val="center"/>
                                <w:rPr>
                                  <w:rFonts w:ascii="Arial" w:hAnsi="Arial" w:cs="Arial"/>
                                  <w:color w:val="E24C37"/>
                                  <w:spacing w:val="-4"/>
                                  <w:sz w:val="18"/>
                                </w:rPr>
                              </w:pPr>
                            </w:p>
                            <w:p w14:paraId="7211F39D" w14:textId="77777777" w:rsidR="00B87908" w:rsidRDefault="00B87908" w:rsidP="00746BF6">
                              <w:pPr>
                                <w:jc w:val="center"/>
                                <w:rPr>
                                  <w:rFonts w:ascii="Arial" w:hAnsi="Arial" w:cs="Arial"/>
                                  <w:color w:val="E24C37"/>
                                  <w:spacing w:val="-4"/>
                                  <w:sz w:val="18"/>
                                </w:rPr>
                              </w:pPr>
                            </w:p>
                            <w:p w14:paraId="35BBC7B8" w14:textId="77777777" w:rsidR="00B87908" w:rsidRDefault="00B87908" w:rsidP="00746BF6">
                              <w:pPr>
                                <w:jc w:val="center"/>
                                <w:rPr>
                                  <w:rFonts w:ascii="Arial" w:hAnsi="Arial" w:cs="Arial"/>
                                  <w:color w:val="E24C37"/>
                                  <w:spacing w:val="-4"/>
                                  <w:sz w:val="18"/>
                                </w:rPr>
                              </w:pPr>
                            </w:p>
                            <w:p w14:paraId="7FE9B714" w14:textId="77777777" w:rsidR="00B87908" w:rsidRPr="00884C24" w:rsidRDefault="00B87908" w:rsidP="00746BF6">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Bloomberg</w:t>
                              </w:r>
                            </w:p>
                          </w:txbxContent>
                        </wps:txbx>
                        <wps:bodyPr rot="0" vert="horz" wrap="square" lIns="91440" tIns="45720" rIns="91440" bIns="45720" anchor="t" anchorCtr="0" upright="1">
                          <a:noAutofit/>
                        </wps:bodyPr>
                      </wps:wsp>
                      <wps:wsp>
                        <wps:cNvPr id="2"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4218748" w14:textId="77777777" w:rsidR="00B87908" w:rsidRPr="00830BBA" w:rsidRDefault="00B87908" w:rsidP="00746BF6">
                              <w:pPr>
                                <w:tabs>
                                  <w:tab w:val="left" w:pos="2410"/>
                                </w:tabs>
                                <w:spacing w:after="0" w:line="240" w:lineRule="auto"/>
                                <w:rPr>
                                  <w:rFonts w:ascii="Arial" w:eastAsia="Arial" w:hAnsi="Arial" w:cs="Arial"/>
                                  <w:color w:val="0E3B70"/>
                                  <w:sz w:val="10"/>
                                  <w:szCs w:val="10"/>
                                </w:rPr>
                              </w:pPr>
                            </w:p>
                            <w:p w14:paraId="554FA94D" w14:textId="58D942F3" w:rsidR="00B87908" w:rsidRDefault="00B87908" w:rsidP="00746BF6">
                              <w:pPr>
                                <w:tabs>
                                  <w:tab w:val="left" w:pos="2410"/>
                                </w:tabs>
                                <w:spacing w:after="0"/>
                                <w:rPr>
                                  <w:rFonts w:ascii="Arial" w:hAnsi="Arial" w:cs="Arial"/>
                                  <w:sz w:val="20"/>
                                </w:rPr>
                              </w:pPr>
                              <w:r>
                                <w:rPr>
                                  <w:rFonts w:ascii="Arial" w:eastAsia="Arial" w:hAnsi="Arial" w:cs="Arial"/>
                                  <w:color w:val="0E3B70"/>
                                  <w:sz w:val="20"/>
                                  <w:szCs w:val="20"/>
                                </w:rPr>
                                <w:t>Η εξέλιξη των τιμών του φυσικού αερίου σε ΗΠΑ και Ευρώπη</w:t>
                              </w:r>
                              <w:r w:rsidRPr="009906A8">
                                <w:rPr>
                                  <w:rFonts w:ascii="Arial" w:hAnsi="Arial" w:cs="Arial"/>
                                  <w:noProof/>
                                  <w:sz w:val="20"/>
                                  <w:lang w:eastAsia="el-GR"/>
                                </w:rPr>
                                <w:drawing>
                                  <wp:inline distT="0" distB="0" distL="0" distR="0" wp14:anchorId="73F0C665" wp14:editId="76F80F3E">
                                    <wp:extent cx="5947410" cy="47277"/>
                                    <wp:effectExtent l="0" t="0" r="0" b="0"/>
                                    <wp:docPr id="1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C1EC823" w14:textId="4DE9121C" w:rsidR="00B87908" w:rsidRPr="005F4DC6" w:rsidRDefault="00B87908" w:rsidP="00746BF6">
                              <w:pPr>
                                <w:tabs>
                                  <w:tab w:val="left" w:pos="2410"/>
                                </w:tabs>
                                <w:spacing w:after="0"/>
                                <w:rPr>
                                  <w:rFonts w:ascii="Arial" w:hAnsi="Arial" w:cs="Arial"/>
                                  <w:sz w:val="20"/>
                                </w:rPr>
                              </w:pPr>
                              <w:r w:rsidRPr="00985780">
                                <w:rPr>
                                  <w:rFonts w:ascii="Arial" w:hAnsi="Arial" w:cs="Arial"/>
                                  <w:sz w:val="20"/>
                                </w:rPr>
                                <w:t xml:space="preserve"> </w:t>
                              </w:r>
                              <w:r w:rsidRPr="00125D51">
                                <w:rPr>
                                  <w:rFonts w:ascii="Arial" w:hAnsi="Arial" w:cs="Arial"/>
                                  <w:sz w:val="20"/>
                                </w:rPr>
                                <w:t xml:space="preserve"> </w:t>
                              </w:r>
                              <w:r w:rsidR="002C3499" w:rsidRPr="002C3499">
                                <w:rPr>
                                  <w:noProof/>
                                </w:rPr>
                                <w:drawing>
                                  <wp:inline distT="0" distB="0" distL="0" distR="0" wp14:anchorId="15861C3E" wp14:editId="6909F729">
                                    <wp:extent cx="2883535" cy="269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3535" cy="2698115"/>
                                            </a:xfrm>
                                            <a:prstGeom prst="rect">
                                              <a:avLst/>
                                            </a:prstGeom>
                                            <a:noFill/>
                                            <a:ln>
                                              <a:noFill/>
                                            </a:ln>
                                          </pic:spPr>
                                        </pic:pic>
                                      </a:graphicData>
                                    </a:graphic>
                                  </wp:inline>
                                </w:drawing>
                              </w:r>
                              <w:r w:rsidR="00F97183" w:rsidRPr="00955C88">
                                <w:rPr>
                                  <w:rFonts w:ascii="Arial" w:hAnsi="Arial" w:cs="Arial"/>
                                  <w:sz w:val="20"/>
                                </w:rPr>
                                <w:t xml:space="preserve"> </w:t>
                              </w:r>
                              <w:r w:rsidR="002C3499" w:rsidRPr="002C3499">
                                <w:rPr>
                                  <w:noProof/>
                                </w:rPr>
                                <w:drawing>
                                  <wp:inline distT="0" distB="0" distL="0" distR="0" wp14:anchorId="517F702F" wp14:editId="1E0F597F">
                                    <wp:extent cx="2810510" cy="2698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0510" cy="2698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FE55A3" id="_x0000_s1032" style="position:absolute;left:0;text-align:left;margin-left:.45pt;margin-top:6.5pt;width:563.45pt;height:255.05pt;z-index:251658250;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">
                <v:rect id="Rectangle 24" o:spid="_x0000_s1033"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" fillcolor="#e5e4de" stroked="f">
                  <v:textbox>
                    <w:txbxContent>
                      <w:p w14:paraId="34CC75EC" w14:textId="523AE2A8" w:rsidR="00B87908" w:rsidRPr="00586464" w:rsidRDefault="00B87908" w:rsidP="00746BF6">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3</w:t>
                        </w:r>
                      </w:p>
                      <w:p w14:paraId="544CA17F" w14:textId="21EA5652" w:rsidR="00B87908" w:rsidRDefault="00B87908" w:rsidP="00746BF6">
                        <w:pPr>
                          <w:jc w:val="center"/>
                          <w:rPr>
                            <w:rFonts w:ascii="Arial" w:hAnsi="Arial" w:cs="Arial"/>
                            <w:color w:val="E24C37"/>
                            <w:spacing w:val="-4"/>
                            <w:sz w:val="18"/>
                          </w:rPr>
                        </w:pPr>
                      </w:p>
                      <w:p w14:paraId="35FE4CCD" w14:textId="77777777" w:rsidR="00B87908" w:rsidRPr="00A15B92" w:rsidRDefault="00B87908" w:rsidP="00746BF6">
                        <w:pPr>
                          <w:jc w:val="center"/>
                          <w:rPr>
                            <w:rFonts w:ascii="Arial" w:hAnsi="Arial" w:cs="Arial"/>
                            <w:color w:val="E24C37"/>
                            <w:spacing w:val="-4"/>
                            <w:sz w:val="18"/>
                          </w:rPr>
                        </w:pPr>
                      </w:p>
                      <w:p w14:paraId="1ADC772E" w14:textId="77777777" w:rsidR="00B87908" w:rsidRPr="00A15B92" w:rsidRDefault="00B87908" w:rsidP="00746BF6">
                        <w:pPr>
                          <w:jc w:val="center"/>
                          <w:rPr>
                            <w:rFonts w:ascii="Arial" w:hAnsi="Arial" w:cs="Arial"/>
                            <w:color w:val="E24C37"/>
                            <w:spacing w:val="-4"/>
                            <w:sz w:val="18"/>
                          </w:rPr>
                        </w:pPr>
                      </w:p>
                      <w:p w14:paraId="16D4E4B9" w14:textId="77777777" w:rsidR="00B87908" w:rsidRPr="00A15B92" w:rsidRDefault="00B87908" w:rsidP="00746BF6">
                        <w:pPr>
                          <w:jc w:val="center"/>
                          <w:rPr>
                            <w:rFonts w:ascii="Arial" w:hAnsi="Arial" w:cs="Arial"/>
                            <w:color w:val="E24C37"/>
                            <w:spacing w:val="-4"/>
                            <w:sz w:val="18"/>
                          </w:rPr>
                        </w:pPr>
                      </w:p>
                      <w:p w14:paraId="00574BDA" w14:textId="77777777" w:rsidR="00B87908" w:rsidRPr="00A15B92" w:rsidRDefault="00B87908" w:rsidP="00746BF6">
                        <w:pPr>
                          <w:jc w:val="center"/>
                          <w:rPr>
                            <w:rFonts w:ascii="Arial" w:hAnsi="Arial" w:cs="Arial"/>
                            <w:color w:val="E24C37"/>
                            <w:spacing w:val="-4"/>
                            <w:sz w:val="18"/>
                          </w:rPr>
                        </w:pPr>
                      </w:p>
                      <w:p w14:paraId="300597FA" w14:textId="77777777" w:rsidR="00B87908" w:rsidRDefault="00B87908" w:rsidP="00746BF6">
                        <w:pPr>
                          <w:jc w:val="center"/>
                          <w:rPr>
                            <w:rFonts w:ascii="Arial" w:hAnsi="Arial" w:cs="Arial"/>
                            <w:color w:val="E24C37"/>
                            <w:spacing w:val="-4"/>
                            <w:sz w:val="18"/>
                          </w:rPr>
                        </w:pPr>
                      </w:p>
                      <w:p w14:paraId="61A42AFC" w14:textId="77777777" w:rsidR="00B87908" w:rsidRPr="00A15B92" w:rsidRDefault="00B87908" w:rsidP="00746BF6">
                        <w:pPr>
                          <w:jc w:val="center"/>
                          <w:rPr>
                            <w:rFonts w:ascii="Arial" w:hAnsi="Arial" w:cs="Arial"/>
                            <w:color w:val="E24C37"/>
                            <w:spacing w:val="-4"/>
                            <w:sz w:val="18"/>
                          </w:rPr>
                        </w:pPr>
                      </w:p>
                      <w:p w14:paraId="7211F39D" w14:textId="77777777" w:rsidR="00B87908" w:rsidRDefault="00B87908" w:rsidP="00746BF6">
                        <w:pPr>
                          <w:jc w:val="center"/>
                          <w:rPr>
                            <w:rFonts w:ascii="Arial" w:hAnsi="Arial" w:cs="Arial"/>
                            <w:color w:val="E24C37"/>
                            <w:spacing w:val="-4"/>
                            <w:sz w:val="18"/>
                          </w:rPr>
                        </w:pPr>
                      </w:p>
                      <w:p w14:paraId="35BBC7B8" w14:textId="77777777" w:rsidR="00B87908" w:rsidRDefault="00B87908" w:rsidP="00746BF6">
                        <w:pPr>
                          <w:jc w:val="center"/>
                          <w:rPr>
                            <w:rFonts w:ascii="Arial" w:hAnsi="Arial" w:cs="Arial"/>
                            <w:color w:val="E24C37"/>
                            <w:spacing w:val="-4"/>
                            <w:sz w:val="18"/>
                          </w:rPr>
                        </w:pPr>
                      </w:p>
                      <w:p w14:paraId="7FE9B714" w14:textId="77777777" w:rsidR="00B87908" w:rsidRPr="00884C24" w:rsidRDefault="00B87908" w:rsidP="00746BF6">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Bloomberg</w:t>
                        </w:r>
                      </w:p>
                    </w:txbxContent>
                  </v:textbox>
                </v:rect>
                <v:shape id="Freeform 364" o:spid="_x0000_s1034"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7934117,0;0,0;0,16754221;37934117,16754221;37934117,0" o:connectangles="0,0,0,0,0" textboxrect="0,0,9586,4124"/>
                  <v:textbox>
                    <w:txbxContent>
                      <w:p w14:paraId="44218748" w14:textId="77777777" w:rsidR="00B87908" w:rsidRPr="00830BBA" w:rsidRDefault="00B87908" w:rsidP="00746BF6">
                        <w:pPr>
                          <w:tabs>
                            <w:tab w:val="left" w:pos="2410"/>
                          </w:tabs>
                          <w:spacing w:after="0" w:line="240" w:lineRule="auto"/>
                          <w:rPr>
                            <w:rFonts w:ascii="Arial" w:eastAsia="Arial" w:hAnsi="Arial" w:cs="Arial"/>
                            <w:color w:val="0E3B70"/>
                            <w:sz w:val="10"/>
                            <w:szCs w:val="10"/>
                          </w:rPr>
                        </w:pPr>
                      </w:p>
                      <w:p w14:paraId="554FA94D" w14:textId="58D942F3" w:rsidR="00B87908" w:rsidRDefault="00B87908" w:rsidP="00746BF6">
                        <w:pPr>
                          <w:tabs>
                            <w:tab w:val="left" w:pos="2410"/>
                          </w:tabs>
                          <w:spacing w:after="0"/>
                          <w:rPr>
                            <w:rFonts w:ascii="Arial" w:hAnsi="Arial" w:cs="Arial"/>
                            <w:sz w:val="20"/>
                          </w:rPr>
                        </w:pPr>
                        <w:r>
                          <w:rPr>
                            <w:rFonts w:ascii="Arial" w:eastAsia="Arial" w:hAnsi="Arial" w:cs="Arial"/>
                            <w:color w:val="0E3B70"/>
                            <w:sz w:val="20"/>
                            <w:szCs w:val="20"/>
                          </w:rPr>
                          <w:t>Η εξέλιξη των τιμών του φυσικού αερίου σε ΗΠΑ και Ευρώπη</w:t>
                        </w:r>
                        <w:r w:rsidRPr="009906A8">
                          <w:rPr>
                            <w:rFonts w:ascii="Arial" w:hAnsi="Arial" w:cs="Arial"/>
                            <w:noProof/>
                            <w:sz w:val="20"/>
                            <w:lang w:eastAsia="el-GR"/>
                          </w:rPr>
                          <w:drawing>
                            <wp:inline distT="0" distB="0" distL="0" distR="0" wp14:anchorId="73F0C665" wp14:editId="76F80F3E">
                              <wp:extent cx="5947410" cy="47277"/>
                              <wp:effectExtent l="0" t="0" r="0" b="0"/>
                              <wp:docPr id="1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C1EC823" w14:textId="4DE9121C" w:rsidR="00B87908" w:rsidRPr="005F4DC6" w:rsidRDefault="00B87908" w:rsidP="00746BF6">
                        <w:pPr>
                          <w:tabs>
                            <w:tab w:val="left" w:pos="2410"/>
                          </w:tabs>
                          <w:spacing w:after="0"/>
                          <w:rPr>
                            <w:rFonts w:ascii="Arial" w:hAnsi="Arial" w:cs="Arial"/>
                            <w:sz w:val="20"/>
                          </w:rPr>
                        </w:pPr>
                        <w:r w:rsidRPr="00985780">
                          <w:rPr>
                            <w:rFonts w:ascii="Arial" w:hAnsi="Arial" w:cs="Arial"/>
                            <w:sz w:val="20"/>
                          </w:rPr>
                          <w:t xml:space="preserve"> </w:t>
                        </w:r>
                        <w:r w:rsidRPr="00125D51">
                          <w:rPr>
                            <w:rFonts w:ascii="Arial" w:hAnsi="Arial" w:cs="Arial"/>
                            <w:sz w:val="20"/>
                          </w:rPr>
                          <w:t xml:space="preserve"> </w:t>
                        </w:r>
                        <w:r w:rsidR="002C3499" w:rsidRPr="002C3499">
                          <w:rPr>
                            <w:noProof/>
                          </w:rPr>
                          <w:drawing>
                            <wp:inline distT="0" distB="0" distL="0" distR="0" wp14:anchorId="15861C3E" wp14:editId="6909F729">
                              <wp:extent cx="2883535" cy="269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3535" cy="2698115"/>
                                      </a:xfrm>
                                      <a:prstGeom prst="rect">
                                        <a:avLst/>
                                      </a:prstGeom>
                                      <a:noFill/>
                                      <a:ln>
                                        <a:noFill/>
                                      </a:ln>
                                    </pic:spPr>
                                  </pic:pic>
                                </a:graphicData>
                              </a:graphic>
                            </wp:inline>
                          </w:drawing>
                        </w:r>
                        <w:r w:rsidR="00F97183" w:rsidRPr="00955C88">
                          <w:rPr>
                            <w:rFonts w:ascii="Arial" w:hAnsi="Arial" w:cs="Arial"/>
                            <w:sz w:val="20"/>
                          </w:rPr>
                          <w:t xml:space="preserve"> </w:t>
                        </w:r>
                        <w:r w:rsidR="002C3499" w:rsidRPr="002C3499">
                          <w:rPr>
                            <w:noProof/>
                          </w:rPr>
                          <w:drawing>
                            <wp:inline distT="0" distB="0" distL="0" distR="0" wp14:anchorId="517F702F" wp14:editId="1E0F597F">
                              <wp:extent cx="2810510" cy="2698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510" cy="2698115"/>
                                      </a:xfrm>
                                      <a:prstGeom prst="rect">
                                        <a:avLst/>
                                      </a:prstGeom>
                                      <a:noFill/>
                                      <a:ln>
                                        <a:noFill/>
                                      </a:ln>
                                    </pic:spPr>
                                  </pic:pic>
                                </a:graphicData>
                              </a:graphic>
                            </wp:inline>
                          </w:drawing>
                        </w:r>
                      </w:p>
                    </w:txbxContent>
                  </v:textbox>
                </v:shape>
                <w10:wrap anchorx="margin"/>
              </v:group>
            </w:pict>
          </mc:Fallback>
        </mc:AlternateContent>
      </w:r>
    </w:p>
    <w:p w14:paraId="3E49B231" w14:textId="67072707" w:rsidR="00746BF6" w:rsidRDefault="00746BF6" w:rsidP="00491556">
      <w:pPr>
        <w:pStyle w:val="BodyText"/>
        <w:kinsoku w:val="0"/>
        <w:overflowPunct w:val="0"/>
        <w:ind w:left="1758" w:right="227"/>
        <w:jc w:val="both"/>
        <w:rPr>
          <w:sz w:val="20"/>
          <w:szCs w:val="20"/>
          <w:lang w:val="el-GR"/>
        </w:rPr>
      </w:pPr>
    </w:p>
    <w:p w14:paraId="18711BE0" w14:textId="46471C2B" w:rsidR="009021D0" w:rsidRDefault="009021D0" w:rsidP="00491556">
      <w:pPr>
        <w:pStyle w:val="BodyText"/>
        <w:kinsoku w:val="0"/>
        <w:overflowPunct w:val="0"/>
        <w:ind w:left="1758" w:right="227"/>
        <w:jc w:val="both"/>
        <w:rPr>
          <w:sz w:val="20"/>
          <w:szCs w:val="20"/>
          <w:lang w:val="el-GR"/>
        </w:rPr>
      </w:pPr>
    </w:p>
    <w:p w14:paraId="31107583" w14:textId="2148BA91" w:rsidR="009021D0" w:rsidRDefault="009021D0" w:rsidP="00491556">
      <w:pPr>
        <w:pStyle w:val="BodyText"/>
        <w:kinsoku w:val="0"/>
        <w:overflowPunct w:val="0"/>
        <w:ind w:left="1758" w:right="227"/>
        <w:jc w:val="both"/>
        <w:rPr>
          <w:sz w:val="20"/>
          <w:szCs w:val="20"/>
          <w:lang w:val="el-GR"/>
        </w:rPr>
      </w:pPr>
    </w:p>
    <w:p w14:paraId="7E2A1919" w14:textId="341722E7" w:rsidR="0014562A" w:rsidRDefault="0014562A" w:rsidP="00491556">
      <w:pPr>
        <w:pStyle w:val="BodyText"/>
        <w:kinsoku w:val="0"/>
        <w:overflowPunct w:val="0"/>
        <w:ind w:left="1758" w:right="227"/>
        <w:jc w:val="both"/>
        <w:rPr>
          <w:sz w:val="20"/>
          <w:szCs w:val="20"/>
          <w:lang w:val="el-GR"/>
        </w:rPr>
      </w:pPr>
    </w:p>
    <w:p w14:paraId="76A2CCA9" w14:textId="5E9259F1" w:rsidR="00FD4B83" w:rsidRDefault="00FD4B83" w:rsidP="00491556">
      <w:pPr>
        <w:pStyle w:val="BodyText"/>
        <w:kinsoku w:val="0"/>
        <w:overflowPunct w:val="0"/>
        <w:ind w:left="1758" w:right="227"/>
        <w:jc w:val="both"/>
        <w:rPr>
          <w:sz w:val="20"/>
          <w:szCs w:val="20"/>
          <w:lang w:val="el-GR"/>
        </w:rPr>
      </w:pPr>
    </w:p>
    <w:p w14:paraId="2F9157C8" w14:textId="75E15657" w:rsidR="00FD4B83" w:rsidRDefault="00FD4B83" w:rsidP="00491556">
      <w:pPr>
        <w:pStyle w:val="BodyText"/>
        <w:kinsoku w:val="0"/>
        <w:overflowPunct w:val="0"/>
        <w:ind w:left="1758" w:right="227"/>
        <w:jc w:val="both"/>
        <w:rPr>
          <w:sz w:val="20"/>
          <w:szCs w:val="20"/>
          <w:lang w:val="el-GR"/>
        </w:rPr>
      </w:pPr>
    </w:p>
    <w:p w14:paraId="60BA3AC5" w14:textId="636D7872" w:rsidR="00FD4B83" w:rsidRDefault="00FD4B83" w:rsidP="00491556">
      <w:pPr>
        <w:pStyle w:val="BodyText"/>
        <w:kinsoku w:val="0"/>
        <w:overflowPunct w:val="0"/>
        <w:ind w:left="1758" w:right="227"/>
        <w:jc w:val="both"/>
        <w:rPr>
          <w:sz w:val="20"/>
          <w:szCs w:val="20"/>
          <w:lang w:val="el-GR"/>
        </w:rPr>
      </w:pPr>
    </w:p>
    <w:p w14:paraId="79B2A84B" w14:textId="77777777" w:rsidR="00FD4B83" w:rsidRDefault="00FD4B83" w:rsidP="00491556">
      <w:pPr>
        <w:pStyle w:val="BodyText"/>
        <w:kinsoku w:val="0"/>
        <w:overflowPunct w:val="0"/>
        <w:ind w:left="1758" w:right="227"/>
        <w:jc w:val="both"/>
        <w:rPr>
          <w:sz w:val="20"/>
          <w:szCs w:val="20"/>
          <w:lang w:val="el-GR"/>
        </w:rPr>
      </w:pPr>
    </w:p>
    <w:p w14:paraId="389C3429" w14:textId="77777777" w:rsidR="0014562A" w:rsidRDefault="0014562A" w:rsidP="00491556">
      <w:pPr>
        <w:pStyle w:val="BodyText"/>
        <w:kinsoku w:val="0"/>
        <w:overflowPunct w:val="0"/>
        <w:ind w:left="1758" w:right="227"/>
        <w:jc w:val="both"/>
        <w:rPr>
          <w:sz w:val="20"/>
          <w:szCs w:val="20"/>
          <w:lang w:val="el-GR"/>
        </w:rPr>
      </w:pPr>
    </w:p>
    <w:p w14:paraId="3FD7B55E" w14:textId="51559BA2" w:rsidR="009021D0" w:rsidRDefault="009021D0" w:rsidP="00491556">
      <w:pPr>
        <w:pStyle w:val="BodyText"/>
        <w:kinsoku w:val="0"/>
        <w:overflowPunct w:val="0"/>
        <w:ind w:left="1758" w:right="227"/>
        <w:jc w:val="both"/>
        <w:rPr>
          <w:sz w:val="20"/>
          <w:szCs w:val="20"/>
          <w:lang w:val="el-GR"/>
        </w:rPr>
      </w:pPr>
    </w:p>
    <w:p w14:paraId="5C407070" w14:textId="77777777" w:rsidR="009021D0" w:rsidRDefault="009021D0" w:rsidP="00491556">
      <w:pPr>
        <w:pStyle w:val="BodyText"/>
        <w:kinsoku w:val="0"/>
        <w:overflowPunct w:val="0"/>
        <w:ind w:left="1758" w:right="227"/>
        <w:jc w:val="both"/>
        <w:rPr>
          <w:sz w:val="20"/>
          <w:szCs w:val="20"/>
          <w:lang w:val="el-GR"/>
        </w:rPr>
      </w:pPr>
    </w:p>
    <w:p w14:paraId="0FE26A6D" w14:textId="7C198454" w:rsidR="00746BF6" w:rsidRDefault="00746BF6" w:rsidP="00491556">
      <w:pPr>
        <w:pStyle w:val="BodyText"/>
        <w:kinsoku w:val="0"/>
        <w:overflowPunct w:val="0"/>
        <w:ind w:left="1758" w:right="227"/>
        <w:jc w:val="both"/>
        <w:rPr>
          <w:sz w:val="20"/>
          <w:szCs w:val="20"/>
          <w:lang w:val="el-GR"/>
        </w:rPr>
      </w:pPr>
    </w:p>
    <w:p w14:paraId="79F67536" w14:textId="7EFB8BA1" w:rsidR="00746BF6" w:rsidRDefault="00746BF6" w:rsidP="00491556">
      <w:pPr>
        <w:pStyle w:val="BodyText"/>
        <w:kinsoku w:val="0"/>
        <w:overflowPunct w:val="0"/>
        <w:ind w:left="1758" w:right="227"/>
        <w:jc w:val="both"/>
        <w:rPr>
          <w:sz w:val="20"/>
          <w:szCs w:val="20"/>
          <w:lang w:val="el-GR"/>
        </w:rPr>
      </w:pPr>
    </w:p>
    <w:p w14:paraId="132898CD" w14:textId="177AA6F3" w:rsidR="00746BF6" w:rsidRDefault="00746BF6" w:rsidP="00491556">
      <w:pPr>
        <w:pStyle w:val="BodyText"/>
        <w:kinsoku w:val="0"/>
        <w:overflowPunct w:val="0"/>
        <w:ind w:left="1758" w:right="227"/>
        <w:jc w:val="both"/>
        <w:rPr>
          <w:sz w:val="20"/>
          <w:szCs w:val="20"/>
          <w:lang w:val="el-GR"/>
        </w:rPr>
      </w:pPr>
    </w:p>
    <w:p w14:paraId="57636DC6" w14:textId="1C77394C" w:rsidR="00746BF6" w:rsidRDefault="00746BF6" w:rsidP="00491556">
      <w:pPr>
        <w:pStyle w:val="BodyText"/>
        <w:kinsoku w:val="0"/>
        <w:overflowPunct w:val="0"/>
        <w:ind w:left="1758" w:right="227"/>
        <w:jc w:val="both"/>
        <w:rPr>
          <w:sz w:val="20"/>
          <w:szCs w:val="20"/>
          <w:lang w:val="el-GR"/>
        </w:rPr>
      </w:pPr>
    </w:p>
    <w:p w14:paraId="24DDCF75" w14:textId="6C6C93D8" w:rsidR="00746BF6" w:rsidRDefault="00746BF6" w:rsidP="00491556">
      <w:pPr>
        <w:pStyle w:val="BodyText"/>
        <w:kinsoku w:val="0"/>
        <w:overflowPunct w:val="0"/>
        <w:ind w:left="1758" w:right="227"/>
        <w:jc w:val="both"/>
        <w:rPr>
          <w:sz w:val="20"/>
          <w:szCs w:val="20"/>
          <w:lang w:val="el-GR"/>
        </w:rPr>
      </w:pPr>
    </w:p>
    <w:p w14:paraId="1C70A53B" w14:textId="287F814E" w:rsidR="00746BF6" w:rsidRDefault="00746BF6" w:rsidP="00491556">
      <w:pPr>
        <w:pStyle w:val="BodyText"/>
        <w:kinsoku w:val="0"/>
        <w:overflowPunct w:val="0"/>
        <w:ind w:left="1758" w:right="227"/>
        <w:jc w:val="both"/>
        <w:rPr>
          <w:sz w:val="20"/>
          <w:szCs w:val="20"/>
          <w:lang w:val="el-GR"/>
        </w:rPr>
      </w:pPr>
    </w:p>
    <w:p w14:paraId="3E906201" w14:textId="440CA3F1" w:rsidR="00746BF6" w:rsidRDefault="00746BF6" w:rsidP="00491556">
      <w:pPr>
        <w:pStyle w:val="BodyText"/>
        <w:kinsoku w:val="0"/>
        <w:overflowPunct w:val="0"/>
        <w:ind w:left="1758" w:right="227"/>
        <w:jc w:val="both"/>
        <w:rPr>
          <w:sz w:val="20"/>
          <w:szCs w:val="20"/>
          <w:lang w:val="el-GR"/>
        </w:rPr>
      </w:pPr>
    </w:p>
    <w:p w14:paraId="33FA3DC0" w14:textId="221FC97E" w:rsidR="00746BF6" w:rsidRDefault="00746BF6" w:rsidP="00491556">
      <w:pPr>
        <w:pStyle w:val="BodyText"/>
        <w:kinsoku w:val="0"/>
        <w:overflowPunct w:val="0"/>
        <w:ind w:left="1758" w:right="227"/>
        <w:jc w:val="both"/>
        <w:rPr>
          <w:sz w:val="20"/>
          <w:szCs w:val="20"/>
          <w:lang w:val="el-GR"/>
        </w:rPr>
      </w:pPr>
    </w:p>
    <w:p w14:paraId="388198FA" w14:textId="5ED67D1E" w:rsidR="00746BF6" w:rsidRDefault="00746BF6" w:rsidP="00491556">
      <w:pPr>
        <w:pStyle w:val="BodyText"/>
        <w:kinsoku w:val="0"/>
        <w:overflowPunct w:val="0"/>
        <w:ind w:left="1758" w:right="227"/>
        <w:jc w:val="both"/>
        <w:rPr>
          <w:sz w:val="20"/>
          <w:szCs w:val="20"/>
          <w:lang w:val="el-GR"/>
        </w:rPr>
      </w:pPr>
    </w:p>
    <w:p w14:paraId="55EF4140" w14:textId="77777777" w:rsidR="00FD4B83" w:rsidRDefault="00FD4B83" w:rsidP="00FD4B83">
      <w:pPr>
        <w:pStyle w:val="BodyText"/>
        <w:ind w:left="1758" w:right="227"/>
        <w:jc w:val="both"/>
        <w:rPr>
          <w:sz w:val="20"/>
          <w:szCs w:val="20"/>
          <w:lang w:val="el-GR"/>
        </w:rPr>
      </w:pPr>
      <w:r w:rsidRPr="00F41143">
        <w:rPr>
          <w:sz w:val="20"/>
          <w:szCs w:val="20"/>
          <w:lang w:val="el-GR"/>
        </w:rPr>
        <w:lastRenderedPageBreak/>
        <w:t xml:space="preserve">Οι περιορισμοί που τέθηκαν στις μετακινήσεις και στην παγκόσμια βιομηχανική δραστηριότητα, το 2020, είχαν ως αποτέλεσμα την κατακόρυφη πτώση της ταξιδιωτικής κίνησης και τη μεγάλη μείωση της ζήτησης </w:t>
      </w:r>
      <w:r>
        <w:rPr>
          <w:sz w:val="20"/>
          <w:szCs w:val="20"/>
          <w:lang w:val="el-GR"/>
        </w:rPr>
        <w:t>για ορυκτά καύσιμα</w:t>
      </w:r>
      <w:r w:rsidRPr="00F41143">
        <w:rPr>
          <w:sz w:val="20"/>
          <w:szCs w:val="20"/>
          <w:lang w:val="el-GR"/>
        </w:rPr>
        <w:t xml:space="preserve"> και κατά συνέπεια των τιμών τους. Η σταδιακή ομαλοποίηση της οικονομικής δραστηριότητας, </w:t>
      </w:r>
      <w:r>
        <w:rPr>
          <w:sz w:val="20"/>
          <w:szCs w:val="20"/>
          <w:lang w:val="el-GR"/>
        </w:rPr>
        <w:t xml:space="preserve">η οποία ξεκίνησε </w:t>
      </w:r>
      <w:r w:rsidRPr="00F41143">
        <w:rPr>
          <w:sz w:val="20"/>
          <w:szCs w:val="20"/>
          <w:lang w:val="el-GR"/>
        </w:rPr>
        <w:t>από τ</w:t>
      </w:r>
      <w:r>
        <w:rPr>
          <w:sz w:val="20"/>
          <w:szCs w:val="20"/>
          <w:lang w:val="el-GR"/>
        </w:rPr>
        <w:t>α</w:t>
      </w:r>
      <w:r w:rsidRPr="00F41143">
        <w:rPr>
          <w:sz w:val="20"/>
          <w:szCs w:val="20"/>
          <w:lang w:val="el-GR"/>
        </w:rPr>
        <w:t xml:space="preserve"> </w:t>
      </w:r>
      <w:r>
        <w:rPr>
          <w:sz w:val="20"/>
          <w:szCs w:val="20"/>
          <w:lang w:val="el-GR"/>
        </w:rPr>
        <w:t>μέσα περίπου</w:t>
      </w:r>
      <w:r w:rsidRPr="00F41143">
        <w:rPr>
          <w:sz w:val="20"/>
          <w:szCs w:val="20"/>
          <w:lang w:val="el-GR"/>
        </w:rPr>
        <w:t xml:space="preserve"> του 2020, οδήγησε σε αύξηση της ζήτησης για όλα τα καύσιμα, παρά το άκρως ευμετάβλητο περιβάλλον που προκάλεσαν τ</w:t>
      </w:r>
      <w:r>
        <w:rPr>
          <w:sz w:val="20"/>
          <w:szCs w:val="20"/>
          <w:lang w:val="el-GR"/>
        </w:rPr>
        <w:t>α διαδοχικά</w:t>
      </w:r>
      <w:r w:rsidRPr="00F41143">
        <w:rPr>
          <w:sz w:val="20"/>
          <w:szCs w:val="20"/>
          <w:lang w:val="el-GR"/>
        </w:rPr>
        <w:t xml:space="preserve"> κύμα</w:t>
      </w:r>
      <w:r>
        <w:rPr>
          <w:sz w:val="20"/>
          <w:szCs w:val="20"/>
          <w:lang w:val="el-GR"/>
        </w:rPr>
        <w:t>τα</w:t>
      </w:r>
      <w:r w:rsidRPr="00F41143">
        <w:rPr>
          <w:sz w:val="20"/>
          <w:szCs w:val="20"/>
          <w:lang w:val="el-GR"/>
        </w:rPr>
        <w:t xml:space="preserve"> της πανδημίας </w:t>
      </w:r>
      <w:proofErr w:type="spellStart"/>
      <w:r w:rsidRPr="00F41143">
        <w:rPr>
          <w:sz w:val="20"/>
          <w:szCs w:val="20"/>
        </w:rPr>
        <w:t>Covid</w:t>
      </w:r>
      <w:proofErr w:type="spellEnd"/>
      <w:r w:rsidRPr="00F41143">
        <w:rPr>
          <w:sz w:val="20"/>
          <w:szCs w:val="20"/>
          <w:lang w:val="el-GR"/>
        </w:rPr>
        <w:t>-19. Η ζήτηση για το φυσικό αέριο</w:t>
      </w:r>
      <w:r w:rsidRPr="00864858">
        <w:rPr>
          <w:sz w:val="20"/>
          <w:szCs w:val="20"/>
          <w:lang w:val="el-GR"/>
        </w:rPr>
        <w:t xml:space="preserve"> αναμένεται να είναι </w:t>
      </w:r>
      <w:r>
        <w:rPr>
          <w:sz w:val="20"/>
          <w:szCs w:val="20"/>
          <w:lang w:val="el-GR"/>
        </w:rPr>
        <w:t>υψηλή</w:t>
      </w:r>
      <w:r w:rsidRPr="00F41143">
        <w:rPr>
          <w:sz w:val="20"/>
          <w:szCs w:val="20"/>
          <w:lang w:val="el-GR"/>
        </w:rPr>
        <w:t xml:space="preserve">, καθώς η καύση του έχει λιγότερο επιβλαβείς συνέπειες για το περιβάλλον σε σύγκριση με άλλα καύσιμα, όπως το πετρέλαιο, γεγονός που το καθιστά ως το ενδιάμεσο καύσιμο στη διαδικασία μετάβασης προς τις ανανεώσιμες πηγές ενέργειας. Ωστόσο, </w:t>
      </w:r>
      <w:r>
        <w:rPr>
          <w:sz w:val="20"/>
          <w:szCs w:val="20"/>
          <w:lang w:val="el-GR"/>
        </w:rPr>
        <w:t xml:space="preserve">η </w:t>
      </w:r>
      <w:proofErr w:type="spellStart"/>
      <w:r>
        <w:rPr>
          <w:sz w:val="20"/>
          <w:szCs w:val="20"/>
          <w:lang w:val="el-GR"/>
        </w:rPr>
        <w:t>καταγραφείσα</w:t>
      </w:r>
      <w:proofErr w:type="spellEnd"/>
      <w:r>
        <w:rPr>
          <w:sz w:val="20"/>
          <w:szCs w:val="20"/>
          <w:lang w:val="el-GR"/>
        </w:rPr>
        <w:t xml:space="preserve"> άνοδος των τιμών του φυσικού αερίου δεν είχε την ίδια ένταση στις δύο πλευρές του Ατλαντικού, καθώς οι τιμές αυξήθηκαν περισσότερο στην Ευρώπη σε σύγκριση με τις ΗΠΑ. </w:t>
      </w:r>
    </w:p>
    <w:p w14:paraId="554AFA31" w14:textId="386D1A6B" w:rsidR="004241FC" w:rsidRDefault="004241FC" w:rsidP="00491556">
      <w:pPr>
        <w:pStyle w:val="BodyText"/>
        <w:kinsoku w:val="0"/>
        <w:overflowPunct w:val="0"/>
        <w:ind w:left="1758" w:right="227"/>
        <w:jc w:val="both"/>
        <w:rPr>
          <w:sz w:val="20"/>
          <w:szCs w:val="20"/>
          <w:lang w:val="el-GR"/>
        </w:rPr>
      </w:pPr>
    </w:p>
    <w:p w14:paraId="61BF73FB" w14:textId="225F7178" w:rsidR="007C2598" w:rsidRPr="007C2598" w:rsidRDefault="0014562A" w:rsidP="0014562A">
      <w:pPr>
        <w:pStyle w:val="BodyText"/>
        <w:ind w:left="1758" w:right="227"/>
        <w:jc w:val="both"/>
        <w:rPr>
          <w:sz w:val="20"/>
          <w:szCs w:val="20"/>
          <w:lang w:val="el-GR"/>
        </w:rPr>
      </w:pPr>
      <w:r>
        <w:rPr>
          <w:sz w:val="20"/>
          <w:szCs w:val="20"/>
          <w:lang w:val="el-GR"/>
        </w:rPr>
        <w:t xml:space="preserve">Όπως απεικονίζεται στο Γράφημα 3α η τιμή του φυσικού αερίου στις ΗΠΑ ανέκαμψε σημαντικά από τα χαμηλά επίπεδα που καταγράφηκαν κατά τους πρώτους μήνες της πανδημίας. Ωστόσο, η τιμή παραμένει σε </w:t>
      </w:r>
      <w:r w:rsidR="007C2598" w:rsidRPr="007C2598">
        <w:rPr>
          <w:sz w:val="20"/>
          <w:szCs w:val="20"/>
          <w:lang w:val="el-GR"/>
        </w:rPr>
        <w:t>πολύ χαμηλότερα επίπεδα σε σύγκριση με το 2005 και το 2008. Αντίθετα, στην Ευρώπη, οι τιμές του φυσικού αερίου ανήλθαν σε ιστορικά υψηλά επίπεδα. Συγκεκριμένα, στις 24 Φεβρουαρίου, η τιμή του συμβολαίου φυσικού αερίου TTF της Ολλανδίας, η οποία είναι η τιμή αναφοράς για την Ευρώπη, διαμορφωνόταν περίπου στα 11</w:t>
      </w:r>
      <w:r w:rsidR="000B446D">
        <w:rPr>
          <w:sz w:val="20"/>
          <w:szCs w:val="20"/>
          <w:lang w:val="el-GR"/>
        </w:rPr>
        <w:t>4,5</w:t>
      </w:r>
      <w:r w:rsidR="007C2598" w:rsidRPr="007C2598">
        <w:rPr>
          <w:sz w:val="20"/>
          <w:szCs w:val="20"/>
          <w:lang w:val="el-GR"/>
        </w:rPr>
        <w:t xml:space="preserve"> ευρώ η </w:t>
      </w:r>
      <w:proofErr w:type="spellStart"/>
      <w:r w:rsidR="007C2598" w:rsidRPr="007C2598">
        <w:rPr>
          <w:sz w:val="20"/>
          <w:szCs w:val="20"/>
          <w:lang w:val="el-GR"/>
        </w:rPr>
        <w:t>μεγαβατώρα</w:t>
      </w:r>
      <w:proofErr w:type="spellEnd"/>
      <w:r w:rsidR="00263A40">
        <w:rPr>
          <w:sz w:val="20"/>
          <w:szCs w:val="20"/>
          <w:lang w:val="el-GR"/>
        </w:rPr>
        <w:t xml:space="preserve"> (Γράφημα 3β)</w:t>
      </w:r>
      <w:r w:rsidR="007C2598" w:rsidRPr="007C2598">
        <w:rPr>
          <w:sz w:val="20"/>
          <w:szCs w:val="20"/>
          <w:lang w:val="el-GR"/>
        </w:rPr>
        <w:t xml:space="preserve">. Σημειώνεται ότι, από το 2007 μέχρι την πρόσφατη άνοδο, η τιμή δεν είχε υπερβεί τα 35,3 ευρώ η </w:t>
      </w:r>
      <w:proofErr w:type="spellStart"/>
      <w:r w:rsidR="007C2598" w:rsidRPr="007C2598">
        <w:rPr>
          <w:sz w:val="20"/>
          <w:szCs w:val="20"/>
          <w:lang w:val="el-GR"/>
        </w:rPr>
        <w:t>μεγαβατώρα</w:t>
      </w:r>
      <w:proofErr w:type="spellEnd"/>
      <w:r w:rsidR="007C2598" w:rsidRPr="007C2598">
        <w:rPr>
          <w:sz w:val="20"/>
          <w:szCs w:val="20"/>
          <w:lang w:val="el-GR"/>
        </w:rPr>
        <w:t xml:space="preserve">  (στις 3.10.2008), ενώ, στις 21 Δεκεμβρίου του 2021, η τιμή ξεπέρασε τα 180 ευρώ η </w:t>
      </w:r>
      <w:proofErr w:type="spellStart"/>
      <w:r w:rsidR="007C2598" w:rsidRPr="007C2598">
        <w:rPr>
          <w:sz w:val="20"/>
          <w:szCs w:val="20"/>
          <w:lang w:val="el-GR"/>
        </w:rPr>
        <w:t>μεγαβατώρα</w:t>
      </w:r>
      <w:proofErr w:type="spellEnd"/>
      <w:r w:rsidR="007C2598" w:rsidRPr="007C2598">
        <w:rPr>
          <w:sz w:val="20"/>
          <w:szCs w:val="20"/>
          <w:lang w:val="el-GR"/>
        </w:rPr>
        <w:t>. Πού αποδίδεται, συνεπώς, αυτή η τόσο μεγάλη αύξηση των τιμών του φυσικού αερίου στην Ευρώπη;</w:t>
      </w:r>
    </w:p>
    <w:p w14:paraId="6310A6A1" w14:textId="77777777" w:rsidR="007C2598" w:rsidRPr="007C2598" w:rsidRDefault="007C2598" w:rsidP="007C2598">
      <w:pPr>
        <w:pStyle w:val="BodyText"/>
        <w:kinsoku w:val="0"/>
        <w:overflowPunct w:val="0"/>
        <w:ind w:left="1758" w:right="227"/>
        <w:jc w:val="both"/>
        <w:rPr>
          <w:sz w:val="20"/>
          <w:szCs w:val="20"/>
          <w:lang w:val="el-GR"/>
        </w:rPr>
      </w:pPr>
    </w:p>
    <w:p w14:paraId="10D54CE7" w14:textId="77777777" w:rsidR="007C2598" w:rsidRPr="0014562A" w:rsidRDefault="007C2598" w:rsidP="007C2598">
      <w:pPr>
        <w:pStyle w:val="BodyText"/>
        <w:kinsoku w:val="0"/>
        <w:overflowPunct w:val="0"/>
        <w:ind w:left="1758" w:right="227"/>
        <w:jc w:val="both"/>
        <w:rPr>
          <w:b/>
          <w:bCs/>
          <w:sz w:val="20"/>
          <w:szCs w:val="20"/>
          <w:lang w:val="el-GR"/>
        </w:rPr>
      </w:pPr>
      <w:r w:rsidRPr="0014562A">
        <w:rPr>
          <w:b/>
          <w:bCs/>
          <w:sz w:val="20"/>
          <w:szCs w:val="20"/>
          <w:lang w:val="el-GR"/>
        </w:rPr>
        <w:t>Μεταβολή Αποθεμάτων και Βαθμός εξάρτησης από την Ρωσία</w:t>
      </w:r>
    </w:p>
    <w:p w14:paraId="61F3E84C" w14:textId="77777777" w:rsidR="007C2598" w:rsidRPr="007C2598" w:rsidRDefault="007C2598" w:rsidP="007C2598">
      <w:pPr>
        <w:pStyle w:val="BodyText"/>
        <w:kinsoku w:val="0"/>
        <w:overflowPunct w:val="0"/>
        <w:ind w:left="1758" w:right="227"/>
        <w:jc w:val="both"/>
        <w:rPr>
          <w:sz w:val="20"/>
          <w:szCs w:val="20"/>
          <w:lang w:val="el-GR"/>
        </w:rPr>
      </w:pPr>
    </w:p>
    <w:p w14:paraId="65239628" w14:textId="72B7F891" w:rsidR="007C2598" w:rsidRPr="007C2598" w:rsidRDefault="007C2598" w:rsidP="007C2598">
      <w:pPr>
        <w:pStyle w:val="BodyText"/>
        <w:kinsoku w:val="0"/>
        <w:overflowPunct w:val="0"/>
        <w:ind w:left="1758" w:right="227"/>
        <w:jc w:val="both"/>
        <w:rPr>
          <w:sz w:val="20"/>
          <w:szCs w:val="20"/>
          <w:lang w:val="el-GR"/>
        </w:rPr>
      </w:pPr>
      <w:r w:rsidRPr="007C2598">
        <w:rPr>
          <w:sz w:val="20"/>
          <w:szCs w:val="20"/>
          <w:lang w:val="el-GR"/>
        </w:rPr>
        <w:t>Ο βασικότερος, ενδεχομένως, ερμηνευτικός παράγοντας είναι τα χαμηλά επίπεδα αποθεμάτων φυσικού αερίου στα ευρωπαϊκά κράτη. Σύμφωνα με το εποχικό πρότυπο, τους εαρινούς και τους θερινούς μήνες, τα αποθέματα αυξάνονται προκειμένου να υπάρχει επάρκεια φυσικού αερίου για τους χειμερινούς μήνες. Από το 2011, το ποσοστό κάλυψης των αποθηκευτικών χώρων φυσικού αερίου προσέγγιζε το μέγιστο επίπεδο (84%-98%), το διάστημα περί τα τέλη Οκτωβρίου με αρχές Νοεμβρίου κάθε έτους. Το 2021, ωστόσο, το μέγιστο ποσοστό έφτασε μόλις στο 77%, δημιουργώντας ανησυχίες σχετικά με την επάρκεια κάλυψης των αναγκών σε φυσικό αέριο, δεδομένου ότι, το δίμηνο Μαρτίου-Απριλίου κάθε έτους, η κάλυψη των αποθηκευτικών χώρων φτάνει στο ελάχιστο επίπεδο (Γράφημα 4). Οι ανησυχίες αυτές αντικατοπτρίστηκαν στην κατακόρυφη αύξηση της τιμής του στην Ευρώπη. Αξίζει να αναφερθεί ότι, στις 2</w:t>
      </w:r>
      <w:r w:rsidR="00BE68E2">
        <w:rPr>
          <w:sz w:val="20"/>
          <w:szCs w:val="20"/>
          <w:lang w:val="el-GR"/>
        </w:rPr>
        <w:t>3</w:t>
      </w:r>
      <w:r w:rsidRPr="007C2598">
        <w:rPr>
          <w:sz w:val="20"/>
          <w:szCs w:val="20"/>
          <w:lang w:val="el-GR"/>
        </w:rPr>
        <w:t xml:space="preserve"> Φεβρουαρίου, το ποσοστό κάλυψης των αποθηκευτικών χώρων φυσικού αερίου στην Ευρώπη είχε υποχωρήσει περίπου στο 30%. Από το σύνολο των αποθεμάτων, το 23% βρίσκεται στην Ιταλία, το 22% στην Γερμανία, ενώ ακολουθούν η Ολλανδία και η Γαλλία με 9% αμφότερες. Ωστόσο και στις συγκεκριμένες χώρες, το ποσοστό κάλυψης των αποθηκευτικών χώρων διατηρείται σε σχετικά χαμηλά επίπεδα, καθώς διαμορφώνεται σε 39%, 30%, 22% και 2</w:t>
      </w:r>
      <w:r w:rsidR="00BE68E2">
        <w:rPr>
          <w:sz w:val="20"/>
          <w:szCs w:val="20"/>
          <w:lang w:val="el-GR"/>
        </w:rPr>
        <w:t>4</w:t>
      </w:r>
      <w:r w:rsidRPr="007C2598">
        <w:rPr>
          <w:sz w:val="20"/>
          <w:szCs w:val="20"/>
          <w:lang w:val="el-GR"/>
        </w:rPr>
        <w:t>%, αντίστοιχα.</w:t>
      </w:r>
    </w:p>
    <w:p w14:paraId="2144619D" w14:textId="77777777" w:rsidR="007C2598" w:rsidRPr="007C2598" w:rsidRDefault="007C2598" w:rsidP="007C2598">
      <w:pPr>
        <w:pStyle w:val="BodyText"/>
        <w:kinsoku w:val="0"/>
        <w:overflowPunct w:val="0"/>
        <w:ind w:left="1758" w:right="227"/>
        <w:jc w:val="both"/>
        <w:rPr>
          <w:sz w:val="20"/>
          <w:szCs w:val="20"/>
          <w:lang w:val="el-GR"/>
        </w:rPr>
      </w:pPr>
    </w:p>
    <w:p w14:paraId="576178C9" w14:textId="6F0E01DB" w:rsidR="007C2598" w:rsidRPr="007C2598" w:rsidRDefault="007C2598" w:rsidP="007C2598">
      <w:pPr>
        <w:pStyle w:val="BodyText"/>
        <w:kinsoku w:val="0"/>
        <w:overflowPunct w:val="0"/>
        <w:ind w:left="1758" w:right="227"/>
        <w:jc w:val="both"/>
        <w:rPr>
          <w:sz w:val="20"/>
          <w:szCs w:val="20"/>
          <w:lang w:val="el-GR"/>
        </w:rPr>
      </w:pPr>
      <w:r w:rsidRPr="007C2598">
        <w:rPr>
          <w:sz w:val="20"/>
          <w:szCs w:val="20"/>
          <w:lang w:val="el-GR"/>
        </w:rPr>
        <w:t xml:space="preserve">Με βάση την ανωτέρω ανάλυση, έχει ιδιαίτερη αξία να εξετάσουμε τον βαθμό εξάρτησης των ευρωπαϊκών κρατών από τις ρωσικές εισαγωγές φυσικού αερίου. Σύμφωνα με στοιχεία της </w:t>
      </w:r>
      <w:proofErr w:type="spellStart"/>
      <w:r w:rsidRPr="007C2598">
        <w:rPr>
          <w:sz w:val="20"/>
          <w:szCs w:val="20"/>
          <w:lang w:val="el-GR"/>
        </w:rPr>
        <w:t>Eurostat</w:t>
      </w:r>
      <w:proofErr w:type="spellEnd"/>
      <w:r w:rsidRPr="007C2598">
        <w:rPr>
          <w:sz w:val="20"/>
          <w:szCs w:val="20"/>
          <w:lang w:val="el-GR"/>
        </w:rPr>
        <w:t xml:space="preserve">, το 2020 οι συνολικές εισαγωγές φυσικού αερίου στην Ευρωπαϊκή Ένωση (συμπεριλαμβανομένων των ενδοκοινοτικών εισαγωγών) διαμορφώθηκαν σε περίπου 401 δισ. κυβικά μέτρα, με το 38% εξ αυτών να προέρχονται από </w:t>
      </w:r>
    </w:p>
    <w:p w14:paraId="2A5C3E5F" w14:textId="737DE68B" w:rsidR="00F41143" w:rsidRDefault="004241FC"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1" behindDoc="0" locked="0" layoutInCell="1" allowOverlap="1" wp14:anchorId="7E5285A8" wp14:editId="416A23B2">
                <wp:simplePos x="0" y="0"/>
                <wp:positionH relativeFrom="margin">
                  <wp:posOffset>-21590</wp:posOffset>
                </wp:positionH>
                <wp:positionV relativeFrom="paragraph">
                  <wp:posOffset>53975</wp:posOffset>
                </wp:positionV>
                <wp:extent cx="7199630" cy="3275965"/>
                <wp:effectExtent l="0" t="0" r="1270" b="635"/>
                <wp:wrapNone/>
                <wp:docPr id="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75965"/>
                          <a:chOff x="-63" y="0"/>
                          <a:chExt cx="70777" cy="26289"/>
                        </a:xfrm>
                      </wpg:grpSpPr>
                      <wps:wsp>
                        <wps:cNvPr id="3"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F831F9" w14:textId="77777777" w:rsidR="00B87908" w:rsidRPr="00586464" w:rsidRDefault="00B87908" w:rsidP="00634AC0">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4</w:t>
                              </w:r>
                            </w:p>
                            <w:p w14:paraId="0BA20802" w14:textId="77777777" w:rsidR="00B87908" w:rsidRPr="00A15B92" w:rsidRDefault="00B87908" w:rsidP="00634AC0">
                              <w:pPr>
                                <w:jc w:val="center"/>
                                <w:rPr>
                                  <w:rFonts w:ascii="Arial" w:hAnsi="Arial" w:cs="Arial"/>
                                  <w:color w:val="E24C37"/>
                                  <w:spacing w:val="-4"/>
                                  <w:sz w:val="18"/>
                                </w:rPr>
                              </w:pPr>
                            </w:p>
                            <w:p w14:paraId="6219F371" w14:textId="77777777" w:rsidR="00B87908" w:rsidRPr="00A15B92" w:rsidRDefault="00B87908" w:rsidP="00634AC0">
                              <w:pPr>
                                <w:jc w:val="center"/>
                                <w:rPr>
                                  <w:rFonts w:ascii="Arial" w:hAnsi="Arial" w:cs="Arial"/>
                                  <w:color w:val="E24C37"/>
                                  <w:spacing w:val="-4"/>
                                  <w:sz w:val="18"/>
                                </w:rPr>
                              </w:pPr>
                            </w:p>
                            <w:p w14:paraId="189D112B" w14:textId="77777777" w:rsidR="00B87908" w:rsidRPr="00A15B92" w:rsidRDefault="00B87908" w:rsidP="00634AC0">
                              <w:pPr>
                                <w:jc w:val="center"/>
                                <w:rPr>
                                  <w:rFonts w:ascii="Arial" w:hAnsi="Arial" w:cs="Arial"/>
                                  <w:color w:val="E24C37"/>
                                  <w:spacing w:val="-4"/>
                                  <w:sz w:val="18"/>
                                </w:rPr>
                              </w:pPr>
                            </w:p>
                            <w:p w14:paraId="5CA84D4D" w14:textId="77777777" w:rsidR="00B87908" w:rsidRPr="00A15B92" w:rsidRDefault="00B87908" w:rsidP="00634AC0">
                              <w:pPr>
                                <w:jc w:val="center"/>
                                <w:rPr>
                                  <w:rFonts w:ascii="Arial" w:hAnsi="Arial" w:cs="Arial"/>
                                  <w:color w:val="E24C37"/>
                                  <w:spacing w:val="-4"/>
                                  <w:sz w:val="18"/>
                                </w:rPr>
                              </w:pPr>
                            </w:p>
                            <w:p w14:paraId="3FAA6308" w14:textId="77777777" w:rsidR="00B87908" w:rsidRPr="00A15B92" w:rsidRDefault="00B87908" w:rsidP="00634AC0">
                              <w:pPr>
                                <w:jc w:val="center"/>
                                <w:rPr>
                                  <w:rFonts w:ascii="Arial" w:hAnsi="Arial" w:cs="Arial"/>
                                  <w:color w:val="E24C37"/>
                                  <w:spacing w:val="-4"/>
                                  <w:sz w:val="18"/>
                                </w:rPr>
                              </w:pPr>
                            </w:p>
                            <w:p w14:paraId="06A5FE81" w14:textId="77777777" w:rsidR="00B87908" w:rsidRDefault="00B87908" w:rsidP="00634AC0">
                              <w:pPr>
                                <w:jc w:val="center"/>
                                <w:rPr>
                                  <w:rFonts w:ascii="Arial" w:hAnsi="Arial" w:cs="Arial"/>
                                  <w:color w:val="E24C37"/>
                                  <w:spacing w:val="-4"/>
                                  <w:sz w:val="18"/>
                                </w:rPr>
                              </w:pPr>
                            </w:p>
                            <w:p w14:paraId="2921511D" w14:textId="77777777" w:rsidR="00B87908" w:rsidRPr="00A15B92" w:rsidRDefault="00B87908" w:rsidP="00634AC0">
                              <w:pPr>
                                <w:jc w:val="center"/>
                                <w:rPr>
                                  <w:rFonts w:ascii="Arial" w:hAnsi="Arial" w:cs="Arial"/>
                                  <w:color w:val="E24C37"/>
                                  <w:spacing w:val="-4"/>
                                  <w:sz w:val="18"/>
                                </w:rPr>
                              </w:pPr>
                            </w:p>
                            <w:p w14:paraId="7E318C7D" w14:textId="77777777" w:rsidR="00B87908" w:rsidRDefault="00B87908" w:rsidP="00634AC0">
                              <w:pPr>
                                <w:jc w:val="center"/>
                                <w:rPr>
                                  <w:rFonts w:ascii="Arial" w:hAnsi="Arial" w:cs="Arial"/>
                                  <w:color w:val="E24C37"/>
                                  <w:spacing w:val="-4"/>
                                  <w:sz w:val="18"/>
                                </w:rPr>
                              </w:pPr>
                            </w:p>
                            <w:p w14:paraId="4DE79823" w14:textId="77777777" w:rsidR="00B87908" w:rsidRDefault="00B87908" w:rsidP="00634AC0">
                              <w:pPr>
                                <w:jc w:val="center"/>
                                <w:rPr>
                                  <w:rFonts w:ascii="Arial" w:hAnsi="Arial" w:cs="Arial"/>
                                  <w:color w:val="E24C37"/>
                                  <w:spacing w:val="-4"/>
                                  <w:sz w:val="18"/>
                                </w:rPr>
                              </w:pPr>
                            </w:p>
                            <w:p w14:paraId="48C452F4" w14:textId="77777777" w:rsidR="00B87908" w:rsidRPr="00884C24" w:rsidRDefault="00B87908" w:rsidP="00634AC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sidRPr="006522B4">
                                <w:rPr>
                                  <w:rFonts w:ascii="Arial" w:hAnsi="Arial" w:cs="Arial"/>
                                  <w:color w:val="000000"/>
                                  <w:spacing w:val="-4"/>
                                  <w:sz w:val="18"/>
                                  <w:lang w:val="en-US"/>
                                </w:rPr>
                                <w:t>Gas Infrastructure Europe</w:t>
                              </w:r>
                            </w:p>
                          </w:txbxContent>
                        </wps:txbx>
                        <wps:bodyPr rot="0" vert="horz" wrap="square" lIns="91440" tIns="45720" rIns="91440" bIns="45720" anchor="t" anchorCtr="0" upright="1">
                          <a:noAutofit/>
                        </wps:bodyPr>
                      </wps:wsp>
                      <wps:wsp>
                        <wps:cNvPr id="32"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EAF251F" w14:textId="77777777" w:rsidR="00B87908" w:rsidRPr="00830BBA" w:rsidRDefault="00B87908" w:rsidP="00634AC0">
                              <w:pPr>
                                <w:tabs>
                                  <w:tab w:val="left" w:pos="2410"/>
                                </w:tabs>
                                <w:spacing w:after="0" w:line="240" w:lineRule="auto"/>
                                <w:rPr>
                                  <w:rFonts w:ascii="Arial" w:eastAsia="Arial" w:hAnsi="Arial" w:cs="Arial"/>
                                  <w:color w:val="0E3B70"/>
                                  <w:sz w:val="10"/>
                                  <w:szCs w:val="10"/>
                                </w:rPr>
                              </w:pPr>
                            </w:p>
                            <w:p w14:paraId="102FDEDF" w14:textId="77777777" w:rsidR="00B87908" w:rsidRDefault="00B87908" w:rsidP="00634AC0">
                              <w:pPr>
                                <w:tabs>
                                  <w:tab w:val="left" w:pos="2410"/>
                                </w:tabs>
                                <w:spacing w:after="0"/>
                                <w:rPr>
                                  <w:rFonts w:ascii="Arial" w:hAnsi="Arial" w:cs="Arial"/>
                                  <w:sz w:val="20"/>
                                </w:rPr>
                              </w:pPr>
                              <w:r>
                                <w:rPr>
                                  <w:rFonts w:ascii="Arial" w:eastAsia="Arial" w:hAnsi="Arial" w:cs="Arial"/>
                                  <w:color w:val="0E3B70"/>
                                  <w:sz w:val="20"/>
                                  <w:szCs w:val="20"/>
                                </w:rPr>
                                <w:t>Εποχικό πρότυπο ποσοστού κάλυψης αποθηκευτικών χώρων φυσικού αερίου στην Ευρώπη</w:t>
                              </w:r>
                              <w:r w:rsidRPr="00F77E0F">
                                <w:rPr>
                                  <w:rFonts w:ascii="Arial" w:eastAsia="Arial" w:hAnsi="Arial" w:cs="Arial"/>
                                  <w:color w:val="0E3B70"/>
                                  <w:sz w:val="20"/>
                                  <w:szCs w:val="20"/>
                                </w:rPr>
                                <w:t xml:space="preserve">: </w:t>
                              </w:r>
                              <w:r>
                                <w:rPr>
                                  <w:rFonts w:ascii="Arial" w:eastAsia="Arial" w:hAnsi="Arial" w:cs="Arial"/>
                                  <w:color w:val="0E3B70"/>
                                  <w:sz w:val="20"/>
                                  <w:szCs w:val="20"/>
                                </w:rPr>
                                <w:t>Βρισκόμαστε πλέον σε χαμηλότερο επίπεδο;</w:t>
                              </w:r>
                              <w:r w:rsidRPr="009906A8">
                                <w:rPr>
                                  <w:rFonts w:ascii="Arial" w:hAnsi="Arial" w:cs="Arial"/>
                                  <w:noProof/>
                                  <w:sz w:val="20"/>
                                  <w:lang w:eastAsia="el-GR"/>
                                </w:rPr>
                                <w:drawing>
                                  <wp:inline distT="0" distB="0" distL="0" distR="0" wp14:anchorId="01DE2071" wp14:editId="418F2D79">
                                    <wp:extent cx="5947410" cy="47277"/>
                                    <wp:effectExtent l="0" t="0" r="0" b="0"/>
                                    <wp:docPr id="33"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785C4DD" w14:textId="77777777" w:rsidR="00B87908" w:rsidRPr="005F4DC6" w:rsidRDefault="00B87908" w:rsidP="00634AC0">
                              <w:pPr>
                                <w:tabs>
                                  <w:tab w:val="left" w:pos="2410"/>
                                </w:tabs>
                                <w:spacing w:after="0"/>
                                <w:rPr>
                                  <w:rFonts w:ascii="Arial" w:hAnsi="Arial" w:cs="Arial"/>
                                  <w:sz w:val="20"/>
                                </w:rPr>
                              </w:pPr>
                              <w:r w:rsidRPr="00102CD2">
                                <w:rPr>
                                  <w:noProof/>
                                </w:rPr>
                                <w:drawing>
                                  <wp:inline distT="0" distB="0" distL="0" distR="0" wp14:anchorId="2CD04B0F" wp14:editId="4DDC4F99">
                                    <wp:extent cx="5688330" cy="2701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5285A8" id="_x0000_s1035" style="position:absolute;left:0;text-align:left;margin-left:-1.7pt;margin-top:4.25pt;width:566.9pt;height:257.95pt;z-index:251658251;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">
                <v:rect id="Rectangle 24" o:spid="_x0000_s1036"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" fillcolor="#e5e4de" stroked="f">
                  <v:textbox>
                    <w:txbxContent>
                      <w:p w14:paraId="4BF831F9" w14:textId="77777777" w:rsidR="00B87908" w:rsidRPr="00586464" w:rsidRDefault="00B87908" w:rsidP="00634AC0">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4</w:t>
                        </w:r>
                      </w:p>
                      <w:p w14:paraId="0BA20802" w14:textId="77777777" w:rsidR="00B87908" w:rsidRPr="00A15B92" w:rsidRDefault="00B87908" w:rsidP="00634AC0">
                        <w:pPr>
                          <w:jc w:val="center"/>
                          <w:rPr>
                            <w:rFonts w:ascii="Arial" w:hAnsi="Arial" w:cs="Arial"/>
                            <w:color w:val="E24C37"/>
                            <w:spacing w:val="-4"/>
                            <w:sz w:val="18"/>
                          </w:rPr>
                        </w:pPr>
                      </w:p>
                      <w:p w14:paraId="6219F371" w14:textId="77777777" w:rsidR="00B87908" w:rsidRPr="00A15B92" w:rsidRDefault="00B87908" w:rsidP="00634AC0">
                        <w:pPr>
                          <w:jc w:val="center"/>
                          <w:rPr>
                            <w:rFonts w:ascii="Arial" w:hAnsi="Arial" w:cs="Arial"/>
                            <w:color w:val="E24C37"/>
                            <w:spacing w:val="-4"/>
                            <w:sz w:val="18"/>
                          </w:rPr>
                        </w:pPr>
                      </w:p>
                      <w:p w14:paraId="189D112B" w14:textId="77777777" w:rsidR="00B87908" w:rsidRPr="00A15B92" w:rsidRDefault="00B87908" w:rsidP="00634AC0">
                        <w:pPr>
                          <w:jc w:val="center"/>
                          <w:rPr>
                            <w:rFonts w:ascii="Arial" w:hAnsi="Arial" w:cs="Arial"/>
                            <w:color w:val="E24C37"/>
                            <w:spacing w:val="-4"/>
                            <w:sz w:val="18"/>
                          </w:rPr>
                        </w:pPr>
                      </w:p>
                      <w:p w14:paraId="5CA84D4D" w14:textId="77777777" w:rsidR="00B87908" w:rsidRPr="00A15B92" w:rsidRDefault="00B87908" w:rsidP="00634AC0">
                        <w:pPr>
                          <w:jc w:val="center"/>
                          <w:rPr>
                            <w:rFonts w:ascii="Arial" w:hAnsi="Arial" w:cs="Arial"/>
                            <w:color w:val="E24C37"/>
                            <w:spacing w:val="-4"/>
                            <w:sz w:val="18"/>
                          </w:rPr>
                        </w:pPr>
                      </w:p>
                      <w:p w14:paraId="3FAA6308" w14:textId="77777777" w:rsidR="00B87908" w:rsidRPr="00A15B92" w:rsidRDefault="00B87908" w:rsidP="00634AC0">
                        <w:pPr>
                          <w:jc w:val="center"/>
                          <w:rPr>
                            <w:rFonts w:ascii="Arial" w:hAnsi="Arial" w:cs="Arial"/>
                            <w:color w:val="E24C37"/>
                            <w:spacing w:val="-4"/>
                            <w:sz w:val="18"/>
                          </w:rPr>
                        </w:pPr>
                      </w:p>
                      <w:p w14:paraId="06A5FE81" w14:textId="77777777" w:rsidR="00B87908" w:rsidRDefault="00B87908" w:rsidP="00634AC0">
                        <w:pPr>
                          <w:jc w:val="center"/>
                          <w:rPr>
                            <w:rFonts w:ascii="Arial" w:hAnsi="Arial" w:cs="Arial"/>
                            <w:color w:val="E24C37"/>
                            <w:spacing w:val="-4"/>
                            <w:sz w:val="18"/>
                          </w:rPr>
                        </w:pPr>
                      </w:p>
                      <w:p w14:paraId="2921511D" w14:textId="77777777" w:rsidR="00B87908" w:rsidRPr="00A15B92" w:rsidRDefault="00B87908" w:rsidP="00634AC0">
                        <w:pPr>
                          <w:jc w:val="center"/>
                          <w:rPr>
                            <w:rFonts w:ascii="Arial" w:hAnsi="Arial" w:cs="Arial"/>
                            <w:color w:val="E24C37"/>
                            <w:spacing w:val="-4"/>
                            <w:sz w:val="18"/>
                          </w:rPr>
                        </w:pPr>
                      </w:p>
                      <w:p w14:paraId="7E318C7D" w14:textId="77777777" w:rsidR="00B87908" w:rsidRDefault="00B87908" w:rsidP="00634AC0">
                        <w:pPr>
                          <w:jc w:val="center"/>
                          <w:rPr>
                            <w:rFonts w:ascii="Arial" w:hAnsi="Arial" w:cs="Arial"/>
                            <w:color w:val="E24C37"/>
                            <w:spacing w:val="-4"/>
                            <w:sz w:val="18"/>
                          </w:rPr>
                        </w:pPr>
                      </w:p>
                      <w:p w14:paraId="4DE79823" w14:textId="77777777" w:rsidR="00B87908" w:rsidRDefault="00B87908" w:rsidP="00634AC0">
                        <w:pPr>
                          <w:jc w:val="center"/>
                          <w:rPr>
                            <w:rFonts w:ascii="Arial" w:hAnsi="Arial" w:cs="Arial"/>
                            <w:color w:val="E24C37"/>
                            <w:spacing w:val="-4"/>
                            <w:sz w:val="18"/>
                          </w:rPr>
                        </w:pPr>
                      </w:p>
                      <w:p w14:paraId="48C452F4" w14:textId="77777777" w:rsidR="00B87908" w:rsidRPr="00884C24" w:rsidRDefault="00B87908" w:rsidP="00634AC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sidRPr="006522B4">
                          <w:rPr>
                            <w:rFonts w:ascii="Arial" w:hAnsi="Arial" w:cs="Arial"/>
                            <w:color w:val="000000"/>
                            <w:spacing w:val="-4"/>
                            <w:sz w:val="18"/>
                            <w:lang w:val="en-US"/>
                          </w:rPr>
                          <w:t>Gas Infrastructure Europe</w:t>
                        </w:r>
                      </w:p>
                    </w:txbxContent>
                  </v:textbox>
                </v:rect>
                <v:shape id="Freeform 364" o:spid="_x0000_s1037"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" adj="-11796480,,5400" path="m9585,l,,,4123r9585,l9585,xe" fillcolor="#e5e4de" stroked="f">
                  <v:stroke joinstyle="miter"/>
                  <v:formulas/>
                  <v:path arrowok="t" o:connecttype="custom" o:connectlocs="37934117,0;0,0;0,16754221;37934117,16754221;37934117,0" o:connectangles="0,0,0,0,0" textboxrect="0,0,9586,4124"/>
                  <v:textbox>
                    <w:txbxContent>
                      <w:p w14:paraId="2EAF251F" w14:textId="77777777" w:rsidR="00B87908" w:rsidRPr="00830BBA" w:rsidRDefault="00B87908" w:rsidP="00634AC0">
                        <w:pPr>
                          <w:tabs>
                            <w:tab w:val="left" w:pos="2410"/>
                          </w:tabs>
                          <w:spacing w:after="0" w:line="240" w:lineRule="auto"/>
                          <w:rPr>
                            <w:rFonts w:ascii="Arial" w:eastAsia="Arial" w:hAnsi="Arial" w:cs="Arial"/>
                            <w:color w:val="0E3B70"/>
                            <w:sz w:val="10"/>
                            <w:szCs w:val="10"/>
                          </w:rPr>
                        </w:pPr>
                      </w:p>
                      <w:p w14:paraId="102FDEDF" w14:textId="77777777" w:rsidR="00B87908" w:rsidRDefault="00B87908" w:rsidP="00634AC0">
                        <w:pPr>
                          <w:tabs>
                            <w:tab w:val="left" w:pos="2410"/>
                          </w:tabs>
                          <w:spacing w:after="0"/>
                          <w:rPr>
                            <w:rFonts w:ascii="Arial" w:hAnsi="Arial" w:cs="Arial"/>
                            <w:sz w:val="20"/>
                          </w:rPr>
                        </w:pPr>
                        <w:r>
                          <w:rPr>
                            <w:rFonts w:ascii="Arial" w:eastAsia="Arial" w:hAnsi="Arial" w:cs="Arial"/>
                            <w:color w:val="0E3B70"/>
                            <w:sz w:val="20"/>
                            <w:szCs w:val="20"/>
                          </w:rPr>
                          <w:t>Εποχικό πρότυπο ποσοστού κάλυψης αποθηκευτικών χώρων φυσικού αερίου στην Ευρώπη</w:t>
                        </w:r>
                        <w:r w:rsidRPr="00F77E0F">
                          <w:rPr>
                            <w:rFonts w:ascii="Arial" w:eastAsia="Arial" w:hAnsi="Arial" w:cs="Arial"/>
                            <w:color w:val="0E3B70"/>
                            <w:sz w:val="20"/>
                            <w:szCs w:val="20"/>
                          </w:rPr>
                          <w:t xml:space="preserve">: </w:t>
                        </w:r>
                        <w:r>
                          <w:rPr>
                            <w:rFonts w:ascii="Arial" w:eastAsia="Arial" w:hAnsi="Arial" w:cs="Arial"/>
                            <w:color w:val="0E3B70"/>
                            <w:sz w:val="20"/>
                            <w:szCs w:val="20"/>
                          </w:rPr>
                          <w:t>Βρισκόμαστε πλέον σε χαμηλότερο επίπεδο;</w:t>
                        </w:r>
                        <w:r w:rsidRPr="009906A8">
                          <w:rPr>
                            <w:rFonts w:ascii="Arial" w:hAnsi="Arial" w:cs="Arial"/>
                            <w:noProof/>
                            <w:sz w:val="20"/>
                            <w:lang w:eastAsia="el-GR"/>
                          </w:rPr>
                          <w:drawing>
                            <wp:inline distT="0" distB="0" distL="0" distR="0" wp14:anchorId="01DE2071" wp14:editId="418F2D79">
                              <wp:extent cx="5947410" cy="47277"/>
                              <wp:effectExtent l="0" t="0" r="0" b="0"/>
                              <wp:docPr id="33"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785C4DD" w14:textId="77777777" w:rsidR="00B87908" w:rsidRPr="005F4DC6" w:rsidRDefault="00B87908" w:rsidP="00634AC0">
                        <w:pPr>
                          <w:tabs>
                            <w:tab w:val="left" w:pos="2410"/>
                          </w:tabs>
                          <w:spacing w:after="0"/>
                          <w:rPr>
                            <w:rFonts w:ascii="Arial" w:hAnsi="Arial" w:cs="Arial"/>
                            <w:sz w:val="20"/>
                          </w:rPr>
                        </w:pPr>
                        <w:r w:rsidRPr="00102CD2">
                          <w:rPr>
                            <w:noProof/>
                          </w:rPr>
                          <w:drawing>
                            <wp:inline distT="0" distB="0" distL="0" distR="0" wp14:anchorId="2CD04B0F" wp14:editId="4DDC4F99">
                              <wp:extent cx="5688330" cy="2701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w10:wrap anchorx="margin"/>
              </v:group>
            </w:pict>
          </mc:Fallback>
        </mc:AlternateContent>
      </w:r>
    </w:p>
    <w:p w14:paraId="20E13A3F" w14:textId="7E613D69" w:rsidR="00F41143" w:rsidRDefault="00F41143" w:rsidP="00491556">
      <w:pPr>
        <w:pStyle w:val="BodyText"/>
        <w:kinsoku w:val="0"/>
        <w:overflowPunct w:val="0"/>
        <w:ind w:left="1758" w:right="227"/>
        <w:jc w:val="both"/>
        <w:rPr>
          <w:sz w:val="20"/>
          <w:szCs w:val="20"/>
          <w:lang w:val="el-GR"/>
        </w:rPr>
      </w:pPr>
    </w:p>
    <w:p w14:paraId="1CB0023B" w14:textId="61F97B07" w:rsidR="00F41143" w:rsidRDefault="00F41143" w:rsidP="00491556">
      <w:pPr>
        <w:pStyle w:val="BodyText"/>
        <w:kinsoku w:val="0"/>
        <w:overflowPunct w:val="0"/>
        <w:ind w:left="1758" w:right="227"/>
        <w:jc w:val="both"/>
        <w:rPr>
          <w:sz w:val="20"/>
          <w:szCs w:val="20"/>
          <w:lang w:val="el-GR"/>
        </w:rPr>
      </w:pPr>
    </w:p>
    <w:p w14:paraId="1E40C13E" w14:textId="1E08B685" w:rsidR="00F41143" w:rsidRDefault="00F41143" w:rsidP="00491556">
      <w:pPr>
        <w:pStyle w:val="BodyText"/>
        <w:kinsoku w:val="0"/>
        <w:overflowPunct w:val="0"/>
        <w:ind w:left="1758" w:right="227"/>
        <w:jc w:val="both"/>
        <w:rPr>
          <w:sz w:val="20"/>
          <w:szCs w:val="20"/>
          <w:lang w:val="el-GR"/>
        </w:rPr>
      </w:pPr>
    </w:p>
    <w:p w14:paraId="4F4ECB7B" w14:textId="1CE10C3F" w:rsidR="009021D0" w:rsidRDefault="009021D0" w:rsidP="00491556">
      <w:pPr>
        <w:pStyle w:val="BodyText"/>
        <w:kinsoku w:val="0"/>
        <w:overflowPunct w:val="0"/>
        <w:ind w:left="1758" w:right="227"/>
        <w:jc w:val="both"/>
        <w:rPr>
          <w:sz w:val="20"/>
          <w:szCs w:val="20"/>
          <w:lang w:val="el-GR"/>
        </w:rPr>
      </w:pPr>
    </w:p>
    <w:p w14:paraId="009F8935" w14:textId="035F7233" w:rsidR="009021D0" w:rsidRDefault="009021D0" w:rsidP="00491556">
      <w:pPr>
        <w:pStyle w:val="BodyText"/>
        <w:kinsoku w:val="0"/>
        <w:overflowPunct w:val="0"/>
        <w:ind w:left="1758" w:right="227"/>
        <w:jc w:val="both"/>
        <w:rPr>
          <w:sz w:val="20"/>
          <w:szCs w:val="20"/>
          <w:lang w:val="el-GR"/>
        </w:rPr>
      </w:pPr>
    </w:p>
    <w:p w14:paraId="7FACCDFD" w14:textId="77777777" w:rsidR="009021D0" w:rsidRDefault="009021D0" w:rsidP="00491556">
      <w:pPr>
        <w:pStyle w:val="BodyText"/>
        <w:kinsoku w:val="0"/>
        <w:overflowPunct w:val="0"/>
        <w:ind w:left="1758" w:right="227"/>
        <w:jc w:val="both"/>
        <w:rPr>
          <w:sz w:val="20"/>
          <w:szCs w:val="20"/>
          <w:lang w:val="el-GR"/>
        </w:rPr>
      </w:pPr>
    </w:p>
    <w:p w14:paraId="492BA5F5" w14:textId="2A8A8A3D" w:rsidR="00F41143" w:rsidRDefault="00F41143" w:rsidP="00491556">
      <w:pPr>
        <w:pStyle w:val="BodyText"/>
        <w:kinsoku w:val="0"/>
        <w:overflowPunct w:val="0"/>
        <w:ind w:left="1758" w:right="227"/>
        <w:jc w:val="both"/>
        <w:rPr>
          <w:sz w:val="20"/>
          <w:szCs w:val="20"/>
          <w:lang w:val="el-GR"/>
        </w:rPr>
      </w:pPr>
    </w:p>
    <w:p w14:paraId="1FE5FEA9" w14:textId="55674B39" w:rsidR="00F41143" w:rsidRDefault="00F41143" w:rsidP="00491556">
      <w:pPr>
        <w:pStyle w:val="BodyText"/>
        <w:kinsoku w:val="0"/>
        <w:overflowPunct w:val="0"/>
        <w:ind w:left="1758" w:right="227"/>
        <w:jc w:val="both"/>
        <w:rPr>
          <w:sz w:val="20"/>
          <w:szCs w:val="20"/>
          <w:lang w:val="el-GR"/>
        </w:rPr>
      </w:pPr>
    </w:p>
    <w:p w14:paraId="76BD9B87" w14:textId="60D18904" w:rsidR="00F41143" w:rsidRDefault="00F41143" w:rsidP="00491556">
      <w:pPr>
        <w:pStyle w:val="BodyText"/>
        <w:kinsoku w:val="0"/>
        <w:overflowPunct w:val="0"/>
        <w:ind w:left="1758" w:right="227"/>
        <w:jc w:val="both"/>
        <w:rPr>
          <w:sz w:val="20"/>
          <w:szCs w:val="20"/>
          <w:lang w:val="el-GR"/>
        </w:rPr>
      </w:pPr>
    </w:p>
    <w:p w14:paraId="61824421" w14:textId="5D7C927C" w:rsidR="00634AC0" w:rsidRDefault="00634AC0" w:rsidP="00491556">
      <w:pPr>
        <w:pStyle w:val="BodyText"/>
        <w:kinsoku w:val="0"/>
        <w:overflowPunct w:val="0"/>
        <w:ind w:left="1758" w:right="227"/>
        <w:jc w:val="both"/>
        <w:rPr>
          <w:sz w:val="20"/>
          <w:szCs w:val="20"/>
          <w:lang w:val="el-GR"/>
        </w:rPr>
      </w:pPr>
    </w:p>
    <w:p w14:paraId="0F0C797D" w14:textId="6C9D6D1A" w:rsidR="00634AC0" w:rsidRDefault="00634AC0" w:rsidP="00491556">
      <w:pPr>
        <w:pStyle w:val="BodyText"/>
        <w:kinsoku w:val="0"/>
        <w:overflowPunct w:val="0"/>
        <w:ind w:left="1758" w:right="227"/>
        <w:jc w:val="both"/>
        <w:rPr>
          <w:sz w:val="20"/>
          <w:szCs w:val="20"/>
          <w:lang w:val="el-GR"/>
        </w:rPr>
      </w:pPr>
    </w:p>
    <w:p w14:paraId="6E6F5D3A" w14:textId="415871BB" w:rsidR="00634AC0" w:rsidRDefault="00634AC0" w:rsidP="00491556">
      <w:pPr>
        <w:pStyle w:val="BodyText"/>
        <w:kinsoku w:val="0"/>
        <w:overflowPunct w:val="0"/>
        <w:ind w:left="1758" w:right="227"/>
        <w:jc w:val="both"/>
        <w:rPr>
          <w:sz w:val="20"/>
          <w:szCs w:val="20"/>
          <w:lang w:val="el-GR"/>
        </w:rPr>
      </w:pPr>
    </w:p>
    <w:p w14:paraId="790FEFEB" w14:textId="7373F42B" w:rsidR="00634AC0" w:rsidRDefault="00634AC0" w:rsidP="00491556">
      <w:pPr>
        <w:pStyle w:val="BodyText"/>
        <w:kinsoku w:val="0"/>
        <w:overflowPunct w:val="0"/>
        <w:ind w:left="1758" w:right="227"/>
        <w:jc w:val="both"/>
        <w:rPr>
          <w:sz w:val="20"/>
          <w:szCs w:val="20"/>
          <w:lang w:val="el-GR"/>
        </w:rPr>
      </w:pPr>
    </w:p>
    <w:p w14:paraId="426B01BE" w14:textId="1E2EB410" w:rsidR="00634AC0" w:rsidRDefault="00634AC0" w:rsidP="00491556">
      <w:pPr>
        <w:pStyle w:val="BodyText"/>
        <w:kinsoku w:val="0"/>
        <w:overflowPunct w:val="0"/>
        <w:ind w:left="1758" w:right="227"/>
        <w:jc w:val="both"/>
        <w:rPr>
          <w:sz w:val="20"/>
          <w:szCs w:val="20"/>
          <w:lang w:val="el-GR"/>
        </w:rPr>
      </w:pPr>
    </w:p>
    <w:p w14:paraId="00BE7BB8" w14:textId="269CF446" w:rsidR="00634AC0" w:rsidRDefault="00634AC0" w:rsidP="00491556">
      <w:pPr>
        <w:pStyle w:val="BodyText"/>
        <w:kinsoku w:val="0"/>
        <w:overflowPunct w:val="0"/>
        <w:ind w:left="1758" w:right="227"/>
        <w:jc w:val="both"/>
        <w:rPr>
          <w:sz w:val="20"/>
          <w:szCs w:val="20"/>
          <w:lang w:val="el-GR"/>
        </w:rPr>
      </w:pPr>
    </w:p>
    <w:p w14:paraId="6E53DE45" w14:textId="2282F54A" w:rsidR="00634AC0" w:rsidRDefault="00634AC0" w:rsidP="00491556">
      <w:pPr>
        <w:pStyle w:val="BodyText"/>
        <w:kinsoku w:val="0"/>
        <w:overflowPunct w:val="0"/>
        <w:ind w:left="1758" w:right="227"/>
        <w:jc w:val="both"/>
        <w:rPr>
          <w:sz w:val="20"/>
          <w:szCs w:val="20"/>
          <w:lang w:val="el-GR"/>
        </w:rPr>
      </w:pPr>
    </w:p>
    <w:p w14:paraId="1508EFA0" w14:textId="12DD9B81" w:rsidR="00634AC0" w:rsidRDefault="00634AC0" w:rsidP="00491556">
      <w:pPr>
        <w:pStyle w:val="BodyText"/>
        <w:kinsoku w:val="0"/>
        <w:overflowPunct w:val="0"/>
        <w:ind w:left="1758" w:right="227"/>
        <w:jc w:val="both"/>
        <w:rPr>
          <w:sz w:val="20"/>
          <w:szCs w:val="20"/>
          <w:lang w:val="el-GR"/>
        </w:rPr>
      </w:pPr>
    </w:p>
    <w:p w14:paraId="5AA35730" w14:textId="3D1DB7EA" w:rsidR="00634AC0" w:rsidRDefault="00634AC0" w:rsidP="00491556">
      <w:pPr>
        <w:pStyle w:val="BodyText"/>
        <w:kinsoku w:val="0"/>
        <w:overflowPunct w:val="0"/>
        <w:ind w:left="1758" w:right="227"/>
        <w:jc w:val="both"/>
        <w:rPr>
          <w:sz w:val="20"/>
          <w:szCs w:val="20"/>
          <w:lang w:val="el-GR"/>
        </w:rPr>
      </w:pPr>
    </w:p>
    <w:p w14:paraId="38256313" w14:textId="0D56AC4B" w:rsidR="004241FC" w:rsidRDefault="004241FC" w:rsidP="00491556">
      <w:pPr>
        <w:pStyle w:val="BodyText"/>
        <w:kinsoku w:val="0"/>
        <w:overflowPunct w:val="0"/>
        <w:ind w:left="1758" w:right="227"/>
        <w:jc w:val="both"/>
        <w:rPr>
          <w:sz w:val="20"/>
          <w:szCs w:val="20"/>
          <w:lang w:val="el-GR"/>
        </w:rPr>
      </w:pPr>
    </w:p>
    <w:p w14:paraId="511C6B4C" w14:textId="4A4D2956" w:rsidR="004241FC" w:rsidRDefault="004241FC" w:rsidP="00491556">
      <w:pPr>
        <w:pStyle w:val="BodyText"/>
        <w:kinsoku w:val="0"/>
        <w:overflowPunct w:val="0"/>
        <w:ind w:left="1758" w:right="227"/>
        <w:jc w:val="both"/>
        <w:rPr>
          <w:sz w:val="20"/>
          <w:szCs w:val="20"/>
          <w:lang w:val="el-GR"/>
        </w:rPr>
      </w:pPr>
    </w:p>
    <w:p w14:paraId="575D368E" w14:textId="3AF224B6" w:rsidR="00FD4B83" w:rsidRDefault="00FD4B83" w:rsidP="00491556">
      <w:pPr>
        <w:pStyle w:val="BodyText"/>
        <w:kinsoku w:val="0"/>
        <w:overflowPunct w:val="0"/>
        <w:ind w:left="1758" w:right="227"/>
        <w:jc w:val="both"/>
        <w:rPr>
          <w:sz w:val="20"/>
          <w:szCs w:val="20"/>
          <w:lang w:val="el-GR"/>
        </w:rPr>
      </w:pPr>
      <w:r w:rsidRPr="007C2598">
        <w:rPr>
          <w:sz w:val="20"/>
          <w:szCs w:val="20"/>
          <w:lang w:val="el-GR"/>
        </w:rPr>
        <w:lastRenderedPageBreak/>
        <w:t>την Ρωσία. Η Τσεχία και η Λετονία εισήγαγαν από την Ρωσία το σύνολο των αναγκών τους σε φυσικό αέριο, ακολουθούμενες από την Ουγγαρία (95%), την Σλοβακία (85%) και την Βουλγαρία (75%). Αντίθετα, η Δανία, η Κροατία, η Μάλτα, η Αυστρία και η Ιρλανδία είχαν μηδενικές εισαγωγές φυσικού αερίου από την Ρωσία (Γράφημα 5). Αξίζει να σημειωθούν τα μεγέθη για τις δύο μεγαλύτερες οικονομίες της Ευρωπαϊκής Ένωσης. Η Γερμανία εισήγαγε, το 2020, περίπου 80,4 δισ. κυβικά μέτρα φυσικού αερίου - η οποία είναι η μεγαλύτερη εισαγόμενη ποσότητα μεταξύ των κρατών-μελών, αντιπροσωπεύοντας το 20% των συνολικών εισαγωγών της Ευρωπαϊκής Ένωσης - με το 65% να προέρχεται από την Ρωσία. Αντίθετα, η Γαλλία, η οποία βασίζεται σε σημαντικό βαθμό στην πυρηνική ενέργεια για την παραγωγή ηλεκτρικής ενέργειας, εισήγαγε μόλις 46,3 δισ. κυβικά μέτρα, με το 17% να προέρχεται από την Ρωσία.</w:t>
      </w:r>
    </w:p>
    <w:p w14:paraId="76771BC0" w14:textId="77777777" w:rsidR="00FD4B83" w:rsidRDefault="00FD4B83" w:rsidP="00491556">
      <w:pPr>
        <w:pStyle w:val="BodyText"/>
        <w:kinsoku w:val="0"/>
        <w:overflowPunct w:val="0"/>
        <w:ind w:left="1758" w:right="227"/>
        <w:jc w:val="both"/>
        <w:rPr>
          <w:sz w:val="20"/>
          <w:szCs w:val="20"/>
          <w:lang w:val="el-GR"/>
        </w:rPr>
      </w:pPr>
    </w:p>
    <w:p w14:paraId="75FB4EB1" w14:textId="4BB0C408" w:rsidR="00634AC0" w:rsidRDefault="001F1029" w:rsidP="00491556">
      <w:pPr>
        <w:pStyle w:val="BodyText"/>
        <w:kinsoku w:val="0"/>
        <w:overflowPunct w:val="0"/>
        <w:ind w:left="1758" w:right="227"/>
        <w:jc w:val="both"/>
        <w:rPr>
          <w:sz w:val="20"/>
          <w:szCs w:val="20"/>
          <w:lang w:val="el-GR"/>
        </w:rPr>
      </w:pPr>
      <w:r w:rsidRPr="007C2598">
        <w:rPr>
          <w:sz w:val="20"/>
          <w:szCs w:val="20"/>
          <w:lang w:val="el-GR"/>
        </w:rPr>
        <w:t>Όπως προκύπτει από τα ανωτέρω, η εξάρτηση των ευρωπαϊκών κρατών από την προμήθεια φυσικού αερίου από την Ρωσία είναι ιδιαίτερα σημαντική και ενδεχόμενη διακοπή της τροφοδοσίας θα προκαλούσε πλείστα</w:t>
      </w:r>
      <w:r>
        <w:rPr>
          <w:sz w:val="20"/>
          <w:szCs w:val="20"/>
          <w:lang w:val="el-GR"/>
        </w:rPr>
        <w:t xml:space="preserve"> </w:t>
      </w:r>
      <w:r w:rsidR="009021D0">
        <w:rPr>
          <w:sz w:val="20"/>
          <w:szCs w:val="20"/>
          <w:lang w:val="el-GR"/>
        </w:rPr>
        <w:t>προβλήματα. Σε ποιο βαθμό οι ρωσικές εισαγωγές μπορούν να υποκατασταθούν από εισαγωγές φυσικού αερίου σε υγροποιημένη μορφή (</w:t>
      </w:r>
      <w:r w:rsidR="009021D0">
        <w:rPr>
          <w:sz w:val="20"/>
          <w:szCs w:val="20"/>
        </w:rPr>
        <w:t>LNG</w:t>
      </w:r>
      <w:r w:rsidR="009021D0" w:rsidRPr="000E6E28">
        <w:rPr>
          <w:sz w:val="20"/>
          <w:szCs w:val="20"/>
          <w:lang w:val="el-GR"/>
        </w:rPr>
        <w:t>)</w:t>
      </w:r>
      <w:r w:rsidR="009021D0">
        <w:rPr>
          <w:sz w:val="20"/>
          <w:szCs w:val="20"/>
          <w:lang w:val="el-GR"/>
        </w:rPr>
        <w:t xml:space="preserve"> και σε ποιο κόστος αυτό θα γίνει </w:t>
      </w:r>
      <w:r w:rsidR="007C2598">
        <w:rPr>
          <w:sz w:val="20"/>
          <w:szCs w:val="20"/>
          <w:lang w:val="el-GR"/>
        </w:rPr>
        <w:t xml:space="preserve">είναι ερωτήματα τα οποία </w:t>
      </w:r>
      <w:r w:rsidR="009021D0">
        <w:rPr>
          <w:sz w:val="20"/>
          <w:szCs w:val="20"/>
          <w:lang w:val="el-GR"/>
        </w:rPr>
        <w:t xml:space="preserve">δεν μπορούν να απαντηθούν με βεβαιότητα. Το 2020 οι μεγαλύτεροι εισαγωγείς </w:t>
      </w:r>
      <w:r w:rsidR="009021D0" w:rsidRPr="00474335">
        <w:rPr>
          <w:sz w:val="20"/>
          <w:szCs w:val="20"/>
          <w:lang w:val="el-GR"/>
        </w:rPr>
        <w:t>LNG</w:t>
      </w:r>
      <w:r w:rsidR="009021D0">
        <w:rPr>
          <w:sz w:val="20"/>
          <w:szCs w:val="20"/>
          <w:lang w:val="el-GR"/>
        </w:rPr>
        <w:t xml:space="preserve"> στην </w:t>
      </w:r>
      <w:r w:rsidR="009021D0" w:rsidRPr="00474335">
        <w:rPr>
          <w:sz w:val="20"/>
          <w:szCs w:val="20"/>
          <w:lang w:val="el-GR"/>
        </w:rPr>
        <w:t>Ευρωπαϊκή Ένωση</w:t>
      </w:r>
      <w:r w:rsidR="009021D0">
        <w:rPr>
          <w:sz w:val="20"/>
          <w:szCs w:val="20"/>
          <w:lang w:val="el-GR"/>
        </w:rPr>
        <w:t xml:space="preserve"> ήταν το Κατάρ, οι ΗΠΑ, η Ρωσία, η Νιγηρία και η Αλγερία ενώ επί του παρόντος διεξάγονται συζητήσεις με ορισμένες χώρες για αύξηση των εισαγωγών. Ωστόσο, είναι σαφές ότι σε ενδεχόμενη κλιμάκωση των </w:t>
      </w:r>
      <w:r w:rsidR="00F9497F">
        <w:rPr>
          <w:sz w:val="20"/>
          <w:szCs w:val="20"/>
          <w:lang w:val="el-GR"/>
        </w:rPr>
        <w:t xml:space="preserve">εν εξελίξει στρατιωτικών </w:t>
      </w:r>
      <w:r w:rsidR="009021D0">
        <w:rPr>
          <w:sz w:val="20"/>
          <w:szCs w:val="20"/>
          <w:lang w:val="el-GR"/>
        </w:rPr>
        <w:t>συγκρούσεων μεταξύ Ρωσίας και Ουκρανίας, ακόμα και εάν η τροφοδοσία φυσικού αερίου μέσω των αγωγών συνεχ</w:t>
      </w:r>
      <w:r w:rsidR="00A171A9">
        <w:rPr>
          <w:sz w:val="20"/>
          <w:szCs w:val="20"/>
          <w:lang w:val="el-GR"/>
        </w:rPr>
        <w:t>ιστεί</w:t>
      </w:r>
      <w:r w:rsidR="009021D0">
        <w:rPr>
          <w:sz w:val="20"/>
          <w:szCs w:val="20"/>
          <w:lang w:val="el-GR"/>
        </w:rPr>
        <w:t xml:space="preserve"> απρόσκοπτα, οι τιμές του φυσικού αερίου και του πετρελαίου </w:t>
      </w:r>
      <w:r w:rsidR="00FA40AC">
        <w:rPr>
          <w:sz w:val="20"/>
          <w:szCs w:val="20"/>
          <w:lang w:val="el-GR"/>
        </w:rPr>
        <w:t>(</w:t>
      </w:r>
      <w:r w:rsidR="009021D0">
        <w:rPr>
          <w:sz w:val="20"/>
          <w:szCs w:val="20"/>
          <w:lang w:val="el-GR"/>
        </w:rPr>
        <w:t xml:space="preserve">η Ρωσία μαζί με τις ΗΠΑ και την Σαουδική Αραβία είναι οι μεγαλύτεροι </w:t>
      </w:r>
      <w:proofErr w:type="spellStart"/>
      <w:r w:rsidR="009021D0">
        <w:rPr>
          <w:sz w:val="20"/>
          <w:szCs w:val="20"/>
          <w:lang w:val="el-GR"/>
        </w:rPr>
        <w:t>εξαγωγείς</w:t>
      </w:r>
      <w:proofErr w:type="spellEnd"/>
      <w:r w:rsidR="009021D0">
        <w:rPr>
          <w:sz w:val="20"/>
          <w:szCs w:val="20"/>
          <w:lang w:val="el-GR"/>
        </w:rPr>
        <w:t xml:space="preserve"> πετρελαίου παγκοσμίως</w:t>
      </w:r>
      <w:r w:rsidR="00FA40AC">
        <w:rPr>
          <w:sz w:val="20"/>
          <w:szCs w:val="20"/>
          <w:lang w:val="el-GR"/>
        </w:rPr>
        <w:t>)</w:t>
      </w:r>
      <w:r w:rsidR="009021D0">
        <w:rPr>
          <w:sz w:val="20"/>
          <w:szCs w:val="20"/>
          <w:lang w:val="el-GR"/>
        </w:rPr>
        <w:t xml:space="preserve"> </w:t>
      </w:r>
      <w:r w:rsidR="00A171A9">
        <w:rPr>
          <w:sz w:val="20"/>
          <w:szCs w:val="20"/>
          <w:lang w:val="el-GR"/>
        </w:rPr>
        <w:t>αναμένεται</w:t>
      </w:r>
      <w:r w:rsidR="009021D0">
        <w:rPr>
          <w:sz w:val="20"/>
          <w:szCs w:val="20"/>
          <w:lang w:val="el-GR"/>
        </w:rPr>
        <w:t xml:space="preserve"> </w:t>
      </w:r>
      <w:r w:rsidR="00A171A9">
        <w:rPr>
          <w:sz w:val="20"/>
          <w:szCs w:val="20"/>
          <w:lang w:val="el-GR"/>
        </w:rPr>
        <w:t xml:space="preserve">να </w:t>
      </w:r>
      <w:r w:rsidR="009021D0">
        <w:rPr>
          <w:sz w:val="20"/>
          <w:szCs w:val="20"/>
          <w:lang w:val="el-GR"/>
        </w:rPr>
        <w:t>κατ</w:t>
      </w:r>
      <w:r w:rsidR="00A171A9">
        <w:rPr>
          <w:sz w:val="20"/>
          <w:szCs w:val="20"/>
          <w:lang w:val="el-GR"/>
        </w:rPr>
        <w:t>α</w:t>
      </w:r>
      <w:r w:rsidR="009021D0">
        <w:rPr>
          <w:sz w:val="20"/>
          <w:szCs w:val="20"/>
          <w:lang w:val="el-GR"/>
        </w:rPr>
        <w:t>γρ</w:t>
      </w:r>
      <w:r w:rsidR="00A171A9">
        <w:rPr>
          <w:sz w:val="20"/>
          <w:szCs w:val="20"/>
          <w:lang w:val="el-GR"/>
        </w:rPr>
        <w:t>άψουν</w:t>
      </w:r>
      <w:r w:rsidR="009021D0">
        <w:rPr>
          <w:sz w:val="20"/>
          <w:szCs w:val="20"/>
          <w:lang w:val="el-GR"/>
        </w:rPr>
        <w:t xml:space="preserve">, βραχυπρόθεσμα, μεγάλη άνοδο. Η εξέλιξη αυτή θα ήταν ιδιαίτερα αρνητική για τα κράτη-μέλη της Ευρωπαϊκής Ένωσης, η πλειονότητα των οποίων, όπως φαίνεται στο Γράφημα 5 παρουσιάζει υψηλό ποσοστό εξάρτησης από τις εισαγωγές φυσικού αερίου (βλ. </w:t>
      </w:r>
      <w:hyperlink w:anchor="Σημείωση" w:history="1">
        <w:r w:rsidR="009021D0" w:rsidRPr="00F105F3">
          <w:rPr>
            <w:rStyle w:val="Hyperlink"/>
            <w:sz w:val="20"/>
            <w:szCs w:val="20"/>
            <w:lang w:val="el-GR"/>
          </w:rPr>
          <w:t>Σημείωση</w:t>
        </w:r>
      </w:hyperlink>
      <w:r w:rsidR="009021D0">
        <w:rPr>
          <w:sz w:val="20"/>
          <w:szCs w:val="20"/>
          <w:lang w:val="el-GR"/>
        </w:rPr>
        <w:t>). Επιπλέον, θα προκαλούνταν περαιτέρω</w:t>
      </w:r>
      <w:r w:rsidR="009021D0" w:rsidRPr="001950B3">
        <w:rPr>
          <w:sz w:val="20"/>
          <w:szCs w:val="20"/>
          <w:lang w:val="el-GR"/>
        </w:rPr>
        <w:t xml:space="preserve"> </w:t>
      </w:r>
      <w:r w:rsidR="009021D0">
        <w:rPr>
          <w:sz w:val="20"/>
          <w:szCs w:val="20"/>
          <w:lang w:val="el-GR"/>
        </w:rPr>
        <w:t>αύξηση</w:t>
      </w:r>
      <w:r w:rsidR="009021D0" w:rsidRPr="001950B3">
        <w:rPr>
          <w:sz w:val="20"/>
          <w:szCs w:val="20"/>
          <w:lang w:val="el-GR"/>
        </w:rPr>
        <w:t xml:space="preserve"> </w:t>
      </w:r>
      <w:r w:rsidR="009021D0">
        <w:rPr>
          <w:sz w:val="20"/>
          <w:szCs w:val="20"/>
          <w:lang w:val="el-GR"/>
        </w:rPr>
        <w:t xml:space="preserve">του ενεργειακού κόστους, αφενός </w:t>
      </w:r>
      <w:r w:rsidR="004241FC">
        <w:rPr>
          <w:sz w:val="20"/>
          <w:szCs w:val="20"/>
          <w:lang w:val="el-GR"/>
        </w:rPr>
        <w:t>συμπιέζοντας το διαθέσιμο εισόδημα των νοικοκυριών και αφετέρου αυξάνοντας το κόστος παραγωγής για τις επιχειρήσεις. Αποτέλεσμα αυτών θα ήταν να ενταθούν οι πληθωριστικές πιέσεις σε βραχυπρόθεσμο ορίζοντα, υποχρεώνοντας, ενδεχομένως, τις εθνικές κυβερνήσεις να λάβουν μέτρα στήριξης των νοικοκυριών και των επιχειρήσεων. Η Ιταλία ανακοίνωσε την περασμένη εβδομάδα πακέτο μέτρων ύψους Ευρώ 8 δισ., προκειμένου να στηρίξει τους καταναλωτές και τη βιομηχανία από την αύξηση των τιμών της ηλεκτρικής ενέργειας και του φυσικού αερίου.</w:t>
      </w:r>
    </w:p>
    <w:p w14:paraId="41FD198E" w14:textId="25CA23FF" w:rsidR="00F41143" w:rsidRDefault="00F41143" w:rsidP="00491556">
      <w:pPr>
        <w:pStyle w:val="BodyText"/>
        <w:kinsoku w:val="0"/>
        <w:overflowPunct w:val="0"/>
        <w:ind w:left="1758" w:right="227"/>
        <w:jc w:val="both"/>
        <w:rPr>
          <w:sz w:val="20"/>
          <w:szCs w:val="20"/>
          <w:lang w:val="el-GR"/>
        </w:rPr>
      </w:pPr>
    </w:p>
    <w:p w14:paraId="69A1E19D" w14:textId="0A445847" w:rsidR="00491556" w:rsidRDefault="00823911"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2" behindDoc="0" locked="0" layoutInCell="1" allowOverlap="1" wp14:anchorId="63BB3AB3" wp14:editId="20C7C2D7">
                <wp:simplePos x="0" y="0"/>
                <wp:positionH relativeFrom="margin">
                  <wp:posOffset>0</wp:posOffset>
                </wp:positionH>
                <wp:positionV relativeFrom="paragraph">
                  <wp:posOffset>0</wp:posOffset>
                </wp:positionV>
                <wp:extent cx="7156800" cy="3239135"/>
                <wp:effectExtent l="0" t="0" r="6350" b="0"/>
                <wp:wrapNone/>
                <wp:docPr id="3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800" cy="3239135"/>
                          <a:chOff x="-63" y="0"/>
                          <a:chExt cx="70777" cy="26289"/>
                        </a:xfrm>
                      </wpg:grpSpPr>
                      <wps:wsp>
                        <wps:cNvPr id="41"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4F66A1" w14:textId="77777777" w:rsidR="00B87908" w:rsidRPr="00586464" w:rsidRDefault="00B87908" w:rsidP="00823911">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5</w:t>
                              </w:r>
                            </w:p>
                            <w:p w14:paraId="7420F9A3" w14:textId="77777777" w:rsidR="00B87908" w:rsidRPr="00A15B92" w:rsidRDefault="00B87908" w:rsidP="00823911">
                              <w:pPr>
                                <w:jc w:val="center"/>
                                <w:rPr>
                                  <w:rFonts w:ascii="Arial" w:hAnsi="Arial" w:cs="Arial"/>
                                  <w:color w:val="E24C37"/>
                                  <w:spacing w:val="-4"/>
                                  <w:sz w:val="18"/>
                                </w:rPr>
                              </w:pPr>
                            </w:p>
                            <w:p w14:paraId="3015E989" w14:textId="77777777" w:rsidR="00B87908" w:rsidRPr="00A15B92" w:rsidRDefault="00B87908" w:rsidP="00823911">
                              <w:pPr>
                                <w:jc w:val="center"/>
                                <w:rPr>
                                  <w:rFonts w:ascii="Arial" w:hAnsi="Arial" w:cs="Arial"/>
                                  <w:color w:val="E24C37"/>
                                  <w:spacing w:val="-4"/>
                                  <w:sz w:val="18"/>
                                </w:rPr>
                              </w:pPr>
                            </w:p>
                            <w:p w14:paraId="53AD0868" w14:textId="77777777" w:rsidR="00B87908" w:rsidRPr="00A15B92" w:rsidRDefault="00B87908" w:rsidP="00823911">
                              <w:pPr>
                                <w:jc w:val="center"/>
                                <w:rPr>
                                  <w:rFonts w:ascii="Arial" w:hAnsi="Arial" w:cs="Arial"/>
                                  <w:color w:val="E24C37"/>
                                  <w:spacing w:val="-4"/>
                                  <w:sz w:val="18"/>
                                </w:rPr>
                              </w:pPr>
                            </w:p>
                            <w:p w14:paraId="30285D3E" w14:textId="77777777" w:rsidR="00B87908" w:rsidRPr="00A15B92" w:rsidRDefault="00B87908" w:rsidP="00823911">
                              <w:pPr>
                                <w:jc w:val="center"/>
                                <w:rPr>
                                  <w:rFonts w:ascii="Arial" w:hAnsi="Arial" w:cs="Arial"/>
                                  <w:color w:val="E24C37"/>
                                  <w:spacing w:val="-4"/>
                                  <w:sz w:val="18"/>
                                </w:rPr>
                              </w:pPr>
                            </w:p>
                            <w:p w14:paraId="178DD6BD" w14:textId="77777777" w:rsidR="00B87908" w:rsidRPr="00A15B92" w:rsidRDefault="00B87908" w:rsidP="00823911">
                              <w:pPr>
                                <w:jc w:val="center"/>
                                <w:rPr>
                                  <w:rFonts w:ascii="Arial" w:hAnsi="Arial" w:cs="Arial"/>
                                  <w:color w:val="E24C37"/>
                                  <w:spacing w:val="-4"/>
                                  <w:sz w:val="18"/>
                                </w:rPr>
                              </w:pPr>
                            </w:p>
                            <w:p w14:paraId="3773C184" w14:textId="77777777" w:rsidR="00B87908" w:rsidRDefault="00B87908" w:rsidP="00823911">
                              <w:pPr>
                                <w:jc w:val="center"/>
                                <w:rPr>
                                  <w:rFonts w:ascii="Arial" w:hAnsi="Arial" w:cs="Arial"/>
                                  <w:color w:val="E24C37"/>
                                  <w:spacing w:val="-4"/>
                                  <w:sz w:val="18"/>
                                </w:rPr>
                              </w:pPr>
                            </w:p>
                            <w:p w14:paraId="6ED3A8E9" w14:textId="77777777" w:rsidR="00B87908" w:rsidRPr="00A15B92" w:rsidRDefault="00B87908" w:rsidP="00823911">
                              <w:pPr>
                                <w:jc w:val="center"/>
                                <w:rPr>
                                  <w:rFonts w:ascii="Arial" w:hAnsi="Arial" w:cs="Arial"/>
                                  <w:color w:val="E24C37"/>
                                  <w:spacing w:val="-4"/>
                                  <w:sz w:val="18"/>
                                </w:rPr>
                              </w:pPr>
                            </w:p>
                            <w:p w14:paraId="4903E92E" w14:textId="77777777" w:rsidR="00B87908" w:rsidRDefault="00B87908" w:rsidP="00823911">
                              <w:pPr>
                                <w:jc w:val="center"/>
                                <w:rPr>
                                  <w:rFonts w:ascii="Arial" w:hAnsi="Arial" w:cs="Arial"/>
                                  <w:color w:val="E24C37"/>
                                  <w:spacing w:val="-4"/>
                                  <w:sz w:val="18"/>
                                </w:rPr>
                              </w:pPr>
                            </w:p>
                            <w:p w14:paraId="21AF675F" w14:textId="77777777" w:rsidR="00B87908" w:rsidRDefault="00B87908" w:rsidP="00823911">
                              <w:pPr>
                                <w:jc w:val="center"/>
                                <w:rPr>
                                  <w:rFonts w:ascii="Arial" w:hAnsi="Arial" w:cs="Arial"/>
                                  <w:color w:val="E24C37"/>
                                  <w:spacing w:val="-4"/>
                                  <w:sz w:val="18"/>
                                </w:rPr>
                              </w:pPr>
                            </w:p>
                            <w:p w14:paraId="6FA9D219" w14:textId="5EE6E7A3" w:rsidR="00B87908" w:rsidRPr="00206B8B" w:rsidRDefault="00B87908" w:rsidP="00823911">
                              <w:pPr>
                                <w:jc w:val="center"/>
                                <w:rPr>
                                  <w:rFonts w:ascii="Arial" w:hAnsi="Arial" w:cs="Arial"/>
                                  <w:color w:val="000000"/>
                                  <w:spacing w:val="-4"/>
                                  <w:sz w:val="18"/>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Eurostat</w:t>
                              </w:r>
                              <w:r>
                                <w:rPr>
                                  <w:rFonts w:ascii="Arial" w:hAnsi="Arial" w:cs="Arial"/>
                                  <w:color w:val="000000"/>
                                  <w:spacing w:val="-4"/>
                                  <w:sz w:val="18"/>
                                </w:rPr>
                                <w:t xml:space="preserve">, Υπολογισμοί </w:t>
                              </w:r>
                              <w:r>
                                <w:rPr>
                                  <w:rFonts w:ascii="Arial" w:hAnsi="Arial" w:cs="Arial"/>
                                  <w:color w:val="000000"/>
                                  <w:spacing w:val="-4"/>
                                  <w:sz w:val="18"/>
                                  <w:lang w:val="en-US"/>
                                </w:rPr>
                                <w:t>ERD</w:t>
                              </w:r>
                            </w:p>
                          </w:txbxContent>
                        </wps:txbx>
                        <wps:bodyPr rot="0" vert="horz" wrap="square" lIns="91440" tIns="45720" rIns="91440" bIns="45720" anchor="t" anchorCtr="0" upright="1">
                          <a:noAutofit/>
                        </wps:bodyPr>
                      </wps:wsp>
                      <wps:wsp>
                        <wps:cNvPr id="44"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26EFABD" w14:textId="77777777" w:rsidR="00B87908" w:rsidRPr="00830BBA" w:rsidRDefault="00B87908" w:rsidP="00823911">
                              <w:pPr>
                                <w:tabs>
                                  <w:tab w:val="left" w:pos="2410"/>
                                </w:tabs>
                                <w:spacing w:after="0" w:line="240" w:lineRule="auto"/>
                                <w:rPr>
                                  <w:rFonts w:ascii="Arial" w:eastAsia="Arial" w:hAnsi="Arial" w:cs="Arial"/>
                                  <w:color w:val="0E3B70"/>
                                  <w:sz w:val="10"/>
                                  <w:szCs w:val="10"/>
                                </w:rPr>
                              </w:pPr>
                            </w:p>
                            <w:p w14:paraId="1695FB94" w14:textId="00636C24" w:rsidR="00B87908" w:rsidRDefault="00B87908" w:rsidP="00823911">
                              <w:pPr>
                                <w:tabs>
                                  <w:tab w:val="left" w:pos="2410"/>
                                </w:tabs>
                                <w:spacing w:after="0"/>
                                <w:rPr>
                                  <w:rFonts w:ascii="Arial" w:hAnsi="Arial" w:cs="Arial"/>
                                  <w:sz w:val="20"/>
                                </w:rPr>
                              </w:pPr>
                              <w:r>
                                <w:rPr>
                                  <w:rFonts w:ascii="Arial" w:eastAsia="Arial" w:hAnsi="Arial" w:cs="Arial"/>
                                  <w:color w:val="0E3B70"/>
                                  <w:sz w:val="20"/>
                                  <w:szCs w:val="20"/>
                                  <w:lang w:val="en-US"/>
                                </w:rPr>
                                <w:t>H</w:t>
                              </w:r>
                              <w:r>
                                <w:rPr>
                                  <w:rFonts w:ascii="Arial" w:eastAsia="Arial" w:hAnsi="Arial" w:cs="Arial"/>
                                  <w:color w:val="0E3B70"/>
                                  <w:sz w:val="20"/>
                                  <w:szCs w:val="20"/>
                                </w:rPr>
                                <w:t xml:space="preserve"> εξάρτηση των κρατών-μελών της ΕΕ από τις εισαγωγές φυσικού αερίου από την Ρωσία το 2020</w:t>
                              </w:r>
                              <w:r w:rsidRPr="005E04F4">
                                <w:rPr>
                                  <w:rFonts w:ascii="Arial" w:eastAsia="Arial" w:hAnsi="Arial" w:cs="Arial"/>
                                  <w:color w:val="0E3B70"/>
                                  <w:sz w:val="20"/>
                                  <w:szCs w:val="20"/>
                                </w:rPr>
                                <w:t xml:space="preserve"> </w:t>
                              </w:r>
                              <w:r w:rsidRPr="009906A8">
                                <w:rPr>
                                  <w:rFonts w:ascii="Arial" w:hAnsi="Arial" w:cs="Arial"/>
                                  <w:noProof/>
                                  <w:sz w:val="20"/>
                                  <w:lang w:eastAsia="el-GR"/>
                                </w:rPr>
                                <w:t xml:space="preserve"> </w:t>
                              </w:r>
                              <w:r w:rsidRPr="009906A8">
                                <w:rPr>
                                  <w:rFonts w:ascii="Arial" w:hAnsi="Arial" w:cs="Arial"/>
                                  <w:noProof/>
                                  <w:sz w:val="20"/>
                                  <w:lang w:eastAsia="el-GR"/>
                                </w:rPr>
                                <w:drawing>
                                  <wp:inline distT="0" distB="0" distL="0" distR="0" wp14:anchorId="38CEFC31" wp14:editId="77ADC5CE">
                                    <wp:extent cx="5947410" cy="47277"/>
                                    <wp:effectExtent l="0" t="0" r="0" b="0"/>
                                    <wp:docPr id="3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2E12B38" w14:textId="720F75A3" w:rsidR="00B87908" w:rsidRPr="005F4DC6" w:rsidRDefault="00B87908" w:rsidP="00823911">
                              <w:pPr>
                                <w:tabs>
                                  <w:tab w:val="left" w:pos="2410"/>
                                </w:tabs>
                                <w:spacing w:after="0"/>
                                <w:rPr>
                                  <w:rFonts w:ascii="Arial" w:hAnsi="Arial" w:cs="Arial"/>
                                  <w:sz w:val="20"/>
                                </w:rPr>
                              </w:pPr>
                              <w:r w:rsidRPr="005E04F4">
                                <w:rPr>
                                  <w:noProof/>
                                </w:rPr>
                                <w:drawing>
                                  <wp:inline distT="0" distB="0" distL="0" distR="0" wp14:anchorId="07FCA3B3" wp14:editId="2A008C34">
                                    <wp:extent cx="5688330" cy="270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BB3AB3" id="_x0000_s1038" style="position:absolute;left:0;text-align:left;margin-left:0;margin-top:0;width:563.55pt;height:255.05pt;z-index:251658252;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">
                <v:rect id="Rectangle 24" o:spid="_x0000_s1039"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" fillcolor="#e5e4de" stroked="f">
                  <v:textbox>
                    <w:txbxContent>
                      <w:p w14:paraId="0F4F66A1" w14:textId="77777777" w:rsidR="00B87908" w:rsidRPr="00586464" w:rsidRDefault="00B87908" w:rsidP="00823911">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5</w:t>
                        </w:r>
                      </w:p>
                      <w:p w14:paraId="7420F9A3" w14:textId="77777777" w:rsidR="00B87908" w:rsidRPr="00A15B92" w:rsidRDefault="00B87908" w:rsidP="00823911">
                        <w:pPr>
                          <w:jc w:val="center"/>
                          <w:rPr>
                            <w:rFonts w:ascii="Arial" w:hAnsi="Arial" w:cs="Arial"/>
                            <w:color w:val="E24C37"/>
                            <w:spacing w:val="-4"/>
                            <w:sz w:val="18"/>
                          </w:rPr>
                        </w:pPr>
                      </w:p>
                      <w:p w14:paraId="3015E989" w14:textId="77777777" w:rsidR="00B87908" w:rsidRPr="00A15B92" w:rsidRDefault="00B87908" w:rsidP="00823911">
                        <w:pPr>
                          <w:jc w:val="center"/>
                          <w:rPr>
                            <w:rFonts w:ascii="Arial" w:hAnsi="Arial" w:cs="Arial"/>
                            <w:color w:val="E24C37"/>
                            <w:spacing w:val="-4"/>
                            <w:sz w:val="18"/>
                          </w:rPr>
                        </w:pPr>
                      </w:p>
                      <w:p w14:paraId="53AD0868" w14:textId="77777777" w:rsidR="00B87908" w:rsidRPr="00A15B92" w:rsidRDefault="00B87908" w:rsidP="00823911">
                        <w:pPr>
                          <w:jc w:val="center"/>
                          <w:rPr>
                            <w:rFonts w:ascii="Arial" w:hAnsi="Arial" w:cs="Arial"/>
                            <w:color w:val="E24C37"/>
                            <w:spacing w:val="-4"/>
                            <w:sz w:val="18"/>
                          </w:rPr>
                        </w:pPr>
                      </w:p>
                      <w:p w14:paraId="30285D3E" w14:textId="77777777" w:rsidR="00B87908" w:rsidRPr="00A15B92" w:rsidRDefault="00B87908" w:rsidP="00823911">
                        <w:pPr>
                          <w:jc w:val="center"/>
                          <w:rPr>
                            <w:rFonts w:ascii="Arial" w:hAnsi="Arial" w:cs="Arial"/>
                            <w:color w:val="E24C37"/>
                            <w:spacing w:val="-4"/>
                            <w:sz w:val="18"/>
                          </w:rPr>
                        </w:pPr>
                      </w:p>
                      <w:p w14:paraId="178DD6BD" w14:textId="77777777" w:rsidR="00B87908" w:rsidRPr="00A15B92" w:rsidRDefault="00B87908" w:rsidP="00823911">
                        <w:pPr>
                          <w:jc w:val="center"/>
                          <w:rPr>
                            <w:rFonts w:ascii="Arial" w:hAnsi="Arial" w:cs="Arial"/>
                            <w:color w:val="E24C37"/>
                            <w:spacing w:val="-4"/>
                            <w:sz w:val="18"/>
                          </w:rPr>
                        </w:pPr>
                      </w:p>
                      <w:p w14:paraId="3773C184" w14:textId="77777777" w:rsidR="00B87908" w:rsidRDefault="00B87908" w:rsidP="00823911">
                        <w:pPr>
                          <w:jc w:val="center"/>
                          <w:rPr>
                            <w:rFonts w:ascii="Arial" w:hAnsi="Arial" w:cs="Arial"/>
                            <w:color w:val="E24C37"/>
                            <w:spacing w:val="-4"/>
                            <w:sz w:val="18"/>
                          </w:rPr>
                        </w:pPr>
                      </w:p>
                      <w:p w14:paraId="6ED3A8E9" w14:textId="77777777" w:rsidR="00B87908" w:rsidRPr="00A15B92" w:rsidRDefault="00B87908" w:rsidP="00823911">
                        <w:pPr>
                          <w:jc w:val="center"/>
                          <w:rPr>
                            <w:rFonts w:ascii="Arial" w:hAnsi="Arial" w:cs="Arial"/>
                            <w:color w:val="E24C37"/>
                            <w:spacing w:val="-4"/>
                            <w:sz w:val="18"/>
                          </w:rPr>
                        </w:pPr>
                      </w:p>
                      <w:p w14:paraId="4903E92E" w14:textId="77777777" w:rsidR="00B87908" w:rsidRDefault="00B87908" w:rsidP="00823911">
                        <w:pPr>
                          <w:jc w:val="center"/>
                          <w:rPr>
                            <w:rFonts w:ascii="Arial" w:hAnsi="Arial" w:cs="Arial"/>
                            <w:color w:val="E24C37"/>
                            <w:spacing w:val="-4"/>
                            <w:sz w:val="18"/>
                          </w:rPr>
                        </w:pPr>
                      </w:p>
                      <w:p w14:paraId="21AF675F" w14:textId="77777777" w:rsidR="00B87908" w:rsidRDefault="00B87908" w:rsidP="00823911">
                        <w:pPr>
                          <w:jc w:val="center"/>
                          <w:rPr>
                            <w:rFonts w:ascii="Arial" w:hAnsi="Arial" w:cs="Arial"/>
                            <w:color w:val="E24C37"/>
                            <w:spacing w:val="-4"/>
                            <w:sz w:val="18"/>
                          </w:rPr>
                        </w:pPr>
                      </w:p>
                      <w:p w14:paraId="6FA9D219" w14:textId="5EE6E7A3" w:rsidR="00B87908" w:rsidRPr="00206B8B" w:rsidRDefault="00B87908" w:rsidP="00823911">
                        <w:pPr>
                          <w:jc w:val="center"/>
                          <w:rPr>
                            <w:rFonts w:ascii="Arial" w:hAnsi="Arial" w:cs="Arial"/>
                            <w:color w:val="000000"/>
                            <w:spacing w:val="-4"/>
                            <w:sz w:val="18"/>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Eurostat</w:t>
                        </w:r>
                        <w:r>
                          <w:rPr>
                            <w:rFonts w:ascii="Arial" w:hAnsi="Arial" w:cs="Arial"/>
                            <w:color w:val="000000"/>
                            <w:spacing w:val="-4"/>
                            <w:sz w:val="18"/>
                          </w:rPr>
                          <w:t xml:space="preserve">, Υπολογισμοί </w:t>
                        </w:r>
                        <w:r>
                          <w:rPr>
                            <w:rFonts w:ascii="Arial" w:hAnsi="Arial" w:cs="Arial"/>
                            <w:color w:val="000000"/>
                            <w:spacing w:val="-4"/>
                            <w:sz w:val="18"/>
                            <w:lang w:val="en-US"/>
                          </w:rPr>
                          <w:t>ERD</w:t>
                        </w:r>
                      </w:p>
                    </w:txbxContent>
                  </v:textbox>
                </v:rect>
                <v:shape id="Freeform 364" o:spid="_x0000_s1040"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" adj="-11796480,,5400" path="m9585,l,,,4123r9585,l9585,xe" fillcolor="#e5e4de" stroked="f">
                  <v:stroke joinstyle="miter"/>
                  <v:formulas/>
                  <v:path arrowok="t" o:connecttype="custom" o:connectlocs="37934117,0;0,0;0,16754221;37934117,16754221;37934117,0" o:connectangles="0,0,0,0,0" textboxrect="0,0,9586,4124"/>
                  <v:textbox>
                    <w:txbxContent>
                      <w:p w14:paraId="226EFABD" w14:textId="77777777" w:rsidR="00B87908" w:rsidRPr="00830BBA" w:rsidRDefault="00B87908" w:rsidP="00823911">
                        <w:pPr>
                          <w:tabs>
                            <w:tab w:val="left" w:pos="2410"/>
                          </w:tabs>
                          <w:spacing w:after="0" w:line="240" w:lineRule="auto"/>
                          <w:rPr>
                            <w:rFonts w:ascii="Arial" w:eastAsia="Arial" w:hAnsi="Arial" w:cs="Arial"/>
                            <w:color w:val="0E3B70"/>
                            <w:sz w:val="10"/>
                            <w:szCs w:val="10"/>
                          </w:rPr>
                        </w:pPr>
                      </w:p>
                      <w:p w14:paraId="1695FB94" w14:textId="00636C24" w:rsidR="00B87908" w:rsidRDefault="00B87908" w:rsidP="00823911">
                        <w:pPr>
                          <w:tabs>
                            <w:tab w:val="left" w:pos="2410"/>
                          </w:tabs>
                          <w:spacing w:after="0"/>
                          <w:rPr>
                            <w:rFonts w:ascii="Arial" w:hAnsi="Arial" w:cs="Arial"/>
                            <w:sz w:val="20"/>
                          </w:rPr>
                        </w:pPr>
                        <w:r>
                          <w:rPr>
                            <w:rFonts w:ascii="Arial" w:eastAsia="Arial" w:hAnsi="Arial" w:cs="Arial"/>
                            <w:color w:val="0E3B70"/>
                            <w:sz w:val="20"/>
                            <w:szCs w:val="20"/>
                            <w:lang w:val="en-US"/>
                          </w:rPr>
                          <w:t>H</w:t>
                        </w:r>
                        <w:r>
                          <w:rPr>
                            <w:rFonts w:ascii="Arial" w:eastAsia="Arial" w:hAnsi="Arial" w:cs="Arial"/>
                            <w:color w:val="0E3B70"/>
                            <w:sz w:val="20"/>
                            <w:szCs w:val="20"/>
                          </w:rPr>
                          <w:t xml:space="preserve"> εξάρτηση των κρατών-μελών της ΕΕ από τις εισαγωγές φυσικού αερίου από την Ρωσία το 2020</w:t>
                        </w:r>
                        <w:r w:rsidRPr="005E04F4">
                          <w:rPr>
                            <w:rFonts w:ascii="Arial" w:eastAsia="Arial" w:hAnsi="Arial" w:cs="Arial"/>
                            <w:color w:val="0E3B70"/>
                            <w:sz w:val="20"/>
                            <w:szCs w:val="20"/>
                          </w:rPr>
                          <w:t xml:space="preserve"> </w:t>
                        </w:r>
                        <w:r w:rsidRPr="009906A8">
                          <w:rPr>
                            <w:rFonts w:ascii="Arial" w:hAnsi="Arial" w:cs="Arial"/>
                            <w:noProof/>
                            <w:sz w:val="20"/>
                            <w:lang w:eastAsia="el-GR"/>
                          </w:rPr>
                          <w:t xml:space="preserve"> </w:t>
                        </w:r>
                        <w:r w:rsidRPr="009906A8">
                          <w:rPr>
                            <w:rFonts w:ascii="Arial" w:hAnsi="Arial" w:cs="Arial"/>
                            <w:noProof/>
                            <w:sz w:val="20"/>
                            <w:lang w:eastAsia="el-GR"/>
                          </w:rPr>
                          <w:drawing>
                            <wp:inline distT="0" distB="0" distL="0" distR="0" wp14:anchorId="38CEFC31" wp14:editId="77ADC5CE">
                              <wp:extent cx="5947410" cy="47277"/>
                              <wp:effectExtent l="0" t="0" r="0" b="0"/>
                              <wp:docPr id="3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2E12B38" w14:textId="720F75A3" w:rsidR="00B87908" w:rsidRPr="005F4DC6" w:rsidRDefault="00B87908" w:rsidP="00823911">
                        <w:pPr>
                          <w:tabs>
                            <w:tab w:val="left" w:pos="2410"/>
                          </w:tabs>
                          <w:spacing w:after="0"/>
                          <w:rPr>
                            <w:rFonts w:ascii="Arial" w:hAnsi="Arial" w:cs="Arial"/>
                            <w:sz w:val="20"/>
                          </w:rPr>
                        </w:pPr>
                        <w:r w:rsidRPr="005E04F4">
                          <w:rPr>
                            <w:noProof/>
                          </w:rPr>
                          <w:drawing>
                            <wp:inline distT="0" distB="0" distL="0" distR="0" wp14:anchorId="07FCA3B3" wp14:editId="2A008C34">
                              <wp:extent cx="5688330" cy="270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w10:wrap anchorx="margin"/>
              </v:group>
            </w:pict>
          </mc:Fallback>
        </mc:AlternateContent>
      </w:r>
    </w:p>
    <w:p w14:paraId="4647DD47" w14:textId="715C4CF6" w:rsidR="00F3249F" w:rsidRDefault="00F3249F" w:rsidP="00491556">
      <w:pPr>
        <w:pStyle w:val="BodyText"/>
        <w:kinsoku w:val="0"/>
        <w:overflowPunct w:val="0"/>
        <w:ind w:left="1758" w:right="227"/>
        <w:jc w:val="both"/>
        <w:rPr>
          <w:sz w:val="20"/>
          <w:szCs w:val="20"/>
          <w:lang w:val="el-GR"/>
        </w:rPr>
      </w:pPr>
    </w:p>
    <w:p w14:paraId="7D0161BD" w14:textId="390F90EA" w:rsidR="000B006E" w:rsidRDefault="000B006E" w:rsidP="00491556">
      <w:pPr>
        <w:pStyle w:val="BodyText"/>
        <w:kinsoku w:val="0"/>
        <w:overflowPunct w:val="0"/>
        <w:ind w:left="1758" w:right="227"/>
        <w:jc w:val="both"/>
        <w:rPr>
          <w:sz w:val="20"/>
          <w:szCs w:val="20"/>
          <w:lang w:val="el-GR"/>
        </w:rPr>
      </w:pPr>
    </w:p>
    <w:p w14:paraId="25372139" w14:textId="4F0254BC" w:rsidR="000B006E" w:rsidRDefault="000B006E" w:rsidP="00491556">
      <w:pPr>
        <w:pStyle w:val="BodyText"/>
        <w:kinsoku w:val="0"/>
        <w:overflowPunct w:val="0"/>
        <w:ind w:left="1758" w:right="227"/>
        <w:jc w:val="both"/>
        <w:rPr>
          <w:sz w:val="20"/>
          <w:szCs w:val="20"/>
          <w:lang w:val="el-GR"/>
        </w:rPr>
      </w:pPr>
    </w:p>
    <w:p w14:paraId="27797FA6" w14:textId="7B22C47D" w:rsidR="000B006E" w:rsidRDefault="000B006E" w:rsidP="00491556">
      <w:pPr>
        <w:pStyle w:val="BodyText"/>
        <w:kinsoku w:val="0"/>
        <w:overflowPunct w:val="0"/>
        <w:ind w:left="1758" w:right="227"/>
        <w:jc w:val="both"/>
        <w:rPr>
          <w:sz w:val="20"/>
          <w:szCs w:val="20"/>
          <w:lang w:val="el-GR"/>
        </w:rPr>
      </w:pPr>
    </w:p>
    <w:p w14:paraId="7FD8F0A8" w14:textId="409569F9" w:rsidR="000B006E" w:rsidRDefault="000B006E" w:rsidP="00491556">
      <w:pPr>
        <w:pStyle w:val="BodyText"/>
        <w:kinsoku w:val="0"/>
        <w:overflowPunct w:val="0"/>
        <w:ind w:left="1758" w:right="227"/>
        <w:jc w:val="both"/>
        <w:rPr>
          <w:sz w:val="20"/>
          <w:szCs w:val="20"/>
          <w:lang w:val="el-GR"/>
        </w:rPr>
      </w:pPr>
    </w:p>
    <w:p w14:paraId="3F0F428F" w14:textId="47793E44" w:rsidR="000B006E" w:rsidRDefault="000B006E" w:rsidP="00491556">
      <w:pPr>
        <w:pStyle w:val="BodyText"/>
        <w:kinsoku w:val="0"/>
        <w:overflowPunct w:val="0"/>
        <w:ind w:left="1758" w:right="227"/>
        <w:jc w:val="both"/>
        <w:rPr>
          <w:sz w:val="20"/>
          <w:szCs w:val="20"/>
          <w:lang w:val="el-GR"/>
        </w:rPr>
      </w:pPr>
    </w:p>
    <w:p w14:paraId="11569A23" w14:textId="4263E59D" w:rsidR="000B006E" w:rsidRDefault="000B006E" w:rsidP="00491556">
      <w:pPr>
        <w:pStyle w:val="BodyText"/>
        <w:kinsoku w:val="0"/>
        <w:overflowPunct w:val="0"/>
        <w:ind w:left="1758" w:right="227"/>
        <w:jc w:val="both"/>
        <w:rPr>
          <w:sz w:val="20"/>
          <w:szCs w:val="20"/>
          <w:lang w:val="el-GR"/>
        </w:rPr>
      </w:pPr>
    </w:p>
    <w:p w14:paraId="0D6C9B05" w14:textId="1A83C046" w:rsidR="000B006E" w:rsidRDefault="000B006E" w:rsidP="00491556">
      <w:pPr>
        <w:pStyle w:val="BodyText"/>
        <w:kinsoku w:val="0"/>
        <w:overflowPunct w:val="0"/>
        <w:ind w:left="1758" w:right="227"/>
        <w:jc w:val="both"/>
        <w:rPr>
          <w:sz w:val="20"/>
          <w:szCs w:val="20"/>
          <w:lang w:val="el-GR"/>
        </w:rPr>
      </w:pPr>
    </w:p>
    <w:p w14:paraId="4B73EC69" w14:textId="39414DB7" w:rsidR="000B006E" w:rsidRDefault="000B006E" w:rsidP="00491556">
      <w:pPr>
        <w:pStyle w:val="BodyText"/>
        <w:kinsoku w:val="0"/>
        <w:overflowPunct w:val="0"/>
        <w:ind w:left="1758" w:right="227"/>
        <w:jc w:val="both"/>
        <w:rPr>
          <w:sz w:val="20"/>
          <w:szCs w:val="20"/>
          <w:lang w:val="el-GR"/>
        </w:rPr>
      </w:pPr>
    </w:p>
    <w:p w14:paraId="194F2998" w14:textId="0CFB63F8" w:rsidR="000B006E" w:rsidRDefault="000B006E" w:rsidP="00491556">
      <w:pPr>
        <w:pStyle w:val="BodyText"/>
        <w:kinsoku w:val="0"/>
        <w:overflowPunct w:val="0"/>
        <w:ind w:left="1758" w:right="227"/>
        <w:jc w:val="both"/>
        <w:rPr>
          <w:sz w:val="20"/>
          <w:szCs w:val="20"/>
          <w:lang w:val="el-GR"/>
        </w:rPr>
      </w:pPr>
    </w:p>
    <w:p w14:paraId="2336D9F7" w14:textId="0A54AD67" w:rsidR="000B006E" w:rsidRDefault="000B006E" w:rsidP="00491556">
      <w:pPr>
        <w:pStyle w:val="BodyText"/>
        <w:kinsoku w:val="0"/>
        <w:overflowPunct w:val="0"/>
        <w:ind w:left="1758" w:right="227"/>
        <w:jc w:val="both"/>
        <w:rPr>
          <w:sz w:val="20"/>
          <w:szCs w:val="20"/>
          <w:lang w:val="el-GR"/>
        </w:rPr>
      </w:pPr>
    </w:p>
    <w:p w14:paraId="6D8D05A2" w14:textId="561E010D" w:rsidR="000B006E" w:rsidRDefault="000B006E" w:rsidP="00491556">
      <w:pPr>
        <w:pStyle w:val="BodyText"/>
        <w:kinsoku w:val="0"/>
        <w:overflowPunct w:val="0"/>
        <w:ind w:left="1758" w:right="227"/>
        <w:jc w:val="both"/>
        <w:rPr>
          <w:sz w:val="20"/>
          <w:szCs w:val="20"/>
          <w:lang w:val="el-GR"/>
        </w:rPr>
      </w:pPr>
    </w:p>
    <w:p w14:paraId="581B2A76" w14:textId="2538C96F" w:rsidR="000B006E" w:rsidRDefault="000B006E" w:rsidP="00491556">
      <w:pPr>
        <w:pStyle w:val="BodyText"/>
        <w:kinsoku w:val="0"/>
        <w:overflowPunct w:val="0"/>
        <w:ind w:left="1758" w:right="227"/>
        <w:jc w:val="both"/>
        <w:rPr>
          <w:sz w:val="20"/>
          <w:szCs w:val="20"/>
          <w:lang w:val="el-GR"/>
        </w:rPr>
      </w:pPr>
    </w:p>
    <w:p w14:paraId="0E9475A1" w14:textId="70714DD8" w:rsidR="000B006E" w:rsidRDefault="000B006E" w:rsidP="00491556">
      <w:pPr>
        <w:pStyle w:val="BodyText"/>
        <w:kinsoku w:val="0"/>
        <w:overflowPunct w:val="0"/>
        <w:ind w:left="1758" w:right="227"/>
        <w:jc w:val="both"/>
        <w:rPr>
          <w:sz w:val="20"/>
          <w:szCs w:val="20"/>
          <w:lang w:val="el-GR"/>
        </w:rPr>
      </w:pPr>
    </w:p>
    <w:p w14:paraId="45C445B0" w14:textId="15B25246" w:rsidR="000B006E" w:rsidRDefault="000B006E" w:rsidP="00491556">
      <w:pPr>
        <w:pStyle w:val="BodyText"/>
        <w:kinsoku w:val="0"/>
        <w:overflowPunct w:val="0"/>
        <w:ind w:left="1758" w:right="227"/>
        <w:jc w:val="both"/>
        <w:rPr>
          <w:sz w:val="20"/>
          <w:szCs w:val="20"/>
          <w:lang w:val="el-GR"/>
        </w:rPr>
      </w:pPr>
    </w:p>
    <w:p w14:paraId="750AF908" w14:textId="41008B30" w:rsidR="000B006E" w:rsidRDefault="000B006E" w:rsidP="00491556">
      <w:pPr>
        <w:pStyle w:val="BodyText"/>
        <w:kinsoku w:val="0"/>
        <w:overflowPunct w:val="0"/>
        <w:ind w:left="1758" w:right="227"/>
        <w:jc w:val="both"/>
        <w:rPr>
          <w:sz w:val="20"/>
          <w:szCs w:val="20"/>
          <w:lang w:val="el-GR"/>
        </w:rPr>
      </w:pPr>
    </w:p>
    <w:p w14:paraId="4CE87DD7" w14:textId="0E306CF0" w:rsidR="000B006E" w:rsidRDefault="000B006E" w:rsidP="00491556">
      <w:pPr>
        <w:pStyle w:val="BodyText"/>
        <w:kinsoku w:val="0"/>
        <w:overflowPunct w:val="0"/>
        <w:ind w:left="1758" w:right="227"/>
        <w:jc w:val="both"/>
        <w:rPr>
          <w:sz w:val="20"/>
          <w:szCs w:val="20"/>
          <w:lang w:val="el-GR"/>
        </w:rPr>
      </w:pPr>
    </w:p>
    <w:p w14:paraId="72CFDFC4" w14:textId="2BC86554" w:rsidR="000B006E" w:rsidRDefault="000B006E" w:rsidP="00491556">
      <w:pPr>
        <w:pStyle w:val="BodyText"/>
        <w:kinsoku w:val="0"/>
        <w:overflowPunct w:val="0"/>
        <w:ind w:left="1758" w:right="227"/>
        <w:jc w:val="both"/>
        <w:rPr>
          <w:sz w:val="20"/>
          <w:szCs w:val="20"/>
          <w:lang w:val="el-GR"/>
        </w:rPr>
      </w:pPr>
    </w:p>
    <w:p w14:paraId="41E41C8F" w14:textId="67287A01" w:rsidR="000B006E" w:rsidRDefault="000B006E" w:rsidP="00491556">
      <w:pPr>
        <w:pStyle w:val="BodyText"/>
        <w:kinsoku w:val="0"/>
        <w:overflowPunct w:val="0"/>
        <w:ind w:left="1758" w:right="227"/>
        <w:jc w:val="both"/>
        <w:rPr>
          <w:sz w:val="20"/>
          <w:szCs w:val="20"/>
          <w:lang w:val="el-GR"/>
        </w:rPr>
      </w:pPr>
    </w:p>
    <w:p w14:paraId="16DD7353" w14:textId="489DED66" w:rsidR="000B006E" w:rsidRDefault="000B006E" w:rsidP="00491556">
      <w:pPr>
        <w:pStyle w:val="BodyText"/>
        <w:kinsoku w:val="0"/>
        <w:overflowPunct w:val="0"/>
        <w:ind w:left="1758" w:right="227"/>
        <w:jc w:val="both"/>
        <w:rPr>
          <w:sz w:val="20"/>
          <w:szCs w:val="20"/>
          <w:lang w:val="el-GR"/>
        </w:rPr>
      </w:pPr>
    </w:p>
    <w:p w14:paraId="6DA94F5F" w14:textId="1356F03E" w:rsidR="000B006E" w:rsidRDefault="000B006E" w:rsidP="00491556">
      <w:pPr>
        <w:pStyle w:val="BodyText"/>
        <w:kinsoku w:val="0"/>
        <w:overflowPunct w:val="0"/>
        <w:ind w:left="1758" w:right="227"/>
        <w:jc w:val="both"/>
        <w:rPr>
          <w:sz w:val="20"/>
          <w:szCs w:val="20"/>
          <w:lang w:val="el-GR"/>
        </w:rPr>
      </w:pPr>
    </w:p>
    <w:p w14:paraId="094B3067" w14:textId="68B7BA4D" w:rsidR="000B006E" w:rsidRDefault="00670A4B" w:rsidP="00491556">
      <w:pPr>
        <w:pStyle w:val="BodyText"/>
        <w:kinsoku w:val="0"/>
        <w:overflowPunct w:val="0"/>
        <w:ind w:left="1758" w:right="227"/>
        <w:jc w:val="both"/>
        <w:rPr>
          <w:sz w:val="20"/>
          <w:szCs w:val="20"/>
          <w:lang w:val="el-GR"/>
        </w:rPr>
      </w:pPr>
      <w:r>
        <w:rPr>
          <w:noProof/>
        </w:rPr>
        <mc:AlternateContent>
          <mc:Choice Requires="wps">
            <w:drawing>
              <wp:anchor distT="0" distB="0" distL="114300" distR="114300" simplePos="0" relativeHeight="251658243" behindDoc="0" locked="0" layoutInCell="1" allowOverlap="1" wp14:anchorId="1F75072A" wp14:editId="1A8A8D6F">
                <wp:simplePos x="0" y="0"/>
                <wp:positionH relativeFrom="column">
                  <wp:posOffset>1116281</wp:posOffset>
                </wp:positionH>
                <wp:positionV relativeFrom="paragraph">
                  <wp:posOffset>55294</wp:posOffset>
                </wp:positionV>
                <wp:extent cx="6040169" cy="439387"/>
                <wp:effectExtent l="0" t="0" r="0" b="0"/>
                <wp:wrapNone/>
                <wp:docPr id="46"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0169" cy="439387"/>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53343A" w14:textId="13B7E1CA" w:rsidR="00B87908" w:rsidRPr="00443B20" w:rsidRDefault="00B87908" w:rsidP="00443B20">
                            <w:pPr>
                              <w:pStyle w:val="BodyText"/>
                              <w:ind w:right="227"/>
                              <w:jc w:val="both"/>
                              <w:rPr>
                                <w:sz w:val="16"/>
                                <w:szCs w:val="16"/>
                                <w:lang w:val="el-GR"/>
                              </w:rPr>
                            </w:pPr>
                            <w:r>
                              <w:rPr>
                                <w:sz w:val="16"/>
                                <w:szCs w:val="16"/>
                                <w:lang w:val="el-GR"/>
                              </w:rPr>
                              <w:t>Τ</w:t>
                            </w:r>
                            <w:r w:rsidRPr="00443B20">
                              <w:rPr>
                                <w:sz w:val="16"/>
                                <w:szCs w:val="16"/>
                                <w:lang w:val="el-GR"/>
                              </w:rPr>
                              <w:t>ο ποσοστό εξάρτησης</w:t>
                            </w:r>
                            <w:r>
                              <w:rPr>
                                <w:sz w:val="16"/>
                                <w:szCs w:val="16"/>
                                <w:lang w:val="el-GR"/>
                              </w:rPr>
                              <w:t xml:space="preserve"> από τις εισαγωγές φυσικού αερίου</w:t>
                            </w:r>
                            <w:r w:rsidRPr="00443B20">
                              <w:rPr>
                                <w:sz w:val="16"/>
                                <w:szCs w:val="16"/>
                                <w:lang w:val="el-GR"/>
                              </w:rPr>
                              <w:t xml:space="preserve"> ορίζεται ως το ποσοστό των καθαρών εισαγωγών</w:t>
                            </w:r>
                            <w:r>
                              <w:rPr>
                                <w:sz w:val="16"/>
                                <w:szCs w:val="16"/>
                                <w:lang w:val="el-GR"/>
                              </w:rPr>
                              <w:t xml:space="preserve"> φυσικού αερίου</w:t>
                            </w:r>
                            <w:r w:rsidRPr="00443B20">
                              <w:rPr>
                                <w:lang w:val="el-GR"/>
                              </w:rPr>
                              <w:t xml:space="preserve"> </w:t>
                            </w:r>
                            <w:r w:rsidRPr="00443B20">
                              <w:rPr>
                                <w:sz w:val="16"/>
                                <w:szCs w:val="16"/>
                                <w:lang w:val="el-GR"/>
                              </w:rPr>
                              <w:t xml:space="preserve">στην ακαθάριστη εγχώρια διαθέσιμη </w:t>
                            </w:r>
                            <w:r>
                              <w:rPr>
                                <w:sz w:val="16"/>
                                <w:szCs w:val="16"/>
                                <w:lang w:val="el-GR"/>
                              </w:rPr>
                              <w:t>ποσότητα φυσικού αερίου, δηλ. (εισαγωγές-εξαγωγές)/ακαθάριστη εγχώρια διαθέσιμη ποσότητα φυσικού αερίου.</w:t>
                            </w:r>
                          </w:p>
                          <w:p w14:paraId="1A73B510" w14:textId="03D6E253" w:rsidR="00B87908" w:rsidRPr="00503938" w:rsidRDefault="00B87908" w:rsidP="00443B20">
                            <w:pPr>
                              <w:pStyle w:val="BodyText"/>
                              <w:ind w:left="142" w:right="227"/>
                              <w:rPr>
                                <w:sz w:val="20"/>
                                <w:lang w:val="el-GR"/>
                              </w:rPr>
                            </w:pPr>
                          </w:p>
                          <w:p w14:paraId="63F5EB4C" w14:textId="77777777" w:rsidR="00B87908" w:rsidRPr="00503938" w:rsidRDefault="00B87908" w:rsidP="00670A4B">
                            <w:pPr>
                              <w:spacing w:after="0" w:line="240" w:lineRule="auto"/>
                              <w:rPr>
                                <w:rFonts w:ascii="Arial" w:hAnsi="Arial" w:cs="Arial"/>
                                <w:sz w:val="14"/>
                              </w:rPr>
                            </w:pPr>
                          </w:p>
                          <w:p w14:paraId="6C509D32" w14:textId="77777777" w:rsidR="00B87908" w:rsidRPr="00503938" w:rsidRDefault="00B87908" w:rsidP="00670A4B">
                            <w:pPr>
                              <w:spacing w:after="0" w:line="240" w:lineRule="auto"/>
                              <w:rPr>
                                <w:rFonts w:ascii="Arial" w:hAnsi="Arial" w:cs="Arial"/>
                                <w:sz w:val="14"/>
                              </w:rPr>
                            </w:pPr>
                          </w:p>
                          <w:p w14:paraId="6BAB7827" w14:textId="77777777" w:rsidR="00B87908" w:rsidRPr="00503938" w:rsidRDefault="00B87908" w:rsidP="00670A4B">
                            <w:pPr>
                              <w:rPr>
                                <w:rFonts w:ascii="Arial" w:hAnsi="Arial" w:cs="Arial"/>
                                <w:sz w:val="14"/>
                              </w:rPr>
                            </w:pP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p>
                          <w:p w14:paraId="2C2D6D13" w14:textId="77777777" w:rsidR="00B87908" w:rsidRPr="00503938" w:rsidRDefault="00B87908" w:rsidP="00670A4B">
                            <w:pPr>
                              <w:rPr>
                                <w:rFonts w:ascii="Arial" w:hAnsi="Arial" w:cs="Arial"/>
                                <w:sz w:val="14"/>
                              </w:rPr>
                            </w:pPr>
                          </w:p>
                          <w:p w14:paraId="65BE43F2" w14:textId="77777777" w:rsidR="00B87908" w:rsidRPr="00503938" w:rsidRDefault="00B87908" w:rsidP="00670A4B">
                            <w:pPr>
                              <w:rPr>
                                <w:rFonts w:ascii="Arial" w:hAnsi="Arial" w:cs="Arial"/>
                                <w:sz w:val="14"/>
                              </w:rPr>
                            </w:pPr>
                          </w:p>
                          <w:p w14:paraId="4F419725" w14:textId="77777777" w:rsidR="00B87908" w:rsidRPr="00503938" w:rsidRDefault="00B87908" w:rsidP="00670A4B">
                            <w:pPr>
                              <w:rPr>
                                <w:rFonts w:ascii="Arial" w:hAnsi="Arial" w:cs="Arial"/>
                                <w:sz w:val="14"/>
                              </w:rPr>
                            </w:pPr>
                          </w:p>
                          <w:p w14:paraId="2250466D" w14:textId="77777777" w:rsidR="00B87908" w:rsidRPr="00503938" w:rsidRDefault="00B87908" w:rsidP="00670A4B">
                            <w:pPr>
                              <w:rPr>
                                <w:rFonts w:ascii="Arial" w:hAnsi="Arial" w:cs="Arial"/>
                                <w:sz w:val="14"/>
                              </w:rPr>
                            </w:pPr>
                          </w:p>
                          <w:p w14:paraId="7CAA9138" w14:textId="77777777" w:rsidR="00B87908" w:rsidRPr="00503938" w:rsidRDefault="00B87908" w:rsidP="00670A4B">
                            <w:pPr>
                              <w:rPr>
                                <w:rFonts w:ascii="Arial" w:hAnsi="Arial" w:cs="Arial"/>
                                <w:sz w:val="14"/>
                              </w:rPr>
                            </w:pPr>
                          </w:p>
                          <w:p w14:paraId="36921871" w14:textId="77777777" w:rsidR="00B87908" w:rsidRPr="00503938" w:rsidRDefault="00B87908" w:rsidP="00670A4B">
                            <w:pPr>
                              <w:rPr>
                                <w:rFonts w:ascii="Arial" w:hAnsi="Arial" w:cs="Arial"/>
                                <w:sz w:val="14"/>
                              </w:rPr>
                            </w:pPr>
                          </w:p>
                          <w:p w14:paraId="1DC06DB6" w14:textId="77777777" w:rsidR="00B87908" w:rsidRPr="00503938" w:rsidRDefault="00B87908" w:rsidP="00670A4B">
                            <w:pPr>
                              <w:rPr>
                                <w:rFonts w:ascii="Arial" w:hAnsi="Arial" w:cs="Arial"/>
                                <w:sz w:val="14"/>
                              </w:rPr>
                            </w:pPr>
                          </w:p>
                          <w:p w14:paraId="7A3D9D9B" w14:textId="77777777" w:rsidR="00B87908" w:rsidRPr="00503938" w:rsidRDefault="00B87908" w:rsidP="00670A4B">
                            <w:pPr>
                              <w:rPr>
                                <w:rFonts w:ascii="Arial" w:hAnsi="Arial" w:cs="Arial"/>
                                <w:sz w:val="14"/>
                              </w:rPr>
                            </w:pPr>
                          </w:p>
                          <w:p w14:paraId="28D42FE2" w14:textId="77777777" w:rsidR="00B87908" w:rsidRPr="00503938" w:rsidRDefault="00B87908" w:rsidP="00670A4B">
                            <w:pPr>
                              <w:rPr>
                                <w:rFonts w:ascii="Arial" w:hAnsi="Arial" w:cs="Arial"/>
                                <w:sz w:val="14"/>
                              </w:rPr>
                            </w:pPr>
                          </w:p>
                          <w:p w14:paraId="6F3DAC38" w14:textId="77777777" w:rsidR="00B87908" w:rsidRPr="00503938" w:rsidRDefault="00B87908" w:rsidP="00670A4B">
                            <w:pPr>
                              <w:rPr>
                                <w:rFonts w:ascii="Arial" w:hAnsi="Arial" w:cs="Arial"/>
                                <w:sz w:val="14"/>
                              </w:rPr>
                            </w:pPr>
                          </w:p>
                          <w:p w14:paraId="2C04C63F" w14:textId="77777777" w:rsidR="00B87908" w:rsidRPr="00503938" w:rsidRDefault="00B87908" w:rsidP="00670A4B">
                            <w:pPr>
                              <w:rPr>
                                <w:rFonts w:ascii="Arial" w:hAnsi="Arial" w:cs="Arial"/>
                                <w:sz w:val="14"/>
                              </w:rPr>
                            </w:pPr>
                          </w:p>
                          <w:p w14:paraId="4E3639ED" w14:textId="77777777" w:rsidR="00B87908" w:rsidRPr="00503938" w:rsidRDefault="00B87908" w:rsidP="00670A4B">
                            <w:pPr>
                              <w:rPr>
                                <w:rFonts w:ascii="Arial" w:hAnsi="Arial" w:cs="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072A" id="Freeform 358" o:spid="_x0000_s1041" style="position:absolute;left:0;text-align:left;margin-left:87.9pt;margin-top:4.35pt;width:475.6pt;height:3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8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" adj="-11796480,,5400" path="m9585,l,,,4123r9585,l9585,xe" fillcolor="#e5e4de" stroked="f">
                <v:stroke joinstyle="round"/>
                <v:formulas/>
                <v:path arrowok="t" o:connecttype="custom" o:connectlocs="2147483646,0;0,0;0,280025362;2147483646,280025362;2147483646,0" o:connectangles="0,0,0,0,0" textboxrect="0,0,9586,4124"/>
                <v:textbox>
                  <w:txbxContent>
                    <w:p w14:paraId="6353343A" w14:textId="13B7E1CA" w:rsidR="00B87908" w:rsidRPr="00443B20" w:rsidRDefault="00B87908" w:rsidP="00443B20">
                      <w:pPr>
                        <w:pStyle w:val="BodyText"/>
                        <w:ind w:right="227"/>
                        <w:jc w:val="both"/>
                        <w:rPr>
                          <w:sz w:val="16"/>
                          <w:szCs w:val="16"/>
                          <w:lang w:val="el-GR"/>
                        </w:rPr>
                      </w:pPr>
                      <w:r>
                        <w:rPr>
                          <w:sz w:val="16"/>
                          <w:szCs w:val="16"/>
                          <w:lang w:val="el-GR"/>
                        </w:rPr>
                        <w:t>Τ</w:t>
                      </w:r>
                      <w:r w:rsidRPr="00443B20">
                        <w:rPr>
                          <w:sz w:val="16"/>
                          <w:szCs w:val="16"/>
                          <w:lang w:val="el-GR"/>
                        </w:rPr>
                        <w:t>ο ποσοστό εξάρτησης</w:t>
                      </w:r>
                      <w:r>
                        <w:rPr>
                          <w:sz w:val="16"/>
                          <w:szCs w:val="16"/>
                          <w:lang w:val="el-GR"/>
                        </w:rPr>
                        <w:t xml:space="preserve"> από τις εισαγωγές φυσικού αερίου</w:t>
                      </w:r>
                      <w:r w:rsidRPr="00443B20">
                        <w:rPr>
                          <w:sz w:val="16"/>
                          <w:szCs w:val="16"/>
                          <w:lang w:val="el-GR"/>
                        </w:rPr>
                        <w:t xml:space="preserve"> ορίζεται ως το ποσοστό των καθαρών εισαγωγών</w:t>
                      </w:r>
                      <w:r>
                        <w:rPr>
                          <w:sz w:val="16"/>
                          <w:szCs w:val="16"/>
                          <w:lang w:val="el-GR"/>
                        </w:rPr>
                        <w:t xml:space="preserve"> φυσικού αερίου</w:t>
                      </w:r>
                      <w:r w:rsidRPr="00443B20">
                        <w:rPr>
                          <w:lang w:val="el-GR"/>
                        </w:rPr>
                        <w:t xml:space="preserve"> </w:t>
                      </w:r>
                      <w:r w:rsidRPr="00443B20">
                        <w:rPr>
                          <w:sz w:val="16"/>
                          <w:szCs w:val="16"/>
                          <w:lang w:val="el-GR"/>
                        </w:rPr>
                        <w:t xml:space="preserve">στην ακαθάριστη εγχώρια διαθέσιμη </w:t>
                      </w:r>
                      <w:r>
                        <w:rPr>
                          <w:sz w:val="16"/>
                          <w:szCs w:val="16"/>
                          <w:lang w:val="el-GR"/>
                        </w:rPr>
                        <w:t>ποσότητα φυσικού αερίου, δηλ. (εισαγωγές-εξαγωγές)/ακαθάριστη εγχώρια διαθέσιμη ποσότητα φυσικού αερίου.</w:t>
                      </w:r>
                    </w:p>
                    <w:p w14:paraId="1A73B510" w14:textId="03D6E253" w:rsidR="00B87908" w:rsidRPr="00503938" w:rsidRDefault="00B87908" w:rsidP="00443B20">
                      <w:pPr>
                        <w:pStyle w:val="BodyText"/>
                        <w:ind w:left="142" w:right="227"/>
                        <w:rPr>
                          <w:sz w:val="20"/>
                          <w:lang w:val="el-GR"/>
                        </w:rPr>
                      </w:pPr>
                    </w:p>
                    <w:p w14:paraId="63F5EB4C" w14:textId="77777777" w:rsidR="00B87908" w:rsidRPr="00503938" w:rsidRDefault="00B87908" w:rsidP="00670A4B">
                      <w:pPr>
                        <w:spacing w:after="0" w:line="240" w:lineRule="auto"/>
                        <w:rPr>
                          <w:rFonts w:ascii="Arial" w:hAnsi="Arial" w:cs="Arial"/>
                          <w:sz w:val="14"/>
                        </w:rPr>
                      </w:pPr>
                    </w:p>
                    <w:p w14:paraId="6C509D32" w14:textId="77777777" w:rsidR="00B87908" w:rsidRPr="00503938" w:rsidRDefault="00B87908" w:rsidP="00670A4B">
                      <w:pPr>
                        <w:spacing w:after="0" w:line="240" w:lineRule="auto"/>
                        <w:rPr>
                          <w:rFonts w:ascii="Arial" w:hAnsi="Arial" w:cs="Arial"/>
                          <w:sz w:val="14"/>
                        </w:rPr>
                      </w:pPr>
                    </w:p>
                    <w:p w14:paraId="6BAB7827" w14:textId="77777777" w:rsidR="00B87908" w:rsidRPr="00503938" w:rsidRDefault="00B87908" w:rsidP="00670A4B">
                      <w:pPr>
                        <w:rPr>
                          <w:rFonts w:ascii="Arial" w:hAnsi="Arial" w:cs="Arial"/>
                          <w:sz w:val="14"/>
                        </w:rPr>
                      </w:pP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p>
                    <w:p w14:paraId="2C2D6D13" w14:textId="77777777" w:rsidR="00B87908" w:rsidRPr="00503938" w:rsidRDefault="00B87908" w:rsidP="00670A4B">
                      <w:pPr>
                        <w:rPr>
                          <w:rFonts w:ascii="Arial" w:hAnsi="Arial" w:cs="Arial"/>
                          <w:sz w:val="14"/>
                        </w:rPr>
                      </w:pPr>
                    </w:p>
                    <w:p w14:paraId="65BE43F2" w14:textId="77777777" w:rsidR="00B87908" w:rsidRPr="00503938" w:rsidRDefault="00B87908" w:rsidP="00670A4B">
                      <w:pPr>
                        <w:rPr>
                          <w:rFonts w:ascii="Arial" w:hAnsi="Arial" w:cs="Arial"/>
                          <w:sz w:val="14"/>
                        </w:rPr>
                      </w:pPr>
                    </w:p>
                    <w:p w14:paraId="4F419725" w14:textId="77777777" w:rsidR="00B87908" w:rsidRPr="00503938" w:rsidRDefault="00B87908" w:rsidP="00670A4B">
                      <w:pPr>
                        <w:rPr>
                          <w:rFonts w:ascii="Arial" w:hAnsi="Arial" w:cs="Arial"/>
                          <w:sz w:val="14"/>
                        </w:rPr>
                      </w:pPr>
                    </w:p>
                    <w:p w14:paraId="2250466D" w14:textId="77777777" w:rsidR="00B87908" w:rsidRPr="00503938" w:rsidRDefault="00B87908" w:rsidP="00670A4B">
                      <w:pPr>
                        <w:rPr>
                          <w:rFonts w:ascii="Arial" w:hAnsi="Arial" w:cs="Arial"/>
                          <w:sz w:val="14"/>
                        </w:rPr>
                      </w:pPr>
                    </w:p>
                    <w:p w14:paraId="7CAA9138" w14:textId="77777777" w:rsidR="00B87908" w:rsidRPr="00503938" w:rsidRDefault="00B87908" w:rsidP="00670A4B">
                      <w:pPr>
                        <w:rPr>
                          <w:rFonts w:ascii="Arial" w:hAnsi="Arial" w:cs="Arial"/>
                          <w:sz w:val="14"/>
                        </w:rPr>
                      </w:pPr>
                    </w:p>
                    <w:p w14:paraId="36921871" w14:textId="77777777" w:rsidR="00B87908" w:rsidRPr="00503938" w:rsidRDefault="00B87908" w:rsidP="00670A4B">
                      <w:pPr>
                        <w:rPr>
                          <w:rFonts w:ascii="Arial" w:hAnsi="Arial" w:cs="Arial"/>
                          <w:sz w:val="14"/>
                        </w:rPr>
                      </w:pPr>
                    </w:p>
                    <w:p w14:paraId="1DC06DB6" w14:textId="77777777" w:rsidR="00B87908" w:rsidRPr="00503938" w:rsidRDefault="00B87908" w:rsidP="00670A4B">
                      <w:pPr>
                        <w:rPr>
                          <w:rFonts w:ascii="Arial" w:hAnsi="Arial" w:cs="Arial"/>
                          <w:sz w:val="14"/>
                        </w:rPr>
                      </w:pPr>
                    </w:p>
                    <w:p w14:paraId="7A3D9D9B" w14:textId="77777777" w:rsidR="00B87908" w:rsidRPr="00503938" w:rsidRDefault="00B87908" w:rsidP="00670A4B">
                      <w:pPr>
                        <w:rPr>
                          <w:rFonts w:ascii="Arial" w:hAnsi="Arial" w:cs="Arial"/>
                          <w:sz w:val="14"/>
                        </w:rPr>
                      </w:pPr>
                    </w:p>
                    <w:p w14:paraId="28D42FE2" w14:textId="77777777" w:rsidR="00B87908" w:rsidRPr="00503938" w:rsidRDefault="00B87908" w:rsidP="00670A4B">
                      <w:pPr>
                        <w:rPr>
                          <w:rFonts w:ascii="Arial" w:hAnsi="Arial" w:cs="Arial"/>
                          <w:sz w:val="14"/>
                        </w:rPr>
                      </w:pPr>
                    </w:p>
                    <w:p w14:paraId="6F3DAC38" w14:textId="77777777" w:rsidR="00B87908" w:rsidRPr="00503938" w:rsidRDefault="00B87908" w:rsidP="00670A4B">
                      <w:pPr>
                        <w:rPr>
                          <w:rFonts w:ascii="Arial" w:hAnsi="Arial" w:cs="Arial"/>
                          <w:sz w:val="14"/>
                        </w:rPr>
                      </w:pPr>
                    </w:p>
                    <w:p w14:paraId="2C04C63F" w14:textId="77777777" w:rsidR="00B87908" w:rsidRPr="00503938" w:rsidRDefault="00B87908" w:rsidP="00670A4B">
                      <w:pPr>
                        <w:rPr>
                          <w:rFonts w:ascii="Arial" w:hAnsi="Arial" w:cs="Arial"/>
                          <w:sz w:val="14"/>
                        </w:rPr>
                      </w:pPr>
                    </w:p>
                    <w:p w14:paraId="4E3639ED" w14:textId="77777777" w:rsidR="00B87908" w:rsidRPr="00503938" w:rsidRDefault="00B87908" w:rsidP="00670A4B">
                      <w:pPr>
                        <w:rPr>
                          <w:rFonts w:ascii="Arial" w:hAnsi="Arial" w:cs="Arial"/>
                          <w:sz w:val="14"/>
                        </w:rPr>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82F8811" wp14:editId="080C83B5">
                <wp:simplePos x="0" y="0"/>
                <wp:positionH relativeFrom="column">
                  <wp:posOffset>12700</wp:posOffset>
                </wp:positionH>
                <wp:positionV relativeFrom="paragraph">
                  <wp:posOffset>53975</wp:posOffset>
                </wp:positionV>
                <wp:extent cx="1007741" cy="439200"/>
                <wp:effectExtent l="0" t="0" r="2540" b="0"/>
                <wp:wrapNone/>
                <wp:docPr id="4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741" cy="43920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FB62F9" w14:textId="77777777" w:rsidR="00B87908" w:rsidRPr="00F27802" w:rsidRDefault="00B87908" w:rsidP="00670A4B">
                            <w:pPr>
                              <w:jc w:val="center"/>
                              <w:rPr>
                                <w:rFonts w:ascii="Arial" w:hAnsi="Arial" w:cs="Arial"/>
                                <w:b/>
                                <w:color w:val="0070C0"/>
                                <w:sz w:val="18"/>
                              </w:rPr>
                            </w:pPr>
                            <w:bookmarkStart w:id="1" w:name="Σημείωση"/>
                            <w:r>
                              <w:rPr>
                                <w:rFonts w:ascii="Arial" w:hAnsi="Arial" w:cs="Arial"/>
                                <w:b/>
                                <w:color w:val="0070C0"/>
                                <w:sz w:val="18"/>
                              </w:rPr>
                              <w:t>Σημείωση</w:t>
                            </w:r>
                            <w:bookmarkEnd w:id="1"/>
                            <w:r w:rsidRPr="00F27802">
                              <w:rPr>
                                <w:rFonts w:ascii="Arial" w:hAnsi="Arial" w:cs="Arial"/>
                                <w:b/>
                                <w:color w:val="0070C0"/>
                                <w:sz w:val="18"/>
                              </w:rPr>
                              <w:t>:</w:t>
                            </w:r>
                          </w:p>
                          <w:p w14:paraId="1910D9BA" w14:textId="77777777" w:rsidR="00B87908" w:rsidRPr="00F76464" w:rsidRDefault="00B87908" w:rsidP="00670A4B">
                            <w:pPr>
                              <w:rPr>
                                <w:rFonts w:ascii="Arial" w:hAnsi="Arial" w:cs="Arial"/>
                                <w:sz w:val="14"/>
                              </w:rPr>
                            </w:pPr>
                          </w:p>
                          <w:p w14:paraId="367D845F" w14:textId="77777777" w:rsidR="00B87908" w:rsidRPr="00F76464" w:rsidRDefault="00B87908" w:rsidP="00670A4B">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84BF526" w14:textId="77777777" w:rsidR="00B87908" w:rsidRPr="00F76464" w:rsidRDefault="00B87908" w:rsidP="00670A4B">
                            <w:pPr>
                              <w:rPr>
                                <w:rFonts w:ascii="Arial" w:hAnsi="Arial" w:cs="Arial"/>
                                <w:sz w:val="14"/>
                              </w:rPr>
                            </w:pPr>
                          </w:p>
                          <w:p w14:paraId="650874F7" w14:textId="77777777" w:rsidR="00B87908" w:rsidRPr="00F76464" w:rsidRDefault="00B87908" w:rsidP="00670A4B">
                            <w:pPr>
                              <w:rPr>
                                <w:rFonts w:ascii="Arial" w:hAnsi="Arial" w:cs="Arial"/>
                                <w:sz w:val="14"/>
                              </w:rPr>
                            </w:pPr>
                          </w:p>
                          <w:p w14:paraId="107C107C" w14:textId="77777777" w:rsidR="00B87908" w:rsidRPr="00F76464" w:rsidRDefault="00B87908" w:rsidP="00670A4B">
                            <w:pPr>
                              <w:rPr>
                                <w:rFonts w:ascii="Arial" w:hAnsi="Arial" w:cs="Arial"/>
                                <w:sz w:val="14"/>
                              </w:rPr>
                            </w:pPr>
                          </w:p>
                          <w:p w14:paraId="029115FB" w14:textId="77777777" w:rsidR="00B87908" w:rsidRPr="00F76464" w:rsidRDefault="00B87908" w:rsidP="00670A4B">
                            <w:pPr>
                              <w:rPr>
                                <w:rFonts w:ascii="Arial" w:hAnsi="Arial" w:cs="Arial"/>
                                <w:sz w:val="14"/>
                              </w:rPr>
                            </w:pPr>
                          </w:p>
                          <w:p w14:paraId="1304E2C0" w14:textId="77777777" w:rsidR="00B87908" w:rsidRPr="00F76464" w:rsidRDefault="00B87908" w:rsidP="00670A4B">
                            <w:pPr>
                              <w:rPr>
                                <w:rFonts w:ascii="Arial" w:hAnsi="Arial" w:cs="Arial"/>
                                <w:sz w:val="14"/>
                              </w:rPr>
                            </w:pPr>
                          </w:p>
                          <w:p w14:paraId="3D7BABCE" w14:textId="77777777" w:rsidR="00B87908" w:rsidRPr="00F76464" w:rsidRDefault="00B87908" w:rsidP="00670A4B">
                            <w:pPr>
                              <w:rPr>
                                <w:rFonts w:ascii="Arial" w:hAnsi="Arial" w:cs="Arial"/>
                                <w:sz w:val="14"/>
                              </w:rPr>
                            </w:pPr>
                          </w:p>
                          <w:p w14:paraId="4C7AD653" w14:textId="77777777" w:rsidR="00B87908" w:rsidRPr="00F76464" w:rsidRDefault="00B87908" w:rsidP="00670A4B">
                            <w:pPr>
                              <w:rPr>
                                <w:rFonts w:ascii="Arial" w:hAnsi="Arial" w:cs="Arial"/>
                                <w:sz w:val="14"/>
                              </w:rPr>
                            </w:pPr>
                          </w:p>
                          <w:p w14:paraId="1F7D1BDA" w14:textId="77777777" w:rsidR="00B87908" w:rsidRPr="00F76464" w:rsidRDefault="00B87908" w:rsidP="00670A4B">
                            <w:pPr>
                              <w:rPr>
                                <w:rFonts w:ascii="Arial" w:hAnsi="Arial" w:cs="Arial"/>
                                <w:sz w:val="14"/>
                              </w:rPr>
                            </w:pPr>
                          </w:p>
                          <w:p w14:paraId="1DA22AAD" w14:textId="77777777" w:rsidR="00B87908" w:rsidRPr="00F76464" w:rsidRDefault="00B87908" w:rsidP="00670A4B">
                            <w:pPr>
                              <w:rPr>
                                <w:rFonts w:ascii="Arial" w:hAnsi="Arial" w:cs="Arial"/>
                                <w:sz w:val="14"/>
                              </w:rPr>
                            </w:pPr>
                          </w:p>
                          <w:p w14:paraId="714BF654" w14:textId="77777777" w:rsidR="00B87908" w:rsidRPr="00F76464" w:rsidRDefault="00B87908" w:rsidP="00670A4B">
                            <w:pPr>
                              <w:rPr>
                                <w:rFonts w:ascii="Arial" w:hAnsi="Arial" w:cs="Arial"/>
                                <w:sz w:val="14"/>
                              </w:rPr>
                            </w:pPr>
                          </w:p>
                          <w:p w14:paraId="0A35D94C" w14:textId="77777777" w:rsidR="00B87908" w:rsidRPr="00F76464" w:rsidRDefault="00B87908" w:rsidP="00670A4B">
                            <w:pPr>
                              <w:rPr>
                                <w:rFonts w:ascii="Arial" w:hAnsi="Arial" w:cs="Arial"/>
                                <w:sz w:val="14"/>
                              </w:rPr>
                            </w:pPr>
                          </w:p>
                          <w:p w14:paraId="4EDDF7EC" w14:textId="77777777" w:rsidR="00B87908" w:rsidRPr="00F76464" w:rsidRDefault="00B87908" w:rsidP="00670A4B">
                            <w:pPr>
                              <w:rPr>
                                <w:rFonts w:ascii="Arial" w:hAnsi="Arial" w:cs="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2F8811" id="_x0000_s1042" style="position:absolute;left:0;text-align:left;margin-left:1pt;margin-top:4.25pt;width:79.35pt;height:34.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8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" adj="-11796480,,5400" path="m9585,l,,,4123r9585,l9585,xe" fillcolor="#e5e4de" stroked="f">
                <v:stroke joinstyle="round"/>
                <v:formulas/>
                <v:path arrowok="t" o:connecttype="custom" o:connectlocs="639848780,0;0,0;0,279906186;639848780,279906186;639848780,0" o:connectangles="0,0,0,0,0" textboxrect="0,0,9586,4124"/>
                <v:textbox>
                  <w:txbxContent>
                    <w:p w14:paraId="7AFB62F9" w14:textId="77777777" w:rsidR="00B87908" w:rsidRPr="00F27802" w:rsidRDefault="00B87908" w:rsidP="00670A4B">
                      <w:pPr>
                        <w:jc w:val="center"/>
                        <w:rPr>
                          <w:rFonts w:ascii="Arial" w:hAnsi="Arial" w:cs="Arial"/>
                          <w:b/>
                          <w:color w:val="0070C0"/>
                          <w:sz w:val="18"/>
                        </w:rPr>
                      </w:pPr>
                      <w:bookmarkStart w:id="2" w:name="Σημείωση"/>
                      <w:r>
                        <w:rPr>
                          <w:rFonts w:ascii="Arial" w:hAnsi="Arial" w:cs="Arial"/>
                          <w:b/>
                          <w:color w:val="0070C0"/>
                          <w:sz w:val="18"/>
                        </w:rPr>
                        <w:t>Σημείωση</w:t>
                      </w:r>
                      <w:bookmarkEnd w:id="2"/>
                      <w:r w:rsidRPr="00F27802">
                        <w:rPr>
                          <w:rFonts w:ascii="Arial" w:hAnsi="Arial" w:cs="Arial"/>
                          <w:b/>
                          <w:color w:val="0070C0"/>
                          <w:sz w:val="18"/>
                        </w:rPr>
                        <w:t>:</w:t>
                      </w:r>
                    </w:p>
                    <w:p w14:paraId="1910D9BA" w14:textId="77777777" w:rsidR="00B87908" w:rsidRPr="00F76464" w:rsidRDefault="00B87908" w:rsidP="00670A4B">
                      <w:pPr>
                        <w:rPr>
                          <w:rFonts w:ascii="Arial" w:hAnsi="Arial" w:cs="Arial"/>
                          <w:sz w:val="14"/>
                        </w:rPr>
                      </w:pPr>
                    </w:p>
                    <w:p w14:paraId="367D845F" w14:textId="77777777" w:rsidR="00B87908" w:rsidRPr="00F76464" w:rsidRDefault="00B87908" w:rsidP="00670A4B">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84BF526" w14:textId="77777777" w:rsidR="00B87908" w:rsidRPr="00F76464" w:rsidRDefault="00B87908" w:rsidP="00670A4B">
                      <w:pPr>
                        <w:rPr>
                          <w:rFonts w:ascii="Arial" w:hAnsi="Arial" w:cs="Arial"/>
                          <w:sz w:val="14"/>
                        </w:rPr>
                      </w:pPr>
                    </w:p>
                    <w:p w14:paraId="650874F7" w14:textId="77777777" w:rsidR="00B87908" w:rsidRPr="00F76464" w:rsidRDefault="00B87908" w:rsidP="00670A4B">
                      <w:pPr>
                        <w:rPr>
                          <w:rFonts w:ascii="Arial" w:hAnsi="Arial" w:cs="Arial"/>
                          <w:sz w:val="14"/>
                        </w:rPr>
                      </w:pPr>
                    </w:p>
                    <w:p w14:paraId="107C107C" w14:textId="77777777" w:rsidR="00B87908" w:rsidRPr="00F76464" w:rsidRDefault="00B87908" w:rsidP="00670A4B">
                      <w:pPr>
                        <w:rPr>
                          <w:rFonts w:ascii="Arial" w:hAnsi="Arial" w:cs="Arial"/>
                          <w:sz w:val="14"/>
                        </w:rPr>
                      </w:pPr>
                    </w:p>
                    <w:p w14:paraId="029115FB" w14:textId="77777777" w:rsidR="00B87908" w:rsidRPr="00F76464" w:rsidRDefault="00B87908" w:rsidP="00670A4B">
                      <w:pPr>
                        <w:rPr>
                          <w:rFonts w:ascii="Arial" w:hAnsi="Arial" w:cs="Arial"/>
                          <w:sz w:val="14"/>
                        </w:rPr>
                      </w:pPr>
                    </w:p>
                    <w:p w14:paraId="1304E2C0" w14:textId="77777777" w:rsidR="00B87908" w:rsidRPr="00F76464" w:rsidRDefault="00B87908" w:rsidP="00670A4B">
                      <w:pPr>
                        <w:rPr>
                          <w:rFonts w:ascii="Arial" w:hAnsi="Arial" w:cs="Arial"/>
                          <w:sz w:val="14"/>
                        </w:rPr>
                      </w:pPr>
                    </w:p>
                    <w:p w14:paraId="3D7BABCE" w14:textId="77777777" w:rsidR="00B87908" w:rsidRPr="00F76464" w:rsidRDefault="00B87908" w:rsidP="00670A4B">
                      <w:pPr>
                        <w:rPr>
                          <w:rFonts w:ascii="Arial" w:hAnsi="Arial" w:cs="Arial"/>
                          <w:sz w:val="14"/>
                        </w:rPr>
                      </w:pPr>
                    </w:p>
                    <w:p w14:paraId="4C7AD653" w14:textId="77777777" w:rsidR="00B87908" w:rsidRPr="00F76464" w:rsidRDefault="00B87908" w:rsidP="00670A4B">
                      <w:pPr>
                        <w:rPr>
                          <w:rFonts w:ascii="Arial" w:hAnsi="Arial" w:cs="Arial"/>
                          <w:sz w:val="14"/>
                        </w:rPr>
                      </w:pPr>
                    </w:p>
                    <w:p w14:paraId="1F7D1BDA" w14:textId="77777777" w:rsidR="00B87908" w:rsidRPr="00F76464" w:rsidRDefault="00B87908" w:rsidP="00670A4B">
                      <w:pPr>
                        <w:rPr>
                          <w:rFonts w:ascii="Arial" w:hAnsi="Arial" w:cs="Arial"/>
                          <w:sz w:val="14"/>
                        </w:rPr>
                      </w:pPr>
                    </w:p>
                    <w:p w14:paraId="1DA22AAD" w14:textId="77777777" w:rsidR="00B87908" w:rsidRPr="00F76464" w:rsidRDefault="00B87908" w:rsidP="00670A4B">
                      <w:pPr>
                        <w:rPr>
                          <w:rFonts w:ascii="Arial" w:hAnsi="Arial" w:cs="Arial"/>
                          <w:sz w:val="14"/>
                        </w:rPr>
                      </w:pPr>
                    </w:p>
                    <w:p w14:paraId="714BF654" w14:textId="77777777" w:rsidR="00B87908" w:rsidRPr="00F76464" w:rsidRDefault="00B87908" w:rsidP="00670A4B">
                      <w:pPr>
                        <w:rPr>
                          <w:rFonts w:ascii="Arial" w:hAnsi="Arial" w:cs="Arial"/>
                          <w:sz w:val="14"/>
                        </w:rPr>
                      </w:pPr>
                    </w:p>
                    <w:p w14:paraId="0A35D94C" w14:textId="77777777" w:rsidR="00B87908" w:rsidRPr="00F76464" w:rsidRDefault="00B87908" w:rsidP="00670A4B">
                      <w:pPr>
                        <w:rPr>
                          <w:rFonts w:ascii="Arial" w:hAnsi="Arial" w:cs="Arial"/>
                          <w:sz w:val="14"/>
                        </w:rPr>
                      </w:pPr>
                    </w:p>
                    <w:p w14:paraId="4EDDF7EC" w14:textId="77777777" w:rsidR="00B87908" w:rsidRPr="00F76464" w:rsidRDefault="00B87908" w:rsidP="00670A4B">
                      <w:pPr>
                        <w:rPr>
                          <w:rFonts w:ascii="Arial" w:hAnsi="Arial" w:cs="Arial"/>
                          <w:sz w:val="14"/>
                        </w:rPr>
                      </w:pPr>
                    </w:p>
                  </w:txbxContent>
                </v:textbox>
              </v:shape>
            </w:pict>
          </mc:Fallback>
        </mc:AlternateContent>
      </w:r>
    </w:p>
    <w:p w14:paraId="3D9EE760" w14:textId="1C6F3CC6" w:rsidR="000B006E" w:rsidRDefault="000B006E" w:rsidP="00491556">
      <w:pPr>
        <w:pStyle w:val="BodyText"/>
        <w:kinsoku w:val="0"/>
        <w:overflowPunct w:val="0"/>
        <w:ind w:left="1758" w:right="227"/>
        <w:jc w:val="both"/>
        <w:rPr>
          <w:sz w:val="20"/>
          <w:szCs w:val="20"/>
          <w:lang w:val="el-GR"/>
        </w:rPr>
      </w:pPr>
    </w:p>
    <w:p w14:paraId="0A51C882" w14:textId="10BFB6CA" w:rsidR="000B006E" w:rsidRDefault="000B006E" w:rsidP="00491556">
      <w:pPr>
        <w:pStyle w:val="BodyText"/>
        <w:kinsoku w:val="0"/>
        <w:overflowPunct w:val="0"/>
        <w:ind w:left="1758" w:right="227"/>
        <w:jc w:val="both"/>
        <w:rPr>
          <w:sz w:val="20"/>
          <w:szCs w:val="20"/>
          <w:lang w:val="el-GR"/>
        </w:rPr>
      </w:pPr>
    </w:p>
    <w:p w14:paraId="72228B2F" w14:textId="32429105" w:rsidR="000B006E" w:rsidRDefault="000B006E" w:rsidP="00491556">
      <w:pPr>
        <w:pStyle w:val="BodyText"/>
        <w:kinsoku w:val="0"/>
        <w:overflowPunct w:val="0"/>
        <w:ind w:left="1758" w:right="227"/>
        <w:jc w:val="both"/>
        <w:rPr>
          <w:sz w:val="20"/>
          <w:szCs w:val="20"/>
          <w:lang w:val="el-GR"/>
        </w:rPr>
      </w:pPr>
    </w:p>
    <w:p w14:paraId="63A5C9ED" w14:textId="77777777" w:rsidR="000B006E" w:rsidRDefault="000B006E" w:rsidP="00491556">
      <w:pPr>
        <w:pStyle w:val="BodyText"/>
        <w:kinsoku w:val="0"/>
        <w:overflowPunct w:val="0"/>
        <w:ind w:left="1758" w:right="227"/>
        <w:jc w:val="both"/>
        <w:rPr>
          <w:sz w:val="20"/>
          <w:szCs w:val="20"/>
          <w:lang w:val="el-GR"/>
        </w:rPr>
      </w:pPr>
    </w:p>
    <w:p w14:paraId="632BD373" w14:textId="52709972" w:rsidR="009021D0" w:rsidRDefault="009021D0" w:rsidP="00491556">
      <w:pPr>
        <w:pStyle w:val="BodyText"/>
        <w:kinsoku w:val="0"/>
        <w:overflowPunct w:val="0"/>
        <w:ind w:left="1758" w:right="227"/>
        <w:jc w:val="both"/>
        <w:rPr>
          <w:sz w:val="20"/>
          <w:szCs w:val="20"/>
          <w:lang w:val="el-GR"/>
        </w:rPr>
      </w:pPr>
    </w:p>
    <w:p w14:paraId="44BB9EA1" w14:textId="6CC155C3" w:rsidR="00FD4B83" w:rsidRDefault="00FD4B83" w:rsidP="00491556">
      <w:pPr>
        <w:pStyle w:val="BodyText"/>
        <w:kinsoku w:val="0"/>
        <w:overflowPunct w:val="0"/>
        <w:ind w:left="1758" w:right="227"/>
        <w:jc w:val="both"/>
        <w:rPr>
          <w:sz w:val="20"/>
          <w:szCs w:val="20"/>
          <w:lang w:val="el-GR"/>
        </w:rPr>
      </w:pPr>
    </w:p>
    <w:p w14:paraId="5003FA6C" w14:textId="77777777" w:rsidR="00FD4B83" w:rsidRDefault="00FD4B83" w:rsidP="00491556">
      <w:pPr>
        <w:pStyle w:val="BodyText"/>
        <w:kinsoku w:val="0"/>
        <w:overflowPunct w:val="0"/>
        <w:ind w:left="1758" w:right="227"/>
        <w:jc w:val="both"/>
        <w:rPr>
          <w:sz w:val="20"/>
          <w:szCs w:val="20"/>
          <w:lang w:val="el-GR"/>
        </w:rPr>
      </w:pPr>
    </w:p>
    <w:p w14:paraId="25682308" w14:textId="77777777" w:rsidR="009021D0" w:rsidRDefault="009021D0" w:rsidP="009021D0">
      <w:pPr>
        <w:pStyle w:val="BodyText"/>
        <w:kinsoku w:val="0"/>
        <w:overflowPunct w:val="0"/>
        <w:ind w:left="1758" w:right="227"/>
        <w:jc w:val="both"/>
        <w:rPr>
          <w:sz w:val="20"/>
          <w:szCs w:val="20"/>
          <w:lang w:val="el-GR"/>
        </w:rPr>
      </w:pPr>
    </w:p>
    <w:p w14:paraId="2714B30A" w14:textId="77777777" w:rsidR="009021D0" w:rsidRPr="006D08FD" w:rsidRDefault="009021D0" w:rsidP="009021D0">
      <w:pPr>
        <w:pStyle w:val="BodyText"/>
        <w:kinsoku w:val="0"/>
        <w:overflowPunct w:val="0"/>
        <w:ind w:left="1758" w:right="227"/>
        <w:jc w:val="both"/>
        <w:rPr>
          <w:sz w:val="20"/>
          <w:szCs w:val="20"/>
          <w:lang w:val="el-GR"/>
        </w:rPr>
      </w:pPr>
      <w:r>
        <w:rPr>
          <w:noProof/>
          <w:lang w:val="el-GR" w:eastAsia="el-GR"/>
        </w:rPr>
        <w:lastRenderedPageBreak/>
        <w:drawing>
          <wp:anchor distT="0" distB="0" distL="114300" distR="114300" simplePos="0" relativeHeight="251658249" behindDoc="0" locked="0" layoutInCell="1" allowOverlap="1" wp14:anchorId="6E1943BA" wp14:editId="5A481714">
            <wp:simplePos x="0" y="0"/>
            <wp:positionH relativeFrom="margin">
              <wp:posOffset>1108710</wp:posOffset>
            </wp:positionH>
            <wp:positionV relativeFrom="paragraph">
              <wp:posOffset>412</wp:posOffset>
            </wp:positionV>
            <wp:extent cx="6090920" cy="514350"/>
            <wp:effectExtent l="0" t="0" r="508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544E6" w14:textId="77777777" w:rsidR="009021D0" w:rsidRPr="009357C0" w:rsidRDefault="009021D0" w:rsidP="009021D0">
      <w:pPr>
        <w:pStyle w:val="BodyText"/>
        <w:kinsoku w:val="0"/>
        <w:overflowPunct w:val="0"/>
        <w:spacing w:before="69"/>
        <w:ind w:right="170"/>
        <w:jc w:val="both"/>
        <w:rPr>
          <w:lang w:val="el-GR"/>
        </w:rPr>
      </w:pPr>
    </w:p>
    <w:p w14:paraId="10D10339" w14:textId="77777777" w:rsidR="009021D0" w:rsidRPr="008360E5" w:rsidRDefault="009021D0" w:rsidP="009021D0">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360E5">
        <w:rPr>
          <w:color w:val="63A1AA"/>
        </w:rPr>
        <w:t>Ισοτιμίες</w:t>
      </w:r>
    </w:p>
    <w:p w14:paraId="3D75691D" w14:textId="77777777" w:rsidR="009021D0" w:rsidRPr="00FC0851" w:rsidRDefault="009021D0" w:rsidP="009021D0">
      <w:pPr>
        <w:pStyle w:val="BodyText"/>
        <w:tabs>
          <w:tab w:val="left" w:pos="11057"/>
        </w:tabs>
        <w:kinsoku w:val="0"/>
        <w:overflowPunct w:val="0"/>
        <w:ind w:left="1758" w:right="227"/>
        <w:jc w:val="both"/>
        <w:rPr>
          <w:lang w:val="el-GR"/>
        </w:rPr>
      </w:pPr>
    </w:p>
    <w:p w14:paraId="5C4E5B58" w14:textId="77777777" w:rsidR="009021D0" w:rsidRPr="007E5210" w:rsidRDefault="009021D0" w:rsidP="009021D0">
      <w:pPr>
        <w:pStyle w:val="BodyText"/>
        <w:tabs>
          <w:tab w:val="left" w:pos="11057"/>
        </w:tabs>
        <w:kinsoku w:val="0"/>
        <w:overflowPunct w:val="0"/>
        <w:ind w:left="1758" w:right="227"/>
        <w:jc w:val="both"/>
        <w:rPr>
          <w:sz w:val="20"/>
          <w:szCs w:val="20"/>
          <w:lang w:val="el-GR"/>
        </w:rPr>
      </w:pPr>
      <w:bookmarkStart w:id="2" w:name="_Hlk90887615"/>
      <w:r w:rsidRPr="00ED2AD5">
        <w:rPr>
          <w:sz w:val="20"/>
          <w:szCs w:val="20"/>
          <w:lang w:val="el-GR"/>
        </w:rPr>
        <w:t xml:space="preserve">Σύμφωνα με τα στοιχεία του Χρηματιστηρίου του </w:t>
      </w:r>
      <w:proofErr w:type="spellStart"/>
      <w:r w:rsidRPr="00ED2AD5">
        <w:rPr>
          <w:sz w:val="20"/>
          <w:szCs w:val="20"/>
          <w:lang w:val="el-GR"/>
        </w:rPr>
        <w:t>Σικάγου</w:t>
      </w:r>
      <w:proofErr w:type="spellEnd"/>
      <w:r w:rsidRPr="00ED2AD5">
        <w:rPr>
          <w:sz w:val="20"/>
          <w:szCs w:val="20"/>
          <w:lang w:val="el-GR"/>
        </w:rPr>
        <w:t>, οι συνολικές καθαρές τοποθετήσεις (αγορές μείον πωλήσεις), στην ισοτιμία του ευρώ με το δολάριο, διατηρήθηκαν θετικές, την εβδομάδα που έληξε στις 15 Φεβρουαρίου. Οι θετικές θέσεις (υπέρ του ευρώ, ‟</w:t>
      </w:r>
      <w:proofErr w:type="spellStart"/>
      <w:r w:rsidRPr="00ED2AD5">
        <w:rPr>
          <w:sz w:val="20"/>
          <w:szCs w:val="20"/>
          <w:lang w:val="el-GR"/>
        </w:rPr>
        <w:t>long</w:t>
      </w:r>
      <w:proofErr w:type="spellEnd"/>
      <w:r w:rsidRPr="00ED2AD5">
        <w:rPr>
          <w:sz w:val="20"/>
          <w:szCs w:val="20"/>
          <w:lang w:val="el-GR"/>
        </w:rPr>
        <w:t>”) αυξήθηκαν κατά 8.739 συμβόλαια, με αποτέλεσμα οι συνολικές καθαρές θέσεις να διαμορφωθούν στα 47.581 συμβόλαια από 38.842 συμβόλαια, την προηγούμενη εβδομάδα (Γράφημα 6). Σημειώνεται ότι πρόκειται για τη δεύτερη διαδοχική εβδομαδιαία αύξηση που καταγράφεται</w:t>
      </w:r>
      <w:bookmarkEnd w:id="2"/>
      <w:r w:rsidRPr="00ED2AD5">
        <w:rPr>
          <w:sz w:val="20"/>
          <w:szCs w:val="20"/>
          <w:lang w:val="el-GR"/>
        </w:rPr>
        <w:t>.</w:t>
      </w:r>
    </w:p>
    <w:p w14:paraId="451328B1" w14:textId="77777777" w:rsidR="009021D0" w:rsidRPr="007E5210" w:rsidRDefault="009021D0" w:rsidP="009021D0">
      <w:pPr>
        <w:pStyle w:val="BodyText"/>
        <w:tabs>
          <w:tab w:val="left" w:pos="11057"/>
        </w:tabs>
        <w:kinsoku w:val="0"/>
        <w:overflowPunct w:val="0"/>
        <w:ind w:left="1758" w:right="227"/>
        <w:jc w:val="both"/>
        <w:rPr>
          <w:sz w:val="20"/>
          <w:szCs w:val="20"/>
          <w:lang w:val="el-GR"/>
        </w:rPr>
      </w:pPr>
    </w:p>
    <w:p w14:paraId="0B0CF375" w14:textId="77777777" w:rsidR="009021D0" w:rsidRPr="007E5210" w:rsidRDefault="009021D0" w:rsidP="009021D0">
      <w:pPr>
        <w:pStyle w:val="BodyText"/>
        <w:tabs>
          <w:tab w:val="left" w:pos="11057"/>
        </w:tabs>
        <w:kinsoku w:val="0"/>
        <w:overflowPunct w:val="0"/>
        <w:ind w:left="1758" w:right="227"/>
        <w:jc w:val="both"/>
        <w:rPr>
          <w:sz w:val="20"/>
          <w:szCs w:val="20"/>
          <w:lang w:val="el-GR"/>
        </w:rPr>
      </w:pPr>
      <w:r w:rsidRPr="007E5210">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58253" behindDoc="1" locked="0" layoutInCell="1" allowOverlap="1" wp14:anchorId="1AAA324F" wp14:editId="0E58C496">
                <wp:simplePos x="0" y="0"/>
                <wp:positionH relativeFrom="column">
                  <wp:posOffset>0</wp:posOffset>
                </wp:positionH>
                <wp:positionV relativeFrom="paragraph">
                  <wp:posOffset>0</wp:posOffset>
                </wp:positionV>
                <wp:extent cx="7223760" cy="3262630"/>
                <wp:effectExtent l="0" t="0" r="0" b="0"/>
                <wp:wrapNone/>
                <wp:docPr id="2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62630"/>
                          <a:chOff x="0" y="0"/>
                          <a:chExt cx="71121" cy="26289"/>
                        </a:xfrm>
                      </wpg:grpSpPr>
                      <wps:wsp>
                        <wps:cNvPr id="21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169A04" w14:textId="77777777" w:rsidR="00B87908" w:rsidRPr="00A73EBD" w:rsidRDefault="00B87908" w:rsidP="009021D0">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Pr>
                                  <w:rFonts w:ascii="Arial" w:hAnsi="Arial" w:cs="Arial"/>
                                  <w:color w:val="FF0000"/>
                                  <w:spacing w:val="-4"/>
                                  <w:sz w:val="18"/>
                                </w:rPr>
                                <w:t>6</w:t>
                              </w:r>
                            </w:p>
                            <w:p w14:paraId="461F80DE" w14:textId="77777777" w:rsidR="00B87908" w:rsidRDefault="00B87908" w:rsidP="009021D0">
                              <w:pPr>
                                <w:jc w:val="center"/>
                                <w:rPr>
                                  <w:rFonts w:ascii="Arial" w:hAnsi="Arial" w:cs="Arial"/>
                                  <w:color w:val="E24C37"/>
                                  <w:spacing w:val="-4"/>
                                  <w:sz w:val="18"/>
                                  <w:lang w:val="en-US"/>
                                </w:rPr>
                              </w:pPr>
                            </w:p>
                            <w:p w14:paraId="419F9054" w14:textId="77777777" w:rsidR="00B87908" w:rsidRDefault="00B87908" w:rsidP="009021D0">
                              <w:pPr>
                                <w:jc w:val="center"/>
                                <w:rPr>
                                  <w:rFonts w:ascii="Arial" w:hAnsi="Arial" w:cs="Arial"/>
                                  <w:color w:val="E24C37"/>
                                  <w:spacing w:val="-4"/>
                                  <w:sz w:val="18"/>
                                  <w:lang w:val="en-US"/>
                                </w:rPr>
                              </w:pPr>
                            </w:p>
                            <w:p w14:paraId="2170AB87" w14:textId="77777777" w:rsidR="00B87908" w:rsidRDefault="00B87908" w:rsidP="009021D0">
                              <w:pPr>
                                <w:jc w:val="center"/>
                                <w:rPr>
                                  <w:rFonts w:ascii="Arial" w:hAnsi="Arial" w:cs="Arial"/>
                                  <w:color w:val="E24C37"/>
                                  <w:spacing w:val="-4"/>
                                  <w:sz w:val="18"/>
                                  <w:lang w:val="en-US"/>
                                </w:rPr>
                              </w:pPr>
                            </w:p>
                            <w:p w14:paraId="7A7118AE" w14:textId="77777777" w:rsidR="00B87908" w:rsidRDefault="00B87908" w:rsidP="009021D0">
                              <w:pPr>
                                <w:jc w:val="center"/>
                                <w:rPr>
                                  <w:rFonts w:ascii="Arial" w:hAnsi="Arial" w:cs="Arial"/>
                                  <w:color w:val="E24C37"/>
                                  <w:spacing w:val="-4"/>
                                  <w:sz w:val="18"/>
                                  <w:lang w:val="en-US"/>
                                </w:rPr>
                              </w:pPr>
                            </w:p>
                            <w:p w14:paraId="5FCCC5B8" w14:textId="77777777" w:rsidR="00B87908" w:rsidRDefault="00B87908" w:rsidP="009021D0">
                              <w:pPr>
                                <w:jc w:val="center"/>
                                <w:rPr>
                                  <w:rFonts w:ascii="Arial" w:hAnsi="Arial" w:cs="Arial"/>
                                  <w:color w:val="E24C37"/>
                                  <w:spacing w:val="-4"/>
                                  <w:sz w:val="18"/>
                                  <w:lang w:val="en-US"/>
                                </w:rPr>
                              </w:pPr>
                            </w:p>
                            <w:p w14:paraId="4DC9FD15" w14:textId="77777777" w:rsidR="00B87908" w:rsidRDefault="00B87908" w:rsidP="009021D0">
                              <w:pPr>
                                <w:jc w:val="center"/>
                                <w:rPr>
                                  <w:rFonts w:ascii="Arial" w:hAnsi="Arial" w:cs="Arial"/>
                                  <w:color w:val="E24C37"/>
                                  <w:spacing w:val="-4"/>
                                  <w:sz w:val="18"/>
                                  <w:lang w:val="en-US"/>
                                </w:rPr>
                              </w:pPr>
                            </w:p>
                            <w:p w14:paraId="58FEF548" w14:textId="77777777" w:rsidR="00B87908" w:rsidRDefault="00B87908" w:rsidP="009021D0">
                              <w:pPr>
                                <w:jc w:val="center"/>
                                <w:rPr>
                                  <w:rFonts w:ascii="Arial" w:hAnsi="Arial" w:cs="Arial"/>
                                  <w:color w:val="E24C37"/>
                                  <w:spacing w:val="-4"/>
                                  <w:sz w:val="18"/>
                                  <w:lang w:val="en-US"/>
                                </w:rPr>
                              </w:pPr>
                            </w:p>
                            <w:p w14:paraId="48149F27" w14:textId="77777777" w:rsidR="00B87908" w:rsidRDefault="00B87908" w:rsidP="009021D0">
                              <w:pPr>
                                <w:jc w:val="center"/>
                                <w:rPr>
                                  <w:rFonts w:ascii="Arial" w:hAnsi="Arial" w:cs="Arial"/>
                                  <w:color w:val="E24C37"/>
                                  <w:spacing w:val="-4"/>
                                  <w:sz w:val="18"/>
                                  <w:lang w:val="en-US"/>
                                </w:rPr>
                              </w:pPr>
                            </w:p>
                            <w:p w14:paraId="5A2A6665" w14:textId="77777777" w:rsidR="00B87908" w:rsidRDefault="00B87908" w:rsidP="009021D0">
                              <w:pPr>
                                <w:jc w:val="center"/>
                                <w:rPr>
                                  <w:rFonts w:ascii="Arial" w:hAnsi="Arial" w:cs="Arial"/>
                                  <w:color w:val="E24C37"/>
                                  <w:spacing w:val="-4"/>
                                  <w:sz w:val="18"/>
                                  <w:lang w:val="en-US"/>
                                </w:rPr>
                              </w:pPr>
                            </w:p>
                            <w:p w14:paraId="27A7189E" w14:textId="77777777" w:rsidR="00B87908" w:rsidRPr="007F4129" w:rsidRDefault="00B87908" w:rsidP="009021D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wps:txbx>
                        <wps:bodyPr rot="0" vert="horz" wrap="square" lIns="91440" tIns="45720" rIns="91440" bIns="45720" anchor="t" anchorCtr="0" upright="1">
                          <a:noAutofit/>
                        </wps:bodyPr>
                      </wps:wsp>
                      <wps:wsp>
                        <wps:cNvPr id="215" name="Freeform 364"/>
                        <wps:cNvSpPr>
                          <a:spLocks/>
                        </wps:cNvSpPr>
                        <wps:spPr bwMode="auto">
                          <a:xfrm>
                            <a:off x="11460" y="0"/>
                            <a:ext cx="5966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0683CC4" w14:textId="77777777" w:rsidR="00B87908" w:rsidRPr="00830BBA" w:rsidRDefault="00B87908" w:rsidP="009021D0">
                              <w:pPr>
                                <w:tabs>
                                  <w:tab w:val="left" w:pos="2410"/>
                                </w:tabs>
                                <w:spacing w:after="0"/>
                                <w:rPr>
                                  <w:rFonts w:ascii="Arial" w:eastAsia="Arial" w:hAnsi="Arial" w:cs="Arial"/>
                                  <w:color w:val="0E3B70"/>
                                  <w:sz w:val="10"/>
                                  <w:szCs w:val="10"/>
                                </w:rPr>
                              </w:pPr>
                            </w:p>
                            <w:p w14:paraId="49EFFD19" w14:textId="77777777" w:rsidR="00B87908" w:rsidRPr="007F4129" w:rsidRDefault="00B87908" w:rsidP="009021D0">
                              <w:pPr>
                                <w:tabs>
                                  <w:tab w:val="left" w:pos="2410"/>
                                </w:tabs>
                                <w:spacing w:after="0"/>
                                <w:rPr>
                                  <w:rFonts w:ascii="Arial" w:hAnsi="Arial" w:cs="Arial"/>
                                  <w:noProof/>
                                  <w:sz w:val="20"/>
                                  <w:lang w:eastAsia="el-GR"/>
                                </w:rPr>
                              </w:pPr>
                              <w:proofErr w:type="spellStart"/>
                              <w:r w:rsidRPr="00AA38C2">
                                <w:rPr>
                                  <w:rFonts w:ascii="Arial" w:eastAsia="Arial" w:hAnsi="Arial" w:cs="Arial"/>
                                  <w:color w:val="0E3B70"/>
                                  <w:sz w:val="20"/>
                                  <w:szCs w:val="20"/>
                                </w:rPr>
                                <w:t>Specs</w:t>
                              </w:r>
                              <w:proofErr w:type="spellEnd"/>
                              <w:r w:rsidRPr="00AA38C2">
                                <w:rPr>
                                  <w:rFonts w:ascii="Arial" w:eastAsia="Arial" w:hAnsi="Arial" w:cs="Arial"/>
                                  <w:color w:val="0E3B70"/>
                                  <w:sz w:val="20"/>
                                  <w:szCs w:val="20"/>
                                </w:rPr>
                                <w:t xml:space="preserve"> θέσεις για μη εμπορικές/κερδοσκοπικές συναλλαγές</w:t>
                              </w:r>
                            </w:p>
                            <w:p w14:paraId="16CD9661" w14:textId="77777777" w:rsidR="00B87908" w:rsidRDefault="00B87908" w:rsidP="009021D0">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1A45B753" wp14:editId="7F96AC90">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80EC919" w14:textId="77777777" w:rsidR="00B87908" w:rsidRPr="005F4DC6" w:rsidRDefault="00B87908" w:rsidP="009021D0">
                              <w:pPr>
                                <w:tabs>
                                  <w:tab w:val="left" w:pos="2410"/>
                                </w:tabs>
                                <w:spacing w:after="0"/>
                                <w:rPr>
                                  <w:rFonts w:ascii="Arial" w:hAnsi="Arial" w:cs="Arial"/>
                                  <w:sz w:val="20"/>
                                </w:rPr>
                              </w:pPr>
                              <w:r w:rsidRPr="00007FAD">
                                <w:rPr>
                                  <w:noProof/>
                                </w:rPr>
                                <w:drawing>
                                  <wp:inline distT="0" distB="0" distL="0" distR="0" wp14:anchorId="5267001B" wp14:editId="547BE5F2">
                                    <wp:extent cx="5688330" cy="27019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AAA324F" id="_x0000_s1043" style="position:absolute;left:0;text-align:left;margin-left:0;margin-top:0;width:568.8pt;height:256.9pt;z-index:-251658227;mso-height-relative:margin" coordsize="711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">
                <v:rect id="Rectangle 24" o:spid="_x0000_s1044"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" fillcolor="#e5e4de" stroked="f">
                  <v:textbox>
                    <w:txbxContent>
                      <w:p w14:paraId="68169A04" w14:textId="77777777" w:rsidR="00B87908" w:rsidRPr="00A73EBD" w:rsidRDefault="00B87908" w:rsidP="009021D0">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Pr>
                            <w:rFonts w:ascii="Arial" w:hAnsi="Arial" w:cs="Arial"/>
                            <w:color w:val="FF0000"/>
                            <w:spacing w:val="-4"/>
                            <w:sz w:val="18"/>
                          </w:rPr>
                          <w:t>6</w:t>
                        </w:r>
                      </w:p>
                      <w:p w14:paraId="461F80DE" w14:textId="77777777" w:rsidR="00B87908" w:rsidRDefault="00B87908" w:rsidP="009021D0">
                        <w:pPr>
                          <w:jc w:val="center"/>
                          <w:rPr>
                            <w:rFonts w:ascii="Arial" w:hAnsi="Arial" w:cs="Arial"/>
                            <w:color w:val="E24C37"/>
                            <w:spacing w:val="-4"/>
                            <w:sz w:val="18"/>
                            <w:lang w:val="en-US"/>
                          </w:rPr>
                        </w:pPr>
                      </w:p>
                      <w:p w14:paraId="419F9054" w14:textId="77777777" w:rsidR="00B87908" w:rsidRDefault="00B87908" w:rsidP="009021D0">
                        <w:pPr>
                          <w:jc w:val="center"/>
                          <w:rPr>
                            <w:rFonts w:ascii="Arial" w:hAnsi="Arial" w:cs="Arial"/>
                            <w:color w:val="E24C37"/>
                            <w:spacing w:val="-4"/>
                            <w:sz w:val="18"/>
                            <w:lang w:val="en-US"/>
                          </w:rPr>
                        </w:pPr>
                      </w:p>
                      <w:p w14:paraId="2170AB87" w14:textId="77777777" w:rsidR="00B87908" w:rsidRDefault="00B87908" w:rsidP="009021D0">
                        <w:pPr>
                          <w:jc w:val="center"/>
                          <w:rPr>
                            <w:rFonts w:ascii="Arial" w:hAnsi="Arial" w:cs="Arial"/>
                            <w:color w:val="E24C37"/>
                            <w:spacing w:val="-4"/>
                            <w:sz w:val="18"/>
                            <w:lang w:val="en-US"/>
                          </w:rPr>
                        </w:pPr>
                      </w:p>
                      <w:p w14:paraId="7A7118AE" w14:textId="77777777" w:rsidR="00B87908" w:rsidRDefault="00B87908" w:rsidP="009021D0">
                        <w:pPr>
                          <w:jc w:val="center"/>
                          <w:rPr>
                            <w:rFonts w:ascii="Arial" w:hAnsi="Arial" w:cs="Arial"/>
                            <w:color w:val="E24C37"/>
                            <w:spacing w:val="-4"/>
                            <w:sz w:val="18"/>
                            <w:lang w:val="en-US"/>
                          </w:rPr>
                        </w:pPr>
                      </w:p>
                      <w:p w14:paraId="5FCCC5B8" w14:textId="77777777" w:rsidR="00B87908" w:rsidRDefault="00B87908" w:rsidP="009021D0">
                        <w:pPr>
                          <w:jc w:val="center"/>
                          <w:rPr>
                            <w:rFonts w:ascii="Arial" w:hAnsi="Arial" w:cs="Arial"/>
                            <w:color w:val="E24C37"/>
                            <w:spacing w:val="-4"/>
                            <w:sz w:val="18"/>
                            <w:lang w:val="en-US"/>
                          </w:rPr>
                        </w:pPr>
                      </w:p>
                      <w:p w14:paraId="4DC9FD15" w14:textId="77777777" w:rsidR="00B87908" w:rsidRDefault="00B87908" w:rsidP="009021D0">
                        <w:pPr>
                          <w:jc w:val="center"/>
                          <w:rPr>
                            <w:rFonts w:ascii="Arial" w:hAnsi="Arial" w:cs="Arial"/>
                            <w:color w:val="E24C37"/>
                            <w:spacing w:val="-4"/>
                            <w:sz w:val="18"/>
                            <w:lang w:val="en-US"/>
                          </w:rPr>
                        </w:pPr>
                      </w:p>
                      <w:p w14:paraId="58FEF548" w14:textId="77777777" w:rsidR="00B87908" w:rsidRDefault="00B87908" w:rsidP="009021D0">
                        <w:pPr>
                          <w:jc w:val="center"/>
                          <w:rPr>
                            <w:rFonts w:ascii="Arial" w:hAnsi="Arial" w:cs="Arial"/>
                            <w:color w:val="E24C37"/>
                            <w:spacing w:val="-4"/>
                            <w:sz w:val="18"/>
                            <w:lang w:val="en-US"/>
                          </w:rPr>
                        </w:pPr>
                      </w:p>
                      <w:p w14:paraId="48149F27" w14:textId="77777777" w:rsidR="00B87908" w:rsidRDefault="00B87908" w:rsidP="009021D0">
                        <w:pPr>
                          <w:jc w:val="center"/>
                          <w:rPr>
                            <w:rFonts w:ascii="Arial" w:hAnsi="Arial" w:cs="Arial"/>
                            <w:color w:val="E24C37"/>
                            <w:spacing w:val="-4"/>
                            <w:sz w:val="18"/>
                            <w:lang w:val="en-US"/>
                          </w:rPr>
                        </w:pPr>
                      </w:p>
                      <w:p w14:paraId="5A2A6665" w14:textId="77777777" w:rsidR="00B87908" w:rsidRDefault="00B87908" w:rsidP="009021D0">
                        <w:pPr>
                          <w:jc w:val="center"/>
                          <w:rPr>
                            <w:rFonts w:ascii="Arial" w:hAnsi="Arial" w:cs="Arial"/>
                            <w:color w:val="E24C37"/>
                            <w:spacing w:val="-4"/>
                            <w:sz w:val="18"/>
                            <w:lang w:val="en-US"/>
                          </w:rPr>
                        </w:pPr>
                      </w:p>
                      <w:p w14:paraId="27A7189E" w14:textId="77777777" w:rsidR="00B87908" w:rsidRPr="007F4129" w:rsidRDefault="00B87908" w:rsidP="009021D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v:textbox>
                </v:rect>
                <v:shape id="Freeform 364" o:spid="_x0000_s1045" style="position:absolute;left:11460;width:5966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" adj="-11796480,,5400" path="m9585,l,,,4123r9585,l9585,xe" fillcolor="#e5e4de" stroked="f">
                  <v:stroke joinstyle="miter"/>
                  <v:formulas/>
                  <v:path arrowok="t" o:connecttype="custom" o:connectlocs="37880783,0;0,0;0,16754221;37880783,16754221;37880783,0" o:connectangles="0,0,0,0,0" textboxrect="0,0,9586,4124"/>
                  <v:textbox>
                    <w:txbxContent>
                      <w:p w14:paraId="50683CC4" w14:textId="77777777" w:rsidR="00B87908" w:rsidRPr="00830BBA" w:rsidRDefault="00B87908" w:rsidP="009021D0">
                        <w:pPr>
                          <w:tabs>
                            <w:tab w:val="left" w:pos="2410"/>
                          </w:tabs>
                          <w:spacing w:after="0"/>
                          <w:rPr>
                            <w:rFonts w:ascii="Arial" w:eastAsia="Arial" w:hAnsi="Arial" w:cs="Arial"/>
                            <w:color w:val="0E3B70"/>
                            <w:sz w:val="10"/>
                            <w:szCs w:val="10"/>
                          </w:rPr>
                        </w:pPr>
                      </w:p>
                      <w:p w14:paraId="49EFFD19" w14:textId="77777777" w:rsidR="00B87908" w:rsidRPr="007F4129" w:rsidRDefault="00B87908" w:rsidP="009021D0">
                        <w:pPr>
                          <w:tabs>
                            <w:tab w:val="left" w:pos="2410"/>
                          </w:tabs>
                          <w:spacing w:after="0"/>
                          <w:rPr>
                            <w:rFonts w:ascii="Arial" w:hAnsi="Arial" w:cs="Arial"/>
                            <w:noProof/>
                            <w:sz w:val="20"/>
                            <w:lang w:eastAsia="el-GR"/>
                          </w:rPr>
                        </w:pPr>
                        <w:proofErr w:type="spellStart"/>
                        <w:r w:rsidRPr="00AA38C2">
                          <w:rPr>
                            <w:rFonts w:ascii="Arial" w:eastAsia="Arial" w:hAnsi="Arial" w:cs="Arial"/>
                            <w:color w:val="0E3B70"/>
                            <w:sz w:val="20"/>
                            <w:szCs w:val="20"/>
                          </w:rPr>
                          <w:t>Specs</w:t>
                        </w:r>
                        <w:proofErr w:type="spellEnd"/>
                        <w:r w:rsidRPr="00AA38C2">
                          <w:rPr>
                            <w:rFonts w:ascii="Arial" w:eastAsia="Arial" w:hAnsi="Arial" w:cs="Arial"/>
                            <w:color w:val="0E3B70"/>
                            <w:sz w:val="20"/>
                            <w:szCs w:val="20"/>
                          </w:rPr>
                          <w:t xml:space="preserve"> θέσεις για μη εμπορικές/κερδοσκοπικές συναλλαγές</w:t>
                        </w:r>
                      </w:p>
                      <w:p w14:paraId="16CD9661" w14:textId="77777777" w:rsidR="00B87908" w:rsidRDefault="00B87908" w:rsidP="009021D0">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1A45B753" wp14:editId="7F96AC90">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80EC919" w14:textId="77777777" w:rsidR="00B87908" w:rsidRPr="005F4DC6" w:rsidRDefault="00B87908" w:rsidP="009021D0">
                        <w:pPr>
                          <w:tabs>
                            <w:tab w:val="left" w:pos="2410"/>
                          </w:tabs>
                          <w:spacing w:after="0"/>
                          <w:rPr>
                            <w:rFonts w:ascii="Arial" w:hAnsi="Arial" w:cs="Arial"/>
                            <w:sz w:val="20"/>
                          </w:rPr>
                        </w:pPr>
                        <w:r w:rsidRPr="00007FAD">
                          <w:rPr>
                            <w:noProof/>
                          </w:rPr>
                          <w:drawing>
                            <wp:inline distT="0" distB="0" distL="0" distR="0" wp14:anchorId="5267001B" wp14:editId="547BE5F2">
                              <wp:extent cx="5688330" cy="27019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v:group>
            </w:pict>
          </mc:Fallback>
        </mc:AlternateContent>
      </w:r>
    </w:p>
    <w:p w14:paraId="0AE48B3A" w14:textId="77777777" w:rsidR="009021D0" w:rsidRPr="007E5210" w:rsidRDefault="009021D0" w:rsidP="009021D0">
      <w:pPr>
        <w:pStyle w:val="BodyText"/>
        <w:tabs>
          <w:tab w:val="left" w:pos="11057"/>
        </w:tabs>
        <w:kinsoku w:val="0"/>
        <w:overflowPunct w:val="0"/>
        <w:ind w:left="1758" w:right="227"/>
        <w:jc w:val="both"/>
        <w:rPr>
          <w:b/>
          <w:sz w:val="20"/>
          <w:szCs w:val="20"/>
          <w:lang w:val="el-GR"/>
        </w:rPr>
      </w:pPr>
    </w:p>
    <w:p w14:paraId="7CBDDAA0" w14:textId="77777777" w:rsidR="009021D0" w:rsidRPr="007E5210" w:rsidRDefault="009021D0" w:rsidP="009021D0">
      <w:pPr>
        <w:pStyle w:val="BodyText"/>
        <w:tabs>
          <w:tab w:val="left" w:pos="11057"/>
        </w:tabs>
        <w:kinsoku w:val="0"/>
        <w:overflowPunct w:val="0"/>
        <w:spacing w:before="69"/>
        <w:ind w:left="1780" w:right="146"/>
        <w:rPr>
          <w:lang w:val="el-GR"/>
        </w:rPr>
      </w:pPr>
    </w:p>
    <w:p w14:paraId="1A7932EC"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6A358E2"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395A514"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0EEAB4FA"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D2DA3F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AF785E8"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44D8ECF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106EDAF"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11D9306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422095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8CC9A4E"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1C48846B"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250CCDCC" w14:textId="77777777" w:rsidR="009021D0" w:rsidRPr="007E5210" w:rsidRDefault="009021D0" w:rsidP="009021D0">
      <w:pPr>
        <w:pStyle w:val="BodyText"/>
        <w:tabs>
          <w:tab w:val="left" w:pos="11057"/>
        </w:tabs>
        <w:kinsoku w:val="0"/>
        <w:overflowPunct w:val="0"/>
        <w:spacing w:before="69"/>
        <w:ind w:left="1780" w:right="146"/>
        <w:rPr>
          <w:lang w:val="el-GR"/>
        </w:rPr>
      </w:pPr>
    </w:p>
    <w:p w14:paraId="773FC52D" w14:textId="77777777" w:rsidR="009021D0" w:rsidRPr="007E5210" w:rsidRDefault="009021D0" w:rsidP="009021D0">
      <w:pPr>
        <w:pStyle w:val="BodyText"/>
        <w:tabs>
          <w:tab w:val="left" w:pos="11057"/>
        </w:tabs>
        <w:kinsoku w:val="0"/>
        <w:overflowPunct w:val="0"/>
        <w:spacing w:before="69"/>
        <w:ind w:left="1780" w:right="146"/>
        <w:rPr>
          <w:lang w:val="el-GR"/>
        </w:rPr>
      </w:pPr>
    </w:p>
    <w:p w14:paraId="647C46C8" w14:textId="77777777" w:rsidR="009021D0" w:rsidRPr="007E5210" w:rsidRDefault="009021D0" w:rsidP="009021D0">
      <w:pPr>
        <w:pStyle w:val="BodyText"/>
        <w:tabs>
          <w:tab w:val="left" w:pos="11057"/>
        </w:tabs>
        <w:kinsoku w:val="0"/>
        <w:overflowPunct w:val="0"/>
        <w:spacing w:before="69"/>
        <w:ind w:left="1780" w:right="146"/>
        <w:rPr>
          <w:lang w:val="el-GR"/>
        </w:rPr>
      </w:pPr>
    </w:p>
    <w:p w14:paraId="0EB4552E" w14:textId="77777777" w:rsidR="009021D0" w:rsidRPr="007E5210" w:rsidRDefault="009021D0" w:rsidP="009021D0">
      <w:pPr>
        <w:pStyle w:val="BodyText"/>
        <w:tabs>
          <w:tab w:val="left" w:pos="11057"/>
        </w:tabs>
        <w:kinsoku w:val="0"/>
        <w:overflowPunct w:val="0"/>
        <w:spacing w:before="69"/>
        <w:ind w:left="1780" w:right="146"/>
        <w:rPr>
          <w:lang w:val="el-GR"/>
        </w:rPr>
      </w:pPr>
    </w:p>
    <w:p w14:paraId="3734761E" w14:textId="77777777" w:rsidR="009021D0" w:rsidRPr="00ED2AD5" w:rsidRDefault="009021D0" w:rsidP="009021D0">
      <w:pPr>
        <w:pStyle w:val="BodyText"/>
        <w:kinsoku w:val="0"/>
        <w:overflowPunct w:val="0"/>
        <w:ind w:left="1758" w:right="227"/>
        <w:jc w:val="both"/>
        <w:rPr>
          <w:bCs/>
          <w:sz w:val="20"/>
          <w:szCs w:val="20"/>
          <w:lang w:val="el-GR"/>
        </w:rPr>
      </w:pPr>
      <w:r w:rsidRPr="00ED2AD5">
        <w:rPr>
          <w:b/>
          <w:sz w:val="20"/>
          <w:szCs w:val="20"/>
          <w:lang w:val="el-GR"/>
        </w:rPr>
        <w:t xml:space="preserve">Ευρώ (EUR/USD) ► </w:t>
      </w:r>
      <w:r w:rsidRPr="00ED2AD5">
        <w:rPr>
          <w:bCs/>
          <w:sz w:val="20"/>
          <w:szCs w:val="20"/>
          <w:lang w:val="el-GR"/>
        </w:rPr>
        <w:t>Η ισοτιμία του ευρώ με το δολάριο, στις 23 Φεβρουαρίου, στην Ευρώπη, διαμορφωνόταν περί τα 1,1348 δολάρια, με αποτέλεσμα το ευρώ να σημειώνει, από τις αρχές του έτους, μικρές απώλειες έναντι του δολαρίου (0,2%), ενώ διαπραγματευόταν υψηλότερα κατά 9,7%, συγκριτικά με το χαμηλό που είχε καταγράψει, στις 3 Ιανουαρίου 2017 (USD 1,0342).</w:t>
      </w:r>
    </w:p>
    <w:p w14:paraId="72A41D69" w14:textId="77777777" w:rsidR="009021D0" w:rsidRPr="00ED2AD5" w:rsidRDefault="009021D0" w:rsidP="009021D0">
      <w:pPr>
        <w:pStyle w:val="BodyText"/>
        <w:kinsoku w:val="0"/>
        <w:overflowPunct w:val="0"/>
        <w:ind w:left="1758" w:right="227"/>
        <w:jc w:val="both"/>
        <w:rPr>
          <w:bCs/>
          <w:sz w:val="20"/>
          <w:szCs w:val="20"/>
          <w:lang w:val="el-GR"/>
        </w:rPr>
      </w:pPr>
    </w:p>
    <w:p w14:paraId="1D092E0C" w14:textId="66F52EB6" w:rsidR="009021D0" w:rsidRPr="00ED2AD5" w:rsidRDefault="009021D0" w:rsidP="009021D0">
      <w:pPr>
        <w:pStyle w:val="BodyText"/>
        <w:kinsoku w:val="0"/>
        <w:overflowPunct w:val="0"/>
        <w:ind w:left="1758" w:right="227"/>
        <w:jc w:val="both"/>
        <w:rPr>
          <w:bCs/>
          <w:sz w:val="20"/>
          <w:szCs w:val="20"/>
          <w:lang w:val="el-GR"/>
        </w:rPr>
      </w:pPr>
      <w:r w:rsidRPr="00ED2AD5">
        <w:rPr>
          <w:bCs/>
          <w:sz w:val="20"/>
          <w:szCs w:val="20"/>
          <w:lang w:val="el-GR"/>
        </w:rPr>
        <w:t xml:space="preserve">Ήπια κέρδη καταγράφει το ευρώ έναντι του δολαρίου, με τους συμμετέχοντες στις αγορές να αναμένουν τις επόμενες κινήσεις στην εν εξελίξει </w:t>
      </w:r>
      <w:r w:rsidR="007C2598">
        <w:rPr>
          <w:bCs/>
          <w:sz w:val="20"/>
          <w:szCs w:val="20"/>
          <w:lang w:val="el-GR"/>
        </w:rPr>
        <w:t>στρατιωτική</w:t>
      </w:r>
      <w:r w:rsidRPr="00ED2AD5">
        <w:rPr>
          <w:bCs/>
          <w:sz w:val="20"/>
          <w:szCs w:val="20"/>
          <w:lang w:val="el-GR"/>
        </w:rPr>
        <w:t xml:space="preserve"> αντιπαράθεση Ρωσίας και Ουκρανίας. Υπό το πρίσμα της περαιτέρω αύξησης του ενεργειακού κόστους και κατά συνέπεια των πληθωριστικών πιέσεων, σε ενδεχόμενη κλιμάκωση των συγκρούσεων μεταξύ των δύο χωρών, ιδιαίτερα σημαντικές αναμένονται οι επόμενες συνεδριάσεις της Ευρωπαϊκής Κεντρικής Τράπεζας (10 Μαρτίου) και της Ομοσπονδιακής Τράπεζας των ΗΠΑ (16 Μαρτίου).     </w:t>
      </w:r>
    </w:p>
    <w:p w14:paraId="0438413A" w14:textId="77777777" w:rsidR="009021D0" w:rsidRPr="00ED2AD5" w:rsidRDefault="009021D0" w:rsidP="009021D0">
      <w:pPr>
        <w:pStyle w:val="BodyText"/>
        <w:kinsoku w:val="0"/>
        <w:overflowPunct w:val="0"/>
        <w:ind w:right="227"/>
        <w:jc w:val="both"/>
        <w:rPr>
          <w:b/>
          <w:sz w:val="20"/>
          <w:szCs w:val="20"/>
          <w:lang w:val="el-GR"/>
        </w:rPr>
      </w:pPr>
    </w:p>
    <w:p w14:paraId="7D2B10C1" w14:textId="77777777" w:rsidR="009021D0" w:rsidRPr="00ED2AD5" w:rsidRDefault="009021D0" w:rsidP="009021D0">
      <w:pPr>
        <w:pStyle w:val="BodyText"/>
        <w:kinsoku w:val="0"/>
        <w:overflowPunct w:val="0"/>
        <w:ind w:left="1758" w:right="227"/>
        <w:jc w:val="both"/>
        <w:rPr>
          <w:sz w:val="20"/>
          <w:szCs w:val="20"/>
          <w:lang w:val="el-GR"/>
        </w:rPr>
      </w:pPr>
      <w:r w:rsidRPr="00ED2AD5">
        <w:rPr>
          <w:b/>
          <w:sz w:val="20"/>
          <w:szCs w:val="20"/>
          <w:lang w:val="el-GR"/>
        </w:rPr>
        <w:t>Ελβετικό Φράγκο (CHF) ►</w:t>
      </w:r>
      <w:r w:rsidRPr="00ED2AD5">
        <w:rPr>
          <w:sz w:val="20"/>
          <w:szCs w:val="20"/>
          <w:lang w:val="el-GR"/>
        </w:rPr>
        <w:t xml:space="preserve"> Το ευρώ καταγράφει κέρδη έναντι του φράγκου, κινούμενο στην περιοχή των 1,0446 φράγκων (23.2.2022). Από τις αρχές του έτους, το ευρώ σημειώνει κέρδη έναντι του φράγκου, της τάξης του 0,7%.</w:t>
      </w:r>
    </w:p>
    <w:p w14:paraId="782EAF46" w14:textId="77777777" w:rsidR="009021D0" w:rsidRPr="00ED2AD5" w:rsidRDefault="009021D0" w:rsidP="009021D0">
      <w:pPr>
        <w:pStyle w:val="BodyText"/>
        <w:kinsoku w:val="0"/>
        <w:overflowPunct w:val="0"/>
        <w:ind w:left="1758" w:right="227"/>
        <w:jc w:val="both"/>
        <w:rPr>
          <w:sz w:val="20"/>
          <w:szCs w:val="20"/>
          <w:lang w:val="el-GR"/>
        </w:rPr>
      </w:pPr>
    </w:p>
    <w:p w14:paraId="320717AD" w14:textId="77777777" w:rsidR="009021D0" w:rsidRPr="00ED2AD5" w:rsidRDefault="009021D0" w:rsidP="009021D0">
      <w:pPr>
        <w:pStyle w:val="BodyText"/>
        <w:kinsoku w:val="0"/>
        <w:overflowPunct w:val="0"/>
        <w:ind w:left="1758" w:right="227"/>
        <w:jc w:val="both"/>
        <w:rPr>
          <w:sz w:val="20"/>
          <w:szCs w:val="20"/>
          <w:lang w:val="el-GR"/>
        </w:rPr>
      </w:pPr>
      <w:r w:rsidRPr="00ED2AD5">
        <w:rPr>
          <w:sz w:val="20"/>
          <w:szCs w:val="20"/>
          <w:lang w:val="el-GR"/>
        </w:rPr>
        <w:t xml:space="preserve">Ανακάμπτει το ευρώ από τα επίπεδα των 1,03383 φράγκων που είχε υποχωρήσει στις 22 Φεβρουαρίου. Οι γεωπολιτικές εντάσεις μεταξύ Ρωσίας και Ουκρανίας έχουν οδηγήσει σε ανατίμηση των νομισμάτων που θεωρούνται ασφαλείς επενδυτικές τοποθετήσεις, όπως το ελβετικό φράγκο και το ιαπωνικό γιεν.  </w:t>
      </w:r>
    </w:p>
    <w:p w14:paraId="55241C71" w14:textId="77777777" w:rsidR="009021D0" w:rsidRPr="00ED2AD5" w:rsidRDefault="009021D0" w:rsidP="009021D0">
      <w:pPr>
        <w:pStyle w:val="BodyText"/>
        <w:kinsoku w:val="0"/>
        <w:overflowPunct w:val="0"/>
        <w:ind w:right="227"/>
        <w:jc w:val="both"/>
        <w:rPr>
          <w:sz w:val="20"/>
          <w:szCs w:val="20"/>
          <w:lang w:val="el-GR"/>
        </w:rPr>
      </w:pPr>
    </w:p>
    <w:p w14:paraId="6563F7A9" w14:textId="77777777" w:rsidR="009021D0" w:rsidRPr="0046038C" w:rsidRDefault="009021D0" w:rsidP="009021D0">
      <w:pPr>
        <w:pStyle w:val="BodyText"/>
        <w:kinsoku w:val="0"/>
        <w:overflowPunct w:val="0"/>
        <w:ind w:left="1758" w:right="227"/>
        <w:jc w:val="both"/>
        <w:rPr>
          <w:sz w:val="20"/>
          <w:szCs w:val="20"/>
          <w:lang w:val="el-GR"/>
        </w:rPr>
      </w:pPr>
      <w:r w:rsidRPr="00ED2AD5">
        <w:rPr>
          <w:b/>
          <w:sz w:val="20"/>
          <w:szCs w:val="20"/>
          <w:lang w:val="el-GR"/>
        </w:rPr>
        <w:t>Στερλίνα (GBP) ►</w:t>
      </w:r>
      <w:r w:rsidRPr="00ED2AD5">
        <w:rPr>
          <w:sz w:val="20"/>
          <w:szCs w:val="20"/>
          <w:lang w:val="el-GR"/>
        </w:rPr>
        <w:t xml:space="preserve"> Η στερλίνα, στις 23 Φεβρουαρίου, εμφάνιζε θετική εικόνα, καταγράφοντας κέρδη τόσο έναντι του ευρώ (0,8336 GBP/EUR), όσο και έναντι του δολαρίου ΗΠΑ (1,3615 USD/GBP). Σημειώνεται ότι, από τις αρχές του έτους, η στερλίνα καταγράφει κέρδη κατά 0,9% έναντι του ευρώ και κατά 0,6% έναντι του δολαρίου.</w:t>
      </w:r>
    </w:p>
    <w:p w14:paraId="4720FBB7" w14:textId="77777777" w:rsidR="009021D0" w:rsidRPr="0046038C" w:rsidRDefault="009021D0" w:rsidP="009021D0">
      <w:pPr>
        <w:pStyle w:val="BodyText"/>
        <w:kinsoku w:val="0"/>
        <w:overflowPunct w:val="0"/>
        <w:ind w:left="1758" w:right="227"/>
        <w:jc w:val="both"/>
        <w:rPr>
          <w:sz w:val="20"/>
          <w:szCs w:val="20"/>
          <w:lang w:val="el-GR"/>
        </w:rPr>
      </w:pPr>
    </w:p>
    <w:p w14:paraId="576575D8" w14:textId="77777777" w:rsidR="009021D0" w:rsidRDefault="009021D0" w:rsidP="009021D0">
      <w:pPr>
        <w:pStyle w:val="BodyText"/>
        <w:kinsoku w:val="0"/>
        <w:overflowPunct w:val="0"/>
        <w:ind w:left="1758" w:right="227"/>
        <w:jc w:val="both"/>
        <w:rPr>
          <w:sz w:val="20"/>
          <w:szCs w:val="20"/>
          <w:lang w:val="el-GR"/>
        </w:rPr>
      </w:pPr>
      <w:r w:rsidRPr="00ED2AD5">
        <w:rPr>
          <w:sz w:val="20"/>
          <w:szCs w:val="20"/>
          <w:lang w:val="el-GR"/>
        </w:rPr>
        <w:lastRenderedPageBreak/>
        <w:t>Ο υποδιοικητής της Τράπεζας της Αγγλίας (</w:t>
      </w:r>
      <w:r w:rsidRPr="00ED2AD5">
        <w:rPr>
          <w:sz w:val="20"/>
          <w:szCs w:val="20"/>
        </w:rPr>
        <w:t>BoE</w:t>
      </w:r>
      <w:r w:rsidRPr="00ED2AD5">
        <w:rPr>
          <w:sz w:val="20"/>
          <w:szCs w:val="20"/>
          <w:lang w:val="el-GR"/>
        </w:rPr>
        <w:t xml:space="preserve">) δήλωσε ότι πιθανότατα να χρειαστεί μία ήπια αύξηση των επιτοκίων τους επόμενους μήνες προκειμένου να αντιμετωπιστούν οι πληθωριστικές πιέσεις. Η συγκεκριμένη δήλωση αποδυνάμωσε το ενδεχόμενο της αύξησης του βασικού επιτοκίου κατά 50 μονάδες βάσης στην επόμενη συνεδρίαση της </w:t>
      </w:r>
      <w:proofErr w:type="spellStart"/>
      <w:r w:rsidRPr="00ED2AD5">
        <w:rPr>
          <w:sz w:val="20"/>
          <w:szCs w:val="20"/>
          <w:lang w:val="el-GR"/>
        </w:rPr>
        <w:t>BoE</w:t>
      </w:r>
      <w:proofErr w:type="spellEnd"/>
      <w:r w:rsidRPr="00ED2AD5">
        <w:rPr>
          <w:sz w:val="20"/>
          <w:szCs w:val="20"/>
          <w:lang w:val="el-GR"/>
        </w:rPr>
        <w:t xml:space="preserve"> (17 Μαρτίου), με το ενδεχόμενο η αύξηση να είναι της τάξης των 25 μονάδων βάσης να κερδίζει έδαφος. Σημειώνεται ότι στην τελευταία συνεδρίαση το βασικό επιτόκιο αυξήθηκε από 0,25% σε 0,5%, με  τον υποδιοικητή της</w:t>
      </w:r>
      <w:r w:rsidRPr="00ED2AD5">
        <w:rPr>
          <w:lang w:val="el-GR"/>
        </w:rPr>
        <w:t xml:space="preserve"> </w:t>
      </w:r>
      <w:proofErr w:type="spellStart"/>
      <w:r w:rsidRPr="00ED2AD5">
        <w:rPr>
          <w:sz w:val="20"/>
          <w:szCs w:val="20"/>
          <w:lang w:val="el-GR"/>
        </w:rPr>
        <w:t>BoE</w:t>
      </w:r>
      <w:proofErr w:type="spellEnd"/>
      <w:r w:rsidRPr="00ED2AD5">
        <w:rPr>
          <w:sz w:val="20"/>
          <w:szCs w:val="20"/>
          <w:lang w:val="el-GR"/>
        </w:rPr>
        <w:t xml:space="preserve"> να είναι μεταξύ των τεσσάρων μελών (σε σύνολο εννιά) της Νομισματικής Επιτροπής που ψήφισαν υπέρ της αύξησης του βασικού επιτοκίου στο 0,75%.</w:t>
      </w:r>
    </w:p>
    <w:p w14:paraId="6A66BB8E" w14:textId="235BD14C" w:rsidR="009021D0" w:rsidRDefault="009021D0" w:rsidP="009021D0">
      <w:pPr>
        <w:pStyle w:val="BodyText"/>
        <w:kinsoku w:val="0"/>
        <w:overflowPunct w:val="0"/>
        <w:ind w:left="1758" w:right="227"/>
        <w:jc w:val="both"/>
        <w:rPr>
          <w:sz w:val="20"/>
          <w:szCs w:val="20"/>
          <w:lang w:val="el-GR"/>
        </w:rPr>
      </w:pPr>
      <w:r>
        <w:rPr>
          <w:sz w:val="20"/>
          <w:szCs w:val="20"/>
          <w:lang w:val="el-GR"/>
        </w:rPr>
        <w:t xml:space="preserve"> </w:t>
      </w:r>
    </w:p>
    <w:p w14:paraId="67AF9BC0" w14:textId="77777777" w:rsidR="009021D0" w:rsidRDefault="009021D0" w:rsidP="009021D0">
      <w:pPr>
        <w:pStyle w:val="BodyText"/>
        <w:kinsoku w:val="0"/>
        <w:overflowPunct w:val="0"/>
        <w:ind w:left="1758" w:right="227"/>
        <w:jc w:val="both"/>
        <w:rPr>
          <w:sz w:val="20"/>
          <w:szCs w:val="20"/>
          <w:lang w:val="el-GR"/>
        </w:rPr>
      </w:pPr>
    </w:p>
    <w:p w14:paraId="0236197F" w14:textId="77777777" w:rsidR="009021D0" w:rsidRPr="002E1C8D" w:rsidRDefault="009021D0" w:rsidP="009021D0">
      <w:pPr>
        <w:pStyle w:val="BodyText"/>
        <w:kinsoku w:val="0"/>
        <w:overflowPunct w:val="0"/>
        <w:ind w:right="227"/>
        <w:jc w:val="both"/>
        <w:rPr>
          <w:sz w:val="20"/>
          <w:szCs w:val="20"/>
          <w:lang w:val="el-GR"/>
        </w:rPr>
      </w:pPr>
    </w:p>
    <w:p w14:paraId="707CC79E" w14:textId="77777777" w:rsidR="009021D0" w:rsidRPr="00F3293D" w:rsidRDefault="009021D0" w:rsidP="009021D0">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F3293D">
        <w:rPr>
          <w:color w:val="63A1AA"/>
        </w:rPr>
        <w:t>Αγορές ομολόγων – Χαρτοφυλάκιο κρατικών ομολόγων Ευρωπαϊκής Κεντρικής Τράπεζας (ΕΚΤ)</w:t>
      </w:r>
    </w:p>
    <w:p w14:paraId="7E02F83A" w14:textId="77777777" w:rsidR="009021D0" w:rsidRDefault="009021D0" w:rsidP="009021D0">
      <w:pPr>
        <w:pStyle w:val="BodyText"/>
        <w:tabs>
          <w:tab w:val="left" w:pos="1780"/>
        </w:tabs>
        <w:kinsoku w:val="0"/>
        <w:overflowPunct w:val="0"/>
        <w:ind w:left="1758" w:right="227"/>
        <w:jc w:val="both"/>
        <w:rPr>
          <w:sz w:val="20"/>
          <w:szCs w:val="20"/>
          <w:lang w:val="el-GR"/>
        </w:rPr>
      </w:pPr>
    </w:p>
    <w:p w14:paraId="52F9B557" w14:textId="77777777" w:rsidR="009021D0" w:rsidRPr="00F3293D" w:rsidRDefault="009021D0" w:rsidP="009021D0">
      <w:pPr>
        <w:pStyle w:val="BodyText"/>
        <w:tabs>
          <w:tab w:val="left" w:pos="1780"/>
        </w:tabs>
        <w:kinsoku w:val="0"/>
        <w:overflowPunct w:val="0"/>
        <w:ind w:left="1758" w:right="227"/>
        <w:jc w:val="both"/>
        <w:rPr>
          <w:sz w:val="20"/>
          <w:szCs w:val="20"/>
          <w:lang w:val="el-GR"/>
        </w:rPr>
      </w:pPr>
    </w:p>
    <w:p w14:paraId="50AEB694" w14:textId="77777777" w:rsidR="009021D0" w:rsidRPr="00292817" w:rsidRDefault="009021D0" w:rsidP="009021D0">
      <w:pPr>
        <w:pStyle w:val="BodyText"/>
        <w:tabs>
          <w:tab w:val="left" w:pos="1780"/>
        </w:tabs>
        <w:kinsoku w:val="0"/>
        <w:overflowPunct w:val="0"/>
        <w:ind w:left="1758" w:right="227"/>
        <w:jc w:val="both"/>
        <w:rPr>
          <w:sz w:val="20"/>
          <w:szCs w:val="20"/>
          <w:lang w:val="el-GR"/>
        </w:rPr>
      </w:pPr>
      <w:r w:rsidRPr="00ED2AD5">
        <w:rPr>
          <w:sz w:val="20"/>
          <w:szCs w:val="20"/>
          <w:lang w:val="el-GR"/>
        </w:rPr>
        <w:t xml:space="preserve">Η αξία του χαρτοφυλακίου κρατικών ομολόγων της ΕΚΤ (Γράφημα 7) που έχει προέλθει από την εφαρμογή του προγράμματος ποσοτικής χαλάρωσης (QE), για την εβδομάδα μέχρι τις 18 Φεβρουαρίου, διαμορφώθηκε στα Ευρώ 2,515 </w:t>
      </w:r>
      <w:proofErr w:type="spellStart"/>
      <w:r w:rsidRPr="00ED2AD5">
        <w:rPr>
          <w:sz w:val="20"/>
          <w:szCs w:val="20"/>
          <w:lang w:val="el-GR"/>
        </w:rPr>
        <w:t>τρισ</w:t>
      </w:r>
      <w:proofErr w:type="spellEnd"/>
      <w:r w:rsidRPr="00ED2AD5">
        <w:rPr>
          <w:sz w:val="20"/>
          <w:szCs w:val="20"/>
          <w:lang w:val="el-GR"/>
        </w:rPr>
        <w:t xml:space="preserve">. Η ΕΚΤ προέβη σε αγορές καλυμμένων ομολόγων, αξίας Ευρώ 1,004 δισ., σε αγορές </w:t>
      </w:r>
      <w:proofErr w:type="spellStart"/>
      <w:r w:rsidRPr="00ED2AD5">
        <w:rPr>
          <w:sz w:val="20"/>
          <w:szCs w:val="20"/>
          <w:lang w:val="el-GR"/>
        </w:rPr>
        <w:t>Asset-Βacked</w:t>
      </w:r>
      <w:proofErr w:type="spellEnd"/>
      <w:r w:rsidRPr="00ED2AD5">
        <w:rPr>
          <w:sz w:val="20"/>
          <w:szCs w:val="20"/>
          <w:lang w:val="el-GR"/>
        </w:rPr>
        <w:t xml:space="preserve"> </w:t>
      </w:r>
      <w:proofErr w:type="spellStart"/>
      <w:r w:rsidRPr="00ED2AD5">
        <w:rPr>
          <w:sz w:val="20"/>
          <w:szCs w:val="20"/>
          <w:lang w:val="el-GR"/>
        </w:rPr>
        <w:t>Securities</w:t>
      </w:r>
      <w:proofErr w:type="spellEnd"/>
      <w:r w:rsidRPr="00ED2AD5">
        <w:rPr>
          <w:sz w:val="20"/>
          <w:szCs w:val="20"/>
          <w:lang w:val="el-GR"/>
        </w:rPr>
        <w:t>, αξίας Ευρώ 50 εκατ. και σε αγορές εταιρικών και ασφαλιστικών ομολογιακών τίτλων, αξίας Ευρώ 1,439 δισ. Επιπρόσθετα, η ΕΚΤ, την περασμένη εβδομάδα, πραγματοποίησε καθαρές αγορές, αξίας Ευρώ 10,9 δισ., στο πλαίσιο του Έκτακτου Προγράμματος Αγοράς Στοιχείων Ενεργητικού, λόγω της πανδημίας (</w:t>
      </w:r>
      <w:proofErr w:type="spellStart"/>
      <w:r w:rsidRPr="00ED2AD5">
        <w:rPr>
          <w:sz w:val="20"/>
          <w:szCs w:val="20"/>
          <w:lang w:val="el-GR"/>
        </w:rPr>
        <w:t>Pandemic</w:t>
      </w:r>
      <w:proofErr w:type="spellEnd"/>
      <w:r w:rsidRPr="00ED2AD5">
        <w:rPr>
          <w:sz w:val="20"/>
          <w:szCs w:val="20"/>
          <w:lang w:val="el-GR"/>
        </w:rPr>
        <w:t xml:space="preserve"> Emergency </w:t>
      </w:r>
      <w:proofErr w:type="spellStart"/>
      <w:r w:rsidRPr="00ED2AD5">
        <w:rPr>
          <w:sz w:val="20"/>
          <w:szCs w:val="20"/>
          <w:lang w:val="el-GR"/>
        </w:rPr>
        <w:t>Purchase</w:t>
      </w:r>
      <w:proofErr w:type="spellEnd"/>
      <w:r w:rsidRPr="00ED2AD5">
        <w:rPr>
          <w:sz w:val="20"/>
          <w:szCs w:val="20"/>
          <w:lang w:val="el-GR"/>
        </w:rPr>
        <w:t xml:space="preserve"> Programme-PEPP), με τη συνολική αξία του εν λόγω χαρτοφυλακίου να διαμορφώνεται περίπου στα Ευρώ 1,669 </w:t>
      </w:r>
      <w:proofErr w:type="spellStart"/>
      <w:r w:rsidRPr="00ED2AD5">
        <w:rPr>
          <w:sz w:val="20"/>
          <w:szCs w:val="20"/>
          <w:lang w:val="el-GR"/>
        </w:rPr>
        <w:t>τρισ</w:t>
      </w:r>
      <w:proofErr w:type="spellEnd"/>
      <w:r w:rsidRPr="00ED2AD5">
        <w:rPr>
          <w:sz w:val="20"/>
          <w:szCs w:val="20"/>
          <w:lang w:val="el-GR"/>
        </w:rPr>
        <w:t>.</w:t>
      </w:r>
    </w:p>
    <w:p w14:paraId="599F1BCA" w14:textId="77777777" w:rsidR="009021D0" w:rsidRPr="00C000B3" w:rsidRDefault="009021D0" w:rsidP="009021D0">
      <w:pPr>
        <w:pStyle w:val="BodyText"/>
        <w:tabs>
          <w:tab w:val="left" w:pos="1780"/>
        </w:tabs>
        <w:kinsoku w:val="0"/>
        <w:overflowPunct w:val="0"/>
        <w:ind w:left="1758" w:right="227"/>
        <w:jc w:val="both"/>
        <w:rPr>
          <w:sz w:val="20"/>
          <w:szCs w:val="20"/>
          <w:lang w:val="el-GR"/>
        </w:rPr>
      </w:pPr>
      <w:r>
        <w:rPr>
          <w:noProof/>
          <w:lang w:val="el-GR" w:eastAsia="el-GR"/>
        </w:rPr>
        <mc:AlternateContent>
          <mc:Choice Requires="wpg">
            <w:drawing>
              <wp:anchor distT="0" distB="0" distL="114300" distR="114300" simplePos="0" relativeHeight="251658247" behindDoc="1" locked="0" layoutInCell="1" allowOverlap="1" wp14:anchorId="7E7A77B2" wp14:editId="3B4ED343">
                <wp:simplePos x="0" y="0"/>
                <wp:positionH relativeFrom="margin">
                  <wp:posOffset>0</wp:posOffset>
                </wp:positionH>
                <wp:positionV relativeFrom="paragraph">
                  <wp:posOffset>154940</wp:posOffset>
                </wp:positionV>
                <wp:extent cx="7180580" cy="3227070"/>
                <wp:effectExtent l="0" t="0" r="127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16276" w14:textId="77777777" w:rsidR="00B87908" w:rsidRPr="008958CF"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719B11C5" w14:textId="77777777" w:rsidR="00B87908" w:rsidRDefault="00B87908" w:rsidP="009021D0">
                              <w:pPr>
                                <w:jc w:val="center"/>
                                <w:rPr>
                                  <w:rFonts w:ascii="Arial" w:hAnsi="Arial" w:cs="Arial"/>
                                  <w:color w:val="E24C37"/>
                                  <w:spacing w:val="-4"/>
                                  <w:sz w:val="18"/>
                                </w:rPr>
                              </w:pPr>
                            </w:p>
                            <w:p w14:paraId="6505A8A7" w14:textId="77777777" w:rsidR="00B87908" w:rsidRDefault="00B87908" w:rsidP="009021D0">
                              <w:pPr>
                                <w:jc w:val="center"/>
                                <w:rPr>
                                  <w:rFonts w:ascii="Arial" w:hAnsi="Arial" w:cs="Arial"/>
                                  <w:color w:val="E24C37"/>
                                  <w:spacing w:val="-4"/>
                                  <w:sz w:val="18"/>
                                </w:rPr>
                              </w:pPr>
                            </w:p>
                            <w:p w14:paraId="2523F2B3" w14:textId="77777777" w:rsidR="00B87908" w:rsidRDefault="00B87908" w:rsidP="009021D0">
                              <w:pPr>
                                <w:jc w:val="center"/>
                                <w:rPr>
                                  <w:rFonts w:ascii="Arial" w:hAnsi="Arial" w:cs="Arial"/>
                                  <w:color w:val="E24C37"/>
                                  <w:spacing w:val="-4"/>
                                  <w:sz w:val="18"/>
                                </w:rPr>
                              </w:pPr>
                            </w:p>
                            <w:p w14:paraId="6F22834F" w14:textId="77777777" w:rsidR="00B87908" w:rsidRDefault="00B87908" w:rsidP="009021D0">
                              <w:pPr>
                                <w:jc w:val="center"/>
                                <w:rPr>
                                  <w:rFonts w:ascii="Arial" w:hAnsi="Arial" w:cs="Arial"/>
                                  <w:color w:val="E24C37"/>
                                  <w:spacing w:val="-4"/>
                                  <w:sz w:val="18"/>
                                </w:rPr>
                              </w:pPr>
                            </w:p>
                            <w:p w14:paraId="1A145614" w14:textId="77777777" w:rsidR="00B87908" w:rsidRDefault="00B87908" w:rsidP="009021D0">
                              <w:pPr>
                                <w:jc w:val="center"/>
                                <w:rPr>
                                  <w:rFonts w:ascii="Arial" w:hAnsi="Arial" w:cs="Arial"/>
                                  <w:color w:val="E24C37"/>
                                  <w:spacing w:val="-4"/>
                                  <w:sz w:val="18"/>
                                </w:rPr>
                              </w:pPr>
                            </w:p>
                            <w:p w14:paraId="1936F1CB" w14:textId="77777777" w:rsidR="00B87908" w:rsidRDefault="00B87908" w:rsidP="009021D0">
                              <w:pPr>
                                <w:jc w:val="center"/>
                                <w:rPr>
                                  <w:rFonts w:ascii="Arial" w:hAnsi="Arial" w:cs="Arial"/>
                                  <w:color w:val="E24C37"/>
                                  <w:spacing w:val="-4"/>
                                  <w:sz w:val="18"/>
                                </w:rPr>
                              </w:pPr>
                            </w:p>
                            <w:p w14:paraId="6BE6B8E2" w14:textId="77777777" w:rsidR="00B87908" w:rsidRDefault="00B87908" w:rsidP="009021D0">
                              <w:pPr>
                                <w:jc w:val="center"/>
                                <w:rPr>
                                  <w:rFonts w:ascii="Arial" w:hAnsi="Arial" w:cs="Arial"/>
                                  <w:color w:val="E24C37"/>
                                  <w:spacing w:val="-4"/>
                                  <w:sz w:val="18"/>
                                </w:rPr>
                              </w:pPr>
                            </w:p>
                            <w:p w14:paraId="0D4FA287" w14:textId="77777777" w:rsidR="00B87908" w:rsidRDefault="00B87908" w:rsidP="009021D0">
                              <w:pPr>
                                <w:spacing w:after="0"/>
                                <w:jc w:val="center"/>
                                <w:rPr>
                                  <w:rFonts w:ascii="Arial" w:hAnsi="Arial" w:cs="Arial"/>
                                  <w:color w:val="000000"/>
                                  <w:spacing w:val="-4"/>
                                  <w:sz w:val="18"/>
                                </w:rPr>
                              </w:pPr>
                            </w:p>
                            <w:p w14:paraId="431AC23A"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499F2D9" w14:textId="77777777" w:rsidR="00B87908" w:rsidRPr="0004158C" w:rsidRDefault="00B87908" w:rsidP="009021D0">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1066F7C" w14:textId="77777777" w:rsidR="00B87908" w:rsidRPr="0004158C" w:rsidRDefault="00B87908" w:rsidP="009021D0">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FBD3D"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4E3BBB28" w14:textId="77777777" w:rsidR="00B87908" w:rsidRDefault="00B87908" w:rsidP="009021D0">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87B9E2" w14:textId="77777777" w:rsidR="00B87908" w:rsidRPr="005F4DC6" w:rsidRDefault="00B87908" w:rsidP="009021D0">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45F2F076" wp14:editId="13FFC526">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567EB7">
                                <w:rPr>
                                  <w:noProof/>
                                </w:rPr>
                                <w:drawing>
                                  <wp:inline distT="0" distB="0" distL="0" distR="0" wp14:anchorId="563AF3F5" wp14:editId="2EADDDD7">
                                    <wp:extent cx="5718175" cy="27019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E7A77B2" id="Group 1174" o:spid="_x0000_s1046" style="position:absolute;left:0;text-align:left;margin-left:0;margin-top:12.2pt;width:565.4pt;height:254.1pt;z-index:-251658233;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">
                <v:rect id="Rectangle 24" o:spid="_x0000_s1047"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30316276" w14:textId="77777777" w:rsidR="00B87908" w:rsidRPr="008958CF"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719B11C5" w14:textId="77777777" w:rsidR="00B87908" w:rsidRDefault="00B87908" w:rsidP="009021D0">
                        <w:pPr>
                          <w:jc w:val="center"/>
                          <w:rPr>
                            <w:rFonts w:ascii="Arial" w:hAnsi="Arial" w:cs="Arial"/>
                            <w:color w:val="E24C37"/>
                            <w:spacing w:val="-4"/>
                            <w:sz w:val="18"/>
                          </w:rPr>
                        </w:pPr>
                      </w:p>
                      <w:p w14:paraId="6505A8A7" w14:textId="77777777" w:rsidR="00B87908" w:rsidRDefault="00B87908" w:rsidP="009021D0">
                        <w:pPr>
                          <w:jc w:val="center"/>
                          <w:rPr>
                            <w:rFonts w:ascii="Arial" w:hAnsi="Arial" w:cs="Arial"/>
                            <w:color w:val="E24C37"/>
                            <w:spacing w:val="-4"/>
                            <w:sz w:val="18"/>
                          </w:rPr>
                        </w:pPr>
                      </w:p>
                      <w:p w14:paraId="2523F2B3" w14:textId="77777777" w:rsidR="00B87908" w:rsidRDefault="00B87908" w:rsidP="009021D0">
                        <w:pPr>
                          <w:jc w:val="center"/>
                          <w:rPr>
                            <w:rFonts w:ascii="Arial" w:hAnsi="Arial" w:cs="Arial"/>
                            <w:color w:val="E24C37"/>
                            <w:spacing w:val="-4"/>
                            <w:sz w:val="18"/>
                          </w:rPr>
                        </w:pPr>
                      </w:p>
                      <w:p w14:paraId="6F22834F" w14:textId="77777777" w:rsidR="00B87908" w:rsidRDefault="00B87908" w:rsidP="009021D0">
                        <w:pPr>
                          <w:jc w:val="center"/>
                          <w:rPr>
                            <w:rFonts w:ascii="Arial" w:hAnsi="Arial" w:cs="Arial"/>
                            <w:color w:val="E24C37"/>
                            <w:spacing w:val="-4"/>
                            <w:sz w:val="18"/>
                          </w:rPr>
                        </w:pPr>
                      </w:p>
                      <w:p w14:paraId="1A145614" w14:textId="77777777" w:rsidR="00B87908" w:rsidRDefault="00B87908" w:rsidP="009021D0">
                        <w:pPr>
                          <w:jc w:val="center"/>
                          <w:rPr>
                            <w:rFonts w:ascii="Arial" w:hAnsi="Arial" w:cs="Arial"/>
                            <w:color w:val="E24C37"/>
                            <w:spacing w:val="-4"/>
                            <w:sz w:val="18"/>
                          </w:rPr>
                        </w:pPr>
                      </w:p>
                      <w:p w14:paraId="1936F1CB" w14:textId="77777777" w:rsidR="00B87908" w:rsidRDefault="00B87908" w:rsidP="009021D0">
                        <w:pPr>
                          <w:jc w:val="center"/>
                          <w:rPr>
                            <w:rFonts w:ascii="Arial" w:hAnsi="Arial" w:cs="Arial"/>
                            <w:color w:val="E24C37"/>
                            <w:spacing w:val="-4"/>
                            <w:sz w:val="18"/>
                          </w:rPr>
                        </w:pPr>
                      </w:p>
                      <w:p w14:paraId="6BE6B8E2" w14:textId="77777777" w:rsidR="00B87908" w:rsidRDefault="00B87908" w:rsidP="009021D0">
                        <w:pPr>
                          <w:jc w:val="center"/>
                          <w:rPr>
                            <w:rFonts w:ascii="Arial" w:hAnsi="Arial" w:cs="Arial"/>
                            <w:color w:val="E24C37"/>
                            <w:spacing w:val="-4"/>
                            <w:sz w:val="18"/>
                          </w:rPr>
                        </w:pPr>
                      </w:p>
                      <w:p w14:paraId="0D4FA287" w14:textId="77777777" w:rsidR="00B87908" w:rsidRDefault="00B87908" w:rsidP="009021D0">
                        <w:pPr>
                          <w:spacing w:after="0"/>
                          <w:jc w:val="center"/>
                          <w:rPr>
                            <w:rFonts w:ascii="Arial" w:hAnsi="Arial" w:cs="Arial"/>
                            <w:color w:val="000000"/>
                            <w:spacing w:val="-4"/>
                            <w:sz w:val="18"/>
                          </w:rPr>
                        </w:pPr>
                      </w:p>
                      <w:p w14:paraId="431AC23A"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499F2D9" w14:textId="77777777" w:rsidR="00B87908" w:rsidRPr="0004158C" w:rsidRDefault="00B87908" w:rsidP="009021D0">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1066F7C" w14:textId="77777777" w:rsidR="00B87908" w:rsidRPr="0004158C" w:rsidRDefault="00B87908" w:rsidP="009021D0">
                        <w:pPr>
                          <w:spacing w:after="0"/>
                          <w:jc w:val="center"/>
                          <w:rPr>
                            <w:rFonts w:ascii="Arial" w:hAnsi="Arial" w:cs="Arial"/>
                            <w:color w:val="000000"/>
                            <w:spacing w:val="-4"/>
                            <w:sz w:val="18"/>
                          </w:rPr>
                        </w:pPr>
                      </w:p>
                    </w:txbxContent>
                  </v:textbox>
                </v:rect>
                <v:shape id="Freeform 364" o:spid="_x0000_s1048"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7EEFBD3D"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4E3BBB28" w14:textId="77777777" w:rsidR="00B87908" w:rsidRDefault="00B87908" w:rsidP="009021D0">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87B9E2" w14:textId="77777777" w:rsidR="00B87908" w:rsidRPr="005F4DC6" w:rsidRDefault="00B87908" w:rsidP="009021D0">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45F2F076" wp14:editId="13FFC526">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567EB7">
                          <w:rPr>
                            <w:noProof/>
                          </w:rPr>
                          <w:drawing>
                            <wp:inline distT="0" distB="0" distL="0" distR="0" wp14:anchorId="563AF3F5" wp14:editId="2EADDDD7">
                              <wp:extent cx="5718175" cy="27019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v:textbox>
                </v:shape>
                <w10:wrap anchorx="margin"/>
              </v:group>
            </w:pict>
          </mc:Fallback>
        </mc:AlternateContent>
      </w:r>
    </w:p>
    <w:p w14:paraId="47F9EDEC" w14:textId="77777777" w:rsidR="009021D0" w:rsidRPr="00C000B3" w:rsidRDefault="009021D0" w:rsidP="009021D0">
      <w:pPr>
        <w:pStyle w:val="BodyText"/>
        <w:tabs>
          <w:tab w:val="left" w:pos="1780"/>
        </w:tabs>
        <w:kinsoku w:val="0"/>
        <w:overflowPunct w:val="0"/>
        <w:ind w:left="1758" w:right="227"/>
        <w:jc w:val="both"/>
        <w:rPr>
          <w:sz w:val="20"/>
          <w:szCs w:val="20"/>
          <w:lang w:val="el-GR"/>
        </w:rPr>
      </w:pPr>
      <w:r w:rsidRPr="00C000B3">
        <w:rPr>
          <w:sz w:val="20"/>
          <w:szCs w:val="20"/>
          <w:lang w:val="el-GR"/>
        </w:rPr>
        <w:t xml:space="preserve">   </w:t>
      </w:r>
    </w:p>
    <w:p w14:paraId="5A2952E5" w14:textId="77777777" w:rsidR="009021D0" w:rsidRPr="00C000B3" w:rsidRDefault="009021D0" w:rsidP="009021D0">
      <w:pPr>
        <w:pStyle w:val="BodyText"/>
        <w:tabs>
          <w:tab w:val="left" w:pos="1335"/>
        </w:tabs>
        <w:kinsoku w:val="0"/>
        <w:overflowPunct w:val="0"/>
        <w:ind w:right="227"/>
        <w:jc w:val="both"/>
        <w:rPr>
          <w:sz w:val="20"/>
          <w:szCs w:val="20"/>
          <w:lang w:val="el-GR"/>
        </w:rPr>
      </w:pPr>
    </w:p>
    <w:p w14:paraId="7E5E0510" w14:textId="77777777" w:rsidR="009021D0" w:rsidRPr="00C000B3" w:rsidRDefault="009021D0" w:rsidP="009021D0">
      <w:pPr>
        <w:pStyle w:val="BodyText"/>
        <w:kinsoku w:val="0"/>
        <w:overflowPunct w:val="0"/>
        <w:ind w:right="227"/>
        <w:jc w:val="both"/>
        <w:rPr>
          <w:sz w:val="20"/>
          <w:szCs w:val="20"/>
          <w:lang w:val="el-GR"/>
        </w:rPr>
      </w:pPr>
    </w:p>
    <w:p w14:paraId="77F529E6" w14:textId="77777777" w:rsidR="009021D0" w:rsidRPr="00C000B3" w:rsidRDefault="009021D0" w:rsidP="009021D0">
      <w:pPr>
        <w:pStyle w:val="BodyText"/>
        <w:kinsoku w:val="0"/>
        <w:overflowPunct w:val="0"/>
        <w:ind w:right="227"/>
        <w:jc w:val="both"/>
        <w:rPr>
          <w:sz w:val="20"/>
          <w:szCs w:val="20"/>
          <w:lang w:val="el-GR"/>
        </w:rPr>
      </w:pPr>
    </w:p>
    <w:p w14:paraId="13555CC3" w14:textId="77777777" w:rsidR="009021D0" w:rsidRPr="00C000B3" w:rsidRDefault="009021D0" w:rsidP="009021D0">
      <w:pPr>
        <w:pStyle w:val="BodyText"/>
        <w:kinsoku w:val="0"/>
        <w:overflowPunct w:val="0"/>
        <w:ind w:right="227"/>
        <w:jc w:val="both"/>
        <w:rPr>
          <w:sz w:val="20"/>
          <w:szCs w:val="20"/>
          <w:lang w:val="el-GR"/>
        </w:rPr>
      </w:pPr>
    </w:p>
    <w:p w14:paraId="4CD45039" w14:textId="77777777" w:rsidR="009021D0" w:rsidRPr="00C000B3" w:rsidRDefault="009021D0" w:rsidP="009021D0">
      <w:pPr>
        <w:pStyle w:val="BodyText"/>
        <w:kinsoku w:val="0"/>
        <w:overflowPunct w:val="0"/>
        <w:ind w:right="227"/>
        <w:jc w:val="both"/>
        <w:rPr>
          <w:sz w:val="20"/>
          <w:szCs w:val="20"/>
          <w:lang w:val="el-GR"/>
        </w:rPr>
      </w:pPr>
    </w:p>
    <w:p w14:paraId="08167B12" w14:textId="77777777" w:rsidR="009021D0" w:rsidRPr="00C000B3" w:rsidRDefault="009021D0" w:rsidP="009021D0">
      <w:pPr>
        <w:pStyle w:val="BodyText"/>
        <w:kinsoku w:val="0"/>
        <w:overflowPunct w:val="0"/>
        <w:ind w:right="227"/>
        <w:jc w:val="both"/>
        <w:rPr>
          <w:sz w:val="20"/>
          <w:szCs w:val="20"/>
          <w:lang w:val="el-GR"/>
        </w:rPr>
      </w:pPr>
    </w:p>
    <w:p w14:paraId="617C0547" w14:textId="77777777" w:rsidR="009021D0" w:rsidRPr="00C000B3" w:rsidRDefault="009021D0" w:rsidP="009021D0">
      <w:pPr>
        <w:pStyle w:val="BodyText"/>
        <w:kinsoku w:val="0"/>
        <w:overflowPunct w:val="0"/>
        <w:ind w:right="227"/>
        <w:jc w:val="both"/>
        <w:rPr>
          <w:sz w:val="20"/>
          <w:szCs w:val="20"/>
          <w:lang w:val="el-GR"/>
        </w:rPr>
      </w:pPr>
    </w:p>
    <w:p w14:paraId="6DE36748" w14:textId="77777777" w:rsidR="009021D0" w:rsidRPr="00C000B3" w:rsidRDefault="009021D0" w:rsidP="009021D0">
      <w:pPr>
        <w:pStyle w:val="BodyText"/>
        <w:kinsoku w:val="0"/>
        <w:overflowPunct w:val="0"/>
        <w:ind w:right="227"/>
        <w:jc w:val="both"/>
        <w:rPr>
          <w:sz w:val="20"/>
          <w:szCs w:val="20"/>
          <w:lang w:val="el-GR"/>
        </w:rPr>
      </w:pPr>
    </w:p>
    <w:p w14:paraId="47FE23FA" w14:textId="77777777" w:rsidR="009021D0" w:rsidRPr="00C000B3" w:rsidRDefault="009021D0" w:rsidP="009021D0">
      <w:pPr>
        <w:pStyle w:val="BodyText"/>
        <w:kinsoku w:val="0"/>
        <w:overflowPunct w:val="0"/>
        <w:ind w:right="227"/>
        <w:jc w:val="both"/>
        <w:rPr>
          <w:sz w:val="20"/>
          <w:szCs w:val="20"/>
          <w:lang w:val="el-GR"/>
        </w:rPr>
      </w:pPr>
    </w:p>
    <w:p w14:paraId="7BB6FA2B" w14:textId="77777777" w:rsidR="009021D0" w:rsidRPr="00C000B3" w:rsidRDefault="009021D0" w:rsidP="009021D0">
      <w:pPr>
        <w:pStyle w:val="BodyText"/>
        <w:kinsoku w:val="0"/>
        <w:overflowPunct w:val="0"/>
        <w:ind w:right="227"/>
        <w:jc w:val="both"/>
        <w:rPr>
          <w:sz w:val="20"/>
          <w:szCs w:val="20"/>
          <w:lang w:val="el-GR"/>
        </w:rPr>
      </w:pPr>
    </w:p>
    <w:p w14:paraId="35A84759" w14:textId="77777777" w:rsidR="009021D0" w:rsidRPr="00C000B3" w:rsidRDefault="009021D0" w:rsidP="009021D0">
      <w:pPr>
        <w:pStyle w:val="BodyText"/>
        <w:kinsoku w:val="0"/>
        <w:overflowPunct w:val="0"/>
        <w:ind w:right="227"/>
        <w:jc w:val="both"/>
        <w:rPr>
          <w:sz w:val="20"/>
          <w:szCs w:val="20"/>
          <w:lang w:val="el-GR"/>
        </w:rPr>
      </w:pPr>
    </w:p>
    <w:p w14:paraId="13C5E166" w14:textId="77777777" w:rsidR="009021D0" w:rsidRPr="00C000B3" w:rsidRDefault="009021D0" w:rsidP="009021D0">
      <w:pPr>
        <w:pStyle w:val="BodyText"/>
        <w:kinsoku w:val="0"/>
        <w:overflowPunct w:val="0"/>
        <w:ind w:right="227"/>
        <w:jc w:val="both"/>
        <w:rPr>
          <w:sz w:val="20"/>
          <w:szCs w:val="20"/>
          <w:lang w:val="el-GR"/>
        </w:rPr>
      </w:pPr>
    </w:p>
    <w:p w14:paraId="2964C525" w14:textId="77777777" w:rsidR="009021D0" w:rsidRPr="00C000B3" w:rsidRDefault="009021D0" w:rsidP="009021D0">
      <w:pPr>
        <w:pStyle w:val="BodyText"/>
        <w:kinsoku w:val="0"/>
        <w:overflowPunct w:val="0"/>
        <w:ind w:right="227"/>
        <w:jc w:val="both"/>
        <w:rPr>
          <w:sz w:val="20"/>
          <w:szCs w:val="20"/>
          <w:lang w:val="el-GR"/>
        </w:rPr>
      </w:pPr>
    </w:p>
    <w:p w14:paraId="19EBF409" w14:textId="77777777" w:rsidR="009021D0" w:rsidRDefault="009021D0" w:rsidP="009021D0">
      <w:pPr>
        <w:pStyle w:val="BodyText"/>
        <w:kinsoku w:val="0"/>
        <w:overflowPunct w:val="0"/>
        <w:ind w:right="227"/>
        <w:jc w:val="both"/>
        <w:rPr>
          <w:sz w:val="20"/>
          <w:szCs w:val="20"/>
          <w:lang w:val="el-GR"/>
        </w:rPr>
      </w:pPr>
    </w:p>
    <w:p w14:paraId="0BFDBDB6" w14:textId="77777777" w:rsidR="009021D0" w:rsidRDefault="009021D0" w:rsidP="009021D0">
      <w:pPr>
        <w:pStyle w:val="BodyText"/>
        <w:kinsoku w:val="0"/>
        <w:overflowPunct w:val="0"/>
        <w:ind w:right="227"/>
        <w:jc w:val="both"/>
        <w:rPr>
          <w:sz w:val="20"/>
          <w:szCs w:val="20"/>
          <w:lang w:val="el-GR"/>
        </w:rPr>
      </w:pPr>
    </w:p>
    <w:p w14:paraId="2063AAB0" w14:textId="77777777" w:rsidR="009021D0" w:rsidRDefault="009021D0" w:rsidP="009021D0">
      <w:pPr>
        <w:pStyle w:val="BodyText"/>
        <w:kinsoku w:val="0"/>
        <w:overflowPunct w:val="0"/>
        <w:ind w:right="227"/>
        <w:jc w:val="both"/>
        <w:rPr>
          <w:sz w:val="20"/>
          <w:szCs w:val="20"/>
          <w:lang w:val="el-GR"/>
        </w:rPr>
      </w:pPr>
    </w:p>
    <w:p w14:paraId="2A97E4ED" w14:textId="77777777" w:rsidR="009021D0" w:rsidRDefault="009021D0" w:rsidP="009021D0">
      <w:pPr>
        <w:pStyle w:val="BodyText"/>
        <w:kinsoku w:val="0"/>
        <w:overflowPunct w:val="0"/>
        <w:ind w:right="227"/>
        <w:jc w:val="both"/>
        <w:rPr>
          <w:sz w:val="20"/>
          <w:szCs w:val="20"/>
          <w:lang w:val="el-GR"/>
        </w:rPr>
      </w:pPr>
    </w:p>
    <w:p w14:paraId="20361A69" w14:textId="77777777" w:rsidR="009021D0" w:rsidRDefault="009021D0" w:rsidP="009021D0">
      <w:pPr>
        <w:pStyle w:val="BodyText"/>
        <w:kinsoku w:val="0"/>
        <w:overflowPunct w:val="0"/>
        <w:ind w:right="227"/>
        <w:jc w:val="both"/>
        <w:rPr>
          <w:sz w:val="20"/>
          <w:szCs w:val="20"/>
          <w:lang w:val="el-GR"/>
        </w:rPr>
      </w:pPr>
    </w:p>
    <w:p w14:paraId="569FFE77" w14:textId="77777777" w:rsidR="009021D0" w:rsidRDefault="009021D0" w:rsidP="009021D0">
      <w:pPr>
        <w:pStyle w:val="BodyText"/>
        <w:kinsoku w:val="0"/>
        <w:overflowPunct w:val="0"/>
        <w:ind w:right="227"/>
        <w:jc w:val="both"/>
        <w:rPr>
          <w:sz w:val="20"/>
          <w:szCs w:val="20"/>
          <w:lang w:val="el-GR"/>
        </w:rPr>
      </w:pPr>
    </w:p>
    <w:p w14:paraId="52F210A4" w14:textId="77777777" w:rsidR="009021D0" w:rsidRDefault="009021D0" w:rsidP="009021D0">
      <w:pPr>
        <w:pStyle w:val="BodyText"/>
        <w:kinsoku w:val="0"/>
        <w:overflowPunct w:val="0"/>
        <w:ind w:left="1758" w:right="227"/>
        <w:jc w:val="both"/>
        <w:rPr>
          <w:sz w:val="20"/>
          <w:szCs w:val="20"/>
          <w:lang w:val="el-GR"/>
        </w:rPr>
      </w:pPr>
    </w:p>
    <w:p w14:paraId="2B75559F" w14:textId="77777777" w:rsidR="009021D0" w:rsidRDefault="009021D0" w:rsidP="009021D0">
      <w:pPr>
        <w:pStyle w:val="BodyText"/>
        <w:kinsoku w:val="0"/>
        <w:overflowPunct w:val="0"/>
        <w:ind w:left="1758" w:right="227"/>
        <w:jc w:val="both"/>
        <w:rPr>
          <w:sz w:val="20"/>
          <w:szCs w:val="20"/>
          <w:lang w:val="el-GR"/>
        </w:rPr>
      </w:pPr>
    </w:p>
    <w:p w14:paraId="4F6279C5" w14:textId="77777777" w:rsidR="009021D0" w:rsidRDefault="009021D0" w:rsidP="009021D0">
      <w:pPr>
        <w:pStyle w:val="BodyText"/>
        <w:kinsoku w:val="0"/>
        <w:overflowPunct w:val="0"/>
        <w:ind w:left="1758" w:right="227"/>
        <w:jc w:val="both"/>
        <w:rPr>
          <w:sz w:val="20"/>
          <w:szCs w:val="20"/>
          <w:lang w:val="el-GR"/>
        </w:rPr>
      </w:pPr>
    </w:p>
    <w:p w14:paraId="5653CF18" w14:textId="74E1FB7B" w:rsidR="00FD4B83" w:rsidRPr="00ED2AD5" w:rsidRDefault="009021D0" w:rsidP="00FD4B83">
      <w:pPr>
        <w:pStyle w:val="BodyText"/>
        <w:tabs>
          <w:tab w:val="left" w:pos="1780"/>
        </w:tabs>
        <w:kinsoku w:val="0"/>
        <w:overflowPunct w:val="0"/>
        <w:ind w:left="1758" w:right="227"/>
        <w:jc w:val="both"/>
        <w:rPr>
          <w:sz w:val="20"/>
          <w:szCs w:val="20"/>
          <w:lang w:val="el-GR"/>
        </w:rPr>
      </w:pPr>
      <w:r w:rsidRPr="00ED2AD5">
        <w:rPr>
          <w:sz w:val="20"/>
          <w:szCs w:val="20"/>
          <w:lang w:val="el-GR"/>
        </w:rPr>
        <w:t xml:space="preserve">Στην ελληνική αγορά ομολόγων, το εύρος της απόδοσης του δεκαετούς κρατικού ομολόγου, λήξης 18 Ιουνίου 2032, με κουπόνι 1,75%, διαμορφωνόταν, στις 23 Φεβρουαρίου, μεταξύ 2,58% και 2,61%. Επιπλέον, το δεκαετές ομόλογο της Πορτογαλίας κατέγραφε απόδοση 1,14%, της Ιταλίας 1,91% και της Ισπανίας 1,26% (Γράφημα 8). Η διαφορά απόδοσης μεταξύ του δεκαετούς ομολόγου της Ελλάδας και του δεκαετούς </w:t>
      </w:r>
      <w:r w:rsidR="001F1029" w:rsidRPr="00ED2AD5">
        <w:rPr>
          <w:sz w:val="20"/>
          <w:szCs w:val="20"/>
          <w:lang w:val="el-GR"/>
        </w:rPr>
        <w:t>ομολόγου της Γερμανίας (</w:t>
      </w:r>
      <w:proofErr w:type="spellStart"/>
      <w:r w:rsidR="001F1029" w:rsidRPr="00ED2AD5">
        <w:rPr>
          <w:sz w:val="20"/>
          <w:szCs w:val="20"/>
          <w:lang w:val="el-GR"/>
        </w:rPr>
        <w:t>spread</w:t>
      </w:r>
      <w:proofErr w:type="spellEnd"/>
      <w:r w:rsidR="001F1029" w:rsidRPr="00ED2AD5">
        <w:rPr>
          <w:sz w:val="20"/>
          <w:szCs w:val="20"/>
          <w:lang w:val="el-GR"/>
        </w:rPr>
        <w:t>) διαμορφωνόταν στις 236 μονάδες βάσης (</w:t>
      </w:r>
      <w:proofErr w:type="spellStart"/>
      <w:r w:rsidR="001F1029" w:rsidRPr="00ED2AD5">
        <w:rPr>
          <w:sz w:val="20"/>
          <w:szCs w:val="20"/>
          <w:lang w:val="el-GR"/>
        </w:rPr>
        <w:t>μ.β</w:t>
      </w:r>
      <w:proofErr w:type="spellEnd"/>
      <w:r w:rsidR="001F1029" w:rsidRPr="00ED2AD5">
        <w:rPr>
          <w:sz w:val="20"/>
          <w:szCs w:val="20"/>
          <w:lang w:val="el-GR"/>
        </w:rPr>
        <w:t>.), του δεκαετούς</w:t>
      </w:r>
      <w:r w:rsidR="001F1029">
        <w:rPr>
          <w:sz w:val="20"/>
          <w:szCs w:val="20"/>
          <w:lang w:val="el-GR"/>
        </w:rPr>
        <w:t xml:space="preserve"> πορτογα</w:t>
      </w:r>
      <w:r w:rsidR="00FD4B83" w:rsidRPr="00ED2AD5">
        <w:rPr>
          <w:sz w:val="20"/>
          <w:szCs w:val="20"/>
          <w:lang w:val="el-GR"/>
        </w:rPr>
        <w:t xml:space="preserve">λικού ομολόγου στις 90 </w:t>
      </w:r>
      <w:proofErr w:type="spellStart"/>
      <w:r w:rsidR="00FD4B83" w:rsidRPr="00ED2AD5">
        <w:rPr>
          <w:sz w:val="20"/>
          <w:szCs w:val="20"/>
          <w:lang w:val="el-GR"/>
        </w:rPr>
        <w:t>μ.β</w:t>
      </w:r>
      <w:proofErr w:type="spellEnd"/>
      <w:r w:rsidR="00FD4B83" w:rsidRPr="00ED2AD5">
        <w:rPr>
          <w:sz w:val="20"/>
          <w:szCs w:val="20"/>
          <w:lang w:val="el-GR"/>
        </w:rPr>
        <w:t xml:space="preserve">., ενώ του δεκαετούς ιταλικού ομολόγου στις 168 </w:t>
      </w:r>
      <w:proofErr w:type="spellStart"/>
      <w:r w:rsidR="00FD4B83" w:rsidRPr="00ED2AD5">
        <w:rPr>
          <w:sz w:val="20"/>
          <w:szCs w:val="20"/>
          <w:lang w:val="el-GR"/>
        </w:rPr>
        <w:t>μ.β</w:t>
      </w:r>
      <w:proofErr w:type="spellEnd"/>
      <w:r w:rsidR="00FD4B83" w:rsidRPr="00ED2AD5">
        <w:rPr>
          <w:sz w:val="20"/>
          <w:szCs w:val="20"/>
          <w:lang w:val="el-GR"/>
        </w:rPr>
        <w:t>. Παράλληλα, η απόδοση του δεκαετούς ομολόγου της Γερμανίας, ως σημείο αναφοράς του κόστους δανεισμού της Ζώνης του Ευρώ (</w:t>
      </w:r>
      <w:proofErr w:type="spellStart"/>
      <w:r w:rsidR="00FD4B83" w:rsidRPr="00ED2AD5">
        <w:rPr>
          <w:sz w:val="20"/>
          <w:szCs w:val="20"/>
          <w:lang w:val="el-GR"/>
        </w:rPr>
        <w:t>ΖτΕ</w:t>
      </w:r>
      <w:proofErr w:type="spellEnd"/>
      <w:r w:rsidR="00FD4B83" w:rsidRPr="00ED2AD5">
        <w:rPr>
          <w:sz w:val="20"/>
          <w:szCs w:val="20"/>
          <w:lang w:val="el-GR"/>
        </w:rPr>
        <w:t xml:space="preserve">), διαμορφωνόταν στο 0,24%, στις 23 Φεβρουαρίου, ενώ η απόδοση του δεκαετούς ομολόγου </w:t>
      </w:r>
    </w:p>
    <w:p w14:paraId="683CA57B" w14:textId="77777777" w:rsidR="00FD4B83" w:rsidRPr="0046038C" w:rsidRDefault="00FD4B83" w:rsidP="00FD4B83">
      <w:pPr>
        <w:pStyle w:val="BodyText"/>
        <w:tabs>
          <w:tab w:val="left" w:pos="1780"/>
        </w:tabs>
        <w:kinsoku w:val="0"/>
        <w:overflowPunct w:val="0"/>
        <w:ind w:left="1758" w:right="227"/>
        <w:jc w:val="both"/>
        <w:rPr>
          <w:sz w:val="20"/>
          <w:szCs w:val="20"/>
          <w:lang w:val="el-GR"/>
        </w:rPr>
      </w:pPr>
      <w:r w:rsidRPr="00ED2AD5">
        <w:rPr>
          <w:sz w:val="20"/>
          <w:szCs w:val="20"/>
          <w:lang w:val="el-GR"/>
        </w:rPr>
        <w:t>των ΗΠΑ στο 1,97%.</w:t>
      </w:r>
    </w:p>
    <w:p w14:paraId="79A550BF" w14:textId="77777777" w:rsidR="00FD4B83" w:rsidRPr="00292817" w:rsidRDefault="00FD4B83" w:rsidP="00FD4B83">
      <w:pPr>
        <w:pStyle w:val="BodyText"/>
        <w:kinsoku w:val="0"/>
        <w:overflowPunct w:val="0"/>
        <w:ind w:left="1758" w:right="227"/>
        <w:jc w:val="both"/>
        <w:rPr>
          <w:sz w:val="20"/>
          <w:szCs w:val="20"/>
          <w:lang w:val="el-GR"/>
        </w:rPr>
      </w:pPr>
    </w:p>
    <w:p w14:paraId="5617B342" w14:textId="77777777" w:rsidR="00FD4B83" w:rsidRDefault="00FD4B83" w:rsidP="00FD4B83">
      <w:pPr>
        <w:pStyle w:val="BodyText"/>
        <w:kinsoku w:val="0"/>
        <w:overflowPunct w:val="0"/>
        <w:ind w:left="1758" w:right="227"/>
        <w:jc w:val="both"/>
        <w:rPr>
          <w:sz w:val="20"/>
          <w:szCs w:val="20"/>
          <w:lang w:val="el-GR"/>
        </w:rPr>
      </w:pPr>
      <w:r>
        <w:rPr>
          <w:sz w:val="20"/>
          <w:szCs w:val="20"/>
          <w:lang w:val="el-GR"/>
        </w:rPr>
        <w:t>Σταθεροποιητικές τάσεις καταγράφονται στις ομολογιακές αγορές της Ευρωζώνης</w:t>
      </w:r>
      <w:r w:rsidRPr="00292817">
        <w:rPr>
          <w:sz w:val="20"/>
          <w:szCs w:val="20"/>
          <w:lang w:val="el-GR"/>
        </w:rPr>
        <w:t xml:space="preserve">, </w:t>
      </w:r>
      <w:r>
        <w:rPr>
          <w:sz w:val="20"/>
          <w:szCs w:val="20"/>
          <w:lang w:val="el-GR"/>
        </w:rPr>
        <w:t>εν αναμονή των αποφάσεων της Ευρωπαϊκής Κεντρικής Τράπεζας (ΕΚΤ) στη συνεδρίαση της 10</w:t>
      </w:r>
      <w:r w:rsidRPr="00B765B0">
        <w:rPr>
          <w:sz w:val="20"/>
          <w:szCs w:val="20"/>
          <w:vertAlign w:val="superscript"/>
          <w:lang w:val="el-GR"/>
        </w:rPr>
        <w:t>ης</w:t>
      </w:r>
      <w:r>
        <w:rPr>
          <w:sz w:val="20"/>
          <w:szCs w:val="20"/>
          <w:lang w:val="el-GR"/>
        </w:rPr>
        <w:t xml:space="preserve"> Μαρτίου. Σύμφωνα με δηλώσεις ανώτερου αξιωματούχου της ΕΚΤ, η πρώτη αύξηση του βασικού επιτοκίου θα πρέπει να πραγματοποιηθεί το καλοκαίρι και η δεύτερη στο τέλος του έτους.</w:t>
      </w:r>
    </w:p>
    <w:p w14:paraId="23F26996" w14:textId="6644DF30" w:rsidR="009021D0" w:rsidRDefault="009021D0" w:rsidP="009021D0">
      <w:pPr>
        <w:pStyle w:val="BodyText"/>
        <w:tabs>
          <w:tab w:val="left" w:pos="1780"/>
        </w:tabs>
        <w:kinsoku w:val="0"/>
        <w:overflowPunct w:val="0"/>
        <w:ind w:left="1758" w:right="227"/>
        <w:jc w:val="both"/>
        <w:rPr>
          <w:sz w:val="20"/>
          <w:szCs w:val="20"/>
          <w:lang w:val="el-GR"/>
        </w:rPr>
      </w:pPr>
    </w:p>
    <w:p w14:paraId="742221D0" w14:textId="5C78113C" w:rsidR="00FD4B83" w:rsidRDefault="00FD4B83" w:rsidP="009021D0">
      <w:pPr>
        <w:pStyle w:val="BodyText"/>
        <w:tabs>
          <w:tab w:val="left" w:pos="1780"/>
        </w:tabs>
        <w:kinsoku w:val="0"/>
        <w:overflowPunct w:val="0"/>
        <w:ind w:left="1758" w:right="227"/>
        <w:jc w:val="both"/>
        <w:rPr>
          <w:sz w:val="20"/>
          <w:szCs w:val="20"/>
          <w:lang w:val="el-GR"/>
        </w:rPr>
      </w:pPr>
    </w:p>
    <w:p w14:paraId="053A2190" w14:textId="222640F8" w:rsidR="00FD4B83" w:rsidRDefault="00FD4B83" w:rsidP="009021D0">
      <w:pPr>
        <w:pStyle w:val="BodyText"/>
        <w:tabs>
          <w:tab w:val="left" w:pos="1780"/>
        </w:tabs>
        <w:kinsoku w:val="0"/>
        <w:overflowPunct w:val="0"/>
        <w:ind w:left="1758" w:right="227"/>
        <w:jc w:val="both"/>
        <w:rPr>
          <w:sz w:val="20"/>
          <w:szCs w:val="20"/>
          <w:lang w:val="el-GR"/>
        </w:rPr>
      </w:pPr>
    </w:p>
    <w:p w14:paraId="4FDE358C" w14:textId="77777777" w:rsidR="00A2379A" w:rsidRPr="00292817" w:rsidRDefault="00A2379A" w:rsidP="00A2379A">
      <w:pPr>
        <w:pStyle w:val="BodyText"/>
        <w:kinsoku w:val="0"/>
        <w:overflowPunct w:val="0"/>
        <w:ind w:left="1758" w:right="227"/>
        <w:jc w:val="both"/>
        <w:rPr>
          <w:sz w:val="20"/>
          <w:szCs w:val="20"/>
          <w:lang w:val="el-GR"/>
        </w:rPr>
      </w:pPr>
      <w:r>
        <w:rPr>
          <w:sz w:val="20"/>
          <w:szCs w:val="20"/>
          <w:lang w:val="el-GR"/>
        </w:rPr>
        <w:lastRenderedPageBreak/>
        <w:t>Οι κεντρικές τράπεζες εστιάζουν στην αντιμετώπιση των πληθωριστικών πιέσεων, με την κεντρική τράπεζα της Νέας Ζηλανδίας (</w:t>
      </w:r>
      <w:proofErr w:type="spellStart"/>
      <w:r w:rsidRPr="00DD1C5A">
        <w:rPr>
          <w:sz w:val="20"/>
          <w:szCs w:val="20"/>
          <w:lang w:val="el-GR"/>
        </w:rPr>
        <w:t>Reserve</w:t>
      </w:r>
      <w:proofErr w:type="spellEnd"/>
      <w:r w:rsidRPr="00DD1C5A">
        <w:rPr>
          <w:sz w:val="20"/>
          <w:szCs w:val="20"/>
          <w:lang w:val="el-GR"/>
        </w:rPr>
        <w:t xml:space="preserve"> Bank of </w:t>
      </w:r>
      <w:proofErr w:type="spellStart"/>
      <w:r w:rsidRPr="00DD1C5A">
        <w:rPr>
          <w:sz w:val="20"/>
          <w:szCs w:val="20"/>
          <w:lang w:val="el-GR"/>
        </w:rPr>
        <w:t>New</w:t>
      </w:r>
      <w:proofErr w:type="spellEnd"/>
      <w:r w:rsidRPr="00DD1C5A">
        <w:rPr>
          <w:sz w:val="20"/>
          <w:szCs w:val="20"/>
          <w:lang w:val="el-GR"/>
        </w:rPr>
        <w:t xml:space="preserve"> </w:t>
      </w:r>
      <w:proofErr w:type="spellStart"/>
      <w:r w:rsidRPr="00DD1C5A">
        <w:rPr>
          <w:sz w:val="20"/>
          <w:szCs w:val="20"/>
          <w:lang w:val="el-GR"/>
        </w:rPr>
        <w:t>Zealand</w:t>
      </w:r>
      <w:proofErr w:type="spellEnd"/>
      <w:r>
        <w:rPr>
          <w:sz w:val="20"/>
          <w:szCs w:val="20"/>
          <w:lang w:val="el-GR"/>
        </w:rPr>
        <w:t>)</w:t>
      </w:r>
      <w:r w:rsidRPr="00DD1C5A">
        <w:rPr>
          <w:sz w:val="20"/>
          <w:szCs w:val="20"/>
          <w:lang w:val="el-GR"/>
        </w:rPr>
        <w:t xml:space="preserve"> </w:t>
      </w:r>
      <w:r>
        <w:rPr>
          <w:sz w:val="20"/>
          <w:szCs w:val="20"/>
          <w:lang w:val="el-GR"/>
        </w:rPr>
        <w:t>να αυξάνει το βασικό επιτόκιο για τρίτη διαδοχική συνεδρίαση, στο 1%.</w:t>
      </w:r>
    </w:p>
    <w:p w14:paraId="635759B5" w14:textId="549DBC14" w:rsidR="009021D0" w:rsidRDefault="009021D0" w:rsidP="009021D0">
      <w:pPr>
        <w:pStyle w:val="BodyText"/>
        <w:tabs>
          <w:tab w:val="left" w:pos="2160"/>
        </w:tabs>
        <w:kinsoku w:val="0"/>
        <w:overflowPunct w:val="0"/>
        <w:ind w:left="1758" w:right="227"/>
        <w:jc w:val="both"/>
        <w:rPr>
          <w:sz w:val="20"/>
          <w:szCs w:val="20"/>
          <w:lang w:val="el-GR"/>
        </w:rPr>
      </w:pPr>
    </w:p>
    <w:p w14:paraId="29194E4C" w14:textId="42452ED8" w:rsidR="009021D0" w:rsidRDefault="001F1029" w:rsidP="009021D0">
      <w:pPr>
        <w:ind w:left="1780" w:right="170"/>
        <w:rPr>
          <w:rFonts w:ascii="Arial" w:eastAsia="Arial" w:hAnsi="Arial" w:cs="Arial"/>
          <w:color w:val="231F20"/>
          <w:sz w:val="20"/>
          <w:szCs w:val="19"/>
        </w:rPr>
      </w:pPr>
      <w:r>
        <w:rPr>
          <w:noProof/>
          <w:lang w:eastAsia="el-GR"/>
        </w:rPr>
        <mc:AlternateContent>
          <mc:Choice Requires="wpg">
            <w:drawing>
              <wp:anchor distT="0" distB="0" distL="114300" distR="114300" simplePos="0" relativeHeight="251658248" behindDoc="1" locked="0" layoutInCell="1" allowOverlap="1" wp14:anchorId="5A0B84E2" wp14:editId="206A63DD">
                <wp:simplePos x="0" y="0"/>
                <wp:positionH relativeFrom="margin">
                  <wp:posOffset>0</wp:posOffset>
                </wp:positionH>
                <wp:positionV relativeFrom="paragraph">
                  <wp:posOffset>15240</wp:posOffset>
                </wp:positionV>
                <wp:extent cx="7180580" cy="3227070"/>
                <wp:effectExtent l="0" t="0" r="127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218"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440CB" w14:textId="77777777" w:rsidR="00B87908" w:rsidRPr="0080158D"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0CD694B9" w14:textId="77777777" w:rsidR="00B87908" w:rsidRDefault="00B87908" w:rsidP="009021D0">
                              <w:pPr>
                                <w:jc w:val="center"/>
                                <w:rPr>
                                  <w:rFonts w:ascii="Arial" w:hAnsi="Arial" w:cs="Arial"/>
                                  <w:color w:val="E24C37"/>
                                  <w:spacing w:val="-4"/>
                                  <w:sz w:val="18"/>
                                </w:rPr>
                              </w:pPr>
                            </w:p>
                            <w:p w14:paraId="1F14430B" w14:textId="77777777" w:rsidR="00B87908" w:rsidRDefault="00B87908" w:rsidP="009021D0">
                              <w:pPr>
                                <w:jc w:val="center"/>
                                <w:rPr>
                                  <w:rFonts w:ascii="Arial" w:hAnsi="Arial" w:cs="Arial"/>
                                  <w:color w:val="E24C37"/>
                                  <w:spacing w:val="-4"/>
                                  <w:sz w:val="18"/>
                                </w:rPr>
                              </w:pPr>
                            </w:p>
                            <w:p w14:paraId="675CBB8F" w14:textId="77777777" w:rsidR="00B87908" w:rsidRDefault="00B87908" w:rsidP="009021D0">
                              <w:pPr>
                                <w:jc w:val="center"/>
                                <w:rPr>
                                  <w:rFonts w:ascii="Arial" w:hAnsi="Arial" w:cs="Arial"/>
                                  <w:color w:val="E24C37"/>
                                  <w:spacing w:val="-4"/>
                                  <w:sz w:val="18"/>
                                </w:rPr>
                              </w:pPr>
                            </w:p>
                            <w:p w14:paraId="6B94507C" w14:textId="77777777" w:rsidR="00B87908" w:rsidRDefault="00B87908" w:rsidP="009021D0">
                              <w:pPr>
                                <w:jc w:val="center"/>
                                <w:rPr>
                                  <w:rFonts w:ascii="Arial" w:hAnsi="Arial" w:cs="Arial"/>
                                  <w:color w:val="E24C37"/>
                                  <w:spacing w:val="-4"/>
                                  <w:sz w:val="18"/>
                                </w:rPr>
                              </w:pPr>
                            </w:p>
                            <w:p w14:paraId="33E0A8B2" w14:textId="77777777" w:rsidR="00B87908" w:rsidRDefault="00B87908" w:rsidP="009021D0">
                              <w:pPr>
                                <w:jc w:val="center"/>
                                <w:rPr>
                                  <w:rFonts w:ascii="Arial" w:hAnsi="Arial" w:cs="Arial"/>
                                  <w:color w:val="E24C37"/>
                                  <w:spacing w:val="-4"/>
                                  <w:sz w:val="18"/>
                                </w:rPr>
                              </w:pPr>
                            </w:p>
                            <w:p w14:paraId="4CB4940C" w14:textId="77777777" w:rsidR="00B87908" w:rsidRDefault="00B87908" w:rsidP="009021D0">
                              <w:pPr>
                                <w:jc w:val="center"/>
                                <w:rPr>
                                  <w:rFonts w:ascii="Arial" w:hAnsi="Arial" w:cs="Arial"/>
                                  <w:color w:val="E24C37"/>
                                  <w:spacing w:val="-4"/>
                                  <w:sz w:val="18"/>
                                </w:rPr>
                              </w:pPr>
                            </w:p>
                            <w:p w14:paraId="46A072F7" w14:textId="77777777" w:rsidR="00B87908" w:rsidRDefault="00B87908" w:rsidP="009021D0">
                              <w:pPr>
                                <w:jc w:val="center"/>
                                <w:rPr>
                                  <w:rFonts w:ascii="Arial" w:hAnsi="Arial" w:cs="Arial"/>
                                  <w:color w:val="E24C37"/>
                                  <w:spacing w:val="-4"/>
                                  <w:sz w:val="18"/>
                                </w:rPr>
                              </w:pPr>
                            </w:p>
                            <w:p w14:paraId="14674912" w14:textId="77777777" w:rsidR="00B87908" w:rsidRDefault="00B87908" w:rsidP="009021D0">
                              <w:pPr>
                                <w:spacing w:after="0"/>
                                <w:jc w:val="center"/>
                                <w:rPr>
                                  <w:rFonts w:ascii="Arial" w:hAnsi="Arial" w:cs="Arial"/>
                                  <w:color w:val="000000"/>
                                  <w:spacing w:val="-4"/>
                                  <w:sz w:val="18"/>
                                </w:rPr>
                              </w:pPr>
                            </w:p>
                            <w:p w14:paraId="596AFB20" w14:textId="77777777" w:rsidR="00B87908" w:rsidRDefault="00B87908" w:rsidP="009021D0">
                              <w:pPr>
                                <w:spacing w:after="0"/>
                                <w:jc w:val="center"/>
                                <w:rPr>
                                  <w:rFonts w:ascii="Arial" w:hAnsi="Arial" w:cs="Arial"/>
                                  <w:color w:val="000000"/>
                                  <w:spacing w:val="-4"/>
                                  <w:sz w:val="18"/>
                                </w:rPr>
                              </w:pPr>
                            </w:p>
                            <w:p w14:paraId="7830CE51" w14:textId="77777777" w:rsidR="00B87908" w:rsidRDefault="00B87908" w:rsidP="009021D0">
                              <w:pPr>
                                <w:spacing w:after="0"/>
                                <w:jc w:val="center"/>
                                <w:rPr>
                                  <w:rFonts w:ascii="Arial" w:hAnsi="Arial" w:cs="Arial"/>
                                  <w:color w:val="000000"/>
                                  <w:spacing w:val="-4"/>
                                  <w:sz w:val="18"/>
                                </w:rPr>
                              </w:pPr>
                            </w:p>
                            <w:p w14:paraId="0367F583" w14:textId="77777777" w:rsidR="00B87908" w:rsidRDefault="00B87908" w:rsidP="009021D0">
                              <w:pPr>
                                <w:spacing w:after="0"/>
                                <w:jc w:val="center"/>
                                <w:rPr>
                                  <w:rFonts w:ascii="Arial" w:hAnsi="Arial" w:cs="Arial"/>
                                  <w:color w:val="000000"/>
                                  <w:spacing w:val="-4"/>
                                  <w:sz w:val="18"/>
                                </w:rPr>
                              </w:pPr>
                            </w:p>
                            <w:p w14:paraId="46424E46"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8C1A94B" w14:textId="77777777" w:rsidR="00B87908" w:rsidRPr="00802A1A" w:rsidRDefault="00B87908" w:rsidP="009021D0">
                              <w:pPr>
                                <w:spacing w:after="0"/>
                                <w:jc w:val="center"/>
                                <w:rPr>
                                  <w:rFonts w:ascii="Arial" w:hAnsi="Arial" w:cs="Arial"/>
                                  <w:color w:val="000000"/>
                                  <w:spacing w:val="-4"/>
                                  <w:sz w:val="18"/>
                                </w:rPr>
                              </w:pPr>
                              <w:proofErr w:type="spellStart"/>
                              <w:r w:rsidRPr="00802A1A">
                                <w:rPr>
                                  <w:rFonts w:ascii="Arial" w:hAnsi="Arial" w:cs="Arial"/>
                                  <w:color w:val="000000"/>
                                  <w:spacing w:val="-4"/>
                                  <w:sz w:val="18"/>
                                </w:rPr>
                                <w:t>Bloomberg</w:t>
                              </w:r>
                              <w:proofErr w:type="spellEnd"/>
                            </w:p>
                          </w:txbxContent>
                        </wps:txbx>
                        <wps:bodyPr rot="0" vert="horz" wrap="square" lIns="91440" tIns="45720" rIns="91440" bIns="45720" anchor="t" anchorCtr="0" upright="1">
                          <a:noAutofit/>
                        </wps:bodyPr>
                      </wps:wsp>
                      <wps:wsp>
                        <wps:cNvPr id="219"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88A898"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6DB89CEB" w14:textId="77777777" w:rsidR="00B87908" w:rsidRDefault="00B87908" w:rsidP="009021D0">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75E64A3D" wp14:editId="1EBB0C22">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7645BC">
                                <w:rPr>
                                  <w:noProof/>
                                </w:rPr>
                                <w:drawing>
                                  <wp:inline distT="0" distB="0" distL="0" distR="0" wp14:anchorId="08CD4581" wp14:editId="45F00E79">
                                    <wp:extent cx="5688330" cy="27019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5E68CB12"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5435A5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33EE800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5FB3135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3F8E4C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2E6DF57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4B6EDF93"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783E237" w14:textId="77777777" w:rsidR="00B87908" w:rsidRDefault="00B87908" w:rsidP="009021D0">
                              <w:pPr>
                                <w:tabs>
                                  <w:tab w:val="left" w:pos="2410"/>
                                </w:tabs>
                                <w:spacing w:after="0" w:line="240" w:lineRule="auto"/>
                                <w:rPr>
                                  <w:rFonts w:ascii="Arial" w:eastAsia="Arial" w:hAnsi="Arial" w:cs="Arial"/>
                                  <w:color w:val="0E3B70"/>
                                  <w:sz w:val="20"/>
                                  <w:szCs w:val="20"/>
                                </w:rPr>
                              </w:pPr>
                            </w:p>
                            <w:p w14:paraId="198A53B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AB95C94"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4218B35" w14:textId="77777777" w:rsidR="00B87908" w:rsidRPr="008E6432" w:rsidRDefault="00B87908" w:rsidP="009021D0">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A0B84E2" id="Group 216" o:spid="_x0000_s1049" style="position:absolute;left:0;text-align:left;margin-left:0;margin-top:1.2pt;width:565.4pt;height:254.1pt;z-index:-251658232;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">
                <v:rect id="Rectangle 24" o:spid="_x0000_s1050"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" fillcolor="#e5e4de" stroked="f">
                  <v:textbox>
                    <w:txbxContent>
                      <w:p w14:paraId="5F2440CB" w14:textId="77777777" w:rsidR="00B87908" w:rsidRPr="0080158D"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0CD694B9" w14:textId="77777777" w:rsidR="00B87908" w:rsidRDefault="00B87908" w:rsidP="009021D0">
                        <w:pPr>
                          <w:jc w:val="center"/>
                          <w:rPr>
                            <w:rFonts w:ascii="Arial" w:hAnsi="Arial" w:cs="Arial"/>
                            <w:color w:val="E24C37"/>
                            <w:spacing w:val="-4"/>
                            <w:sz w:val="18"/>
                          </w:rPr>
                        </w:pPr>
                      </w:p>
                      <w:p w14:paraId="1F14430B" w14:textId="77777777" w:rsidR="00B87908" w:rsidRDefault="00B87908" w:rsidP="009021D0">
                        <w:pPr>
                          <w:jc w:val="center"/>
                          <w:rPr>
                            <w:rFonts w:ascii="Arial" w:hAnsi="Arial" w:cs="Arial"/>
                            <w:color w:val="E24C37"/>
                            <w:spacing w:val="-4"/>
                            <w:sz w:val="18"/>
                          </w:rPr>
                        </w:pPr>
                      </w:p>
                      <w:p w14:paraId="675CBB8F" w14:textId="77777777" w:rsidR="00B87908" w:rsidRDefault="00B87908" w:rsidP="009021D0">
                        <w:pPr>
                          <w:jc w:val="center"/>
                          <w:rPr>
                            <w:rFonts w:ascii="Arial" w:hAnsi="Arial" w:cs="Arial"/>
                            <w:color w:val="E24C37"/>
                            <w:spacing w:val="-4"/>
                            <w:sz w:val="18"/>
                          </w:rPr>
                        </w:pPr>
                      </w:p>
                      <w:p w14:paraId="6B94507C" w14:textId="77777777" w:rsidR="00B87908" w:rsidRDefault="00B87908" w:rsidP="009021D0">
                        <w:pPr>
                          <w:jc w:val="center"/>
                          <w:rPr>
                            <w:rFonts w:ascii="Arial" w:hAnsi="Arial" w:cs="Arial"/>
                            <w:color w:val="E24C37"/>
                            <w:spacing w:val="-4"/>
                            <w:sz w:val="18"/>
                          </w:rPr>
                        </w:pPr>
                      </w:p>
                      <w:p w14:paraId="33E0A8B2" w14:textId="77777777" w:rsidR="00B87908" w:rsidRDefault="00B87908" w:rsidP="009021D0">
                        <w:pPr>
                          <w:jc w:val="center"/>
                          <w:rPr>
                            <w:rFonts w:ascii="Arial" w:hAnsi="Arial" w:cs="Arial"/>
                            <w:color w:val="E24C37"/>
                            <w:spacing w:val="-4"/>
                            <w:sz w:val="18"/>
                          </w:rPr>
                        </w:pPr>
                      </w:p>
                      <w:p w14:paraId="4CB4940C" w14:textId="77777777" w:rsidR="00B87908" w:rsidRDefault="00B87908" w:rsidP="009021D0">
                        <w:pPr>
                          <w:jc w:val="center"/>
                          <w:rPr>
                            <w:rFonts w:ascii="Arial" w:hAnsi="Arial" w:cs="Arial"/>
                            <w:color w:val="E24C37"/>
                            <w:spacing w:val="-4"/>
                            <w:sz w:val="18"/>
                          </w:rPr>
                        </w:pPr>
                      </w:p>
                      <w:p w14:paraId="46A072F7" w14:textId="77777777" w:rsidR="00B87908" w:rsidRDefault="00B87908" w:rsidP="009021D0">
                        <w:pPr>
                          <w:jc w:val="center"/>
                          <w:rPr>
                            <w:rFonts w:ascii="Arial" w:hAnsi="Arial" w:cs="Arial"/>
                            <w:color w:val="E24C37"/>
                            <w:spacing w:val="-4"/>
                            <w:sz w:val="18"/>
                          </w:rPr>
                        </w:pPr>
                      </w:p>
                      <w:p w14:paraId="14674912" w14:textId="77777777" w:rsidR="00B87908" w:rsidRDefault="00B87908" w:rsidP="009021D0">
                        <w:pPr>
                          <w:spacing w:after="0"/>
                          <w:jc w:val="center"/>
                          <w:rPr>
                            <w:rFonts w:ascii="Arial" w:hAnsi="Arial" w:cs="Arial"/>
                            <w:color w:val="000000"/>
                            <w:spacing w:val="-4"/>
                            <w:sz w:val="18"/>
                          </w:rPr>
                        </w:pPr>
                      </w:p>
                      <w:p w14:paraId="596AFB20" w14:textId="77777777" w:rsidR="00B87908" w:rsidRDefault="00B87908" w:rsidP="009021D0">
                        <w:pPr>
                          <w:spacing w:after="0"/>
                          <w:jc w:val="center"/>
                          <w:rPr>
                            <w:rFonts w:ascii="Arial" w:hAnsi="Arial" w:cs="Arial"/>
                            <w:color w:val="000000"/>
                            <w:spacing w:val="-4"/>
                            <w:sz w:val="18"/>
                          </w:rPr>
                        </w:pPr>
                      </w:p>
                      <w:p w14:paraId="7830CE51" w14:textId="77777777" w:rsidR="00B87908" w:rsidRDefault="00B87908" w:rsidP="009021D0">
                        <w:pPr>
                          <w:spacing w:after="0"/>
                          <w:jc w:val="center"/>
                          <w:rPr>
                            <w:rFonts w:ascii="Arial" w:hAnsi="Arial" w:cs="Arial"/>
                            <w:color w:val="000000"/>
                            <w:spacing w:val="-4"/>
                            <w:sz w:val="18"/>
                          </w:rPr>
                        </w:pPr>
                      </w:p>
                      <w:p w14:paraId="0367F583" w14:textId="77777777" w:rsidR="00B87908" w:rsidRDefault="00B87908" w:rsidP="009021D0">
                        <w:pPr>
                          <w:spacing w:after="0"/>
                          <w:jc w:val="center"/>
                          <w:rPr>
                            <w:rFonts w:ascii="Arial" w:hAnsi="Arial" w:cs="Arial"/>
                            <w:color w:val="000000"/>
                            <w:spacing w:val="-4"/>
                            <w:sz w:val="18"/>
                          </w:rPr>
                        </w:pPr>
                      </w:p>
                      <w:p w14:paraId="46424E46"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8C1A94B" w14:textId="77777777" w:rsidR="00B87908" w:rsidRPr="00802A1A" w:rsidRDefault="00B87908" w:rsidP="009021D0">
                        <w:pPr>
                          <w:spacing w:after="0"/>
                          <w:jc w:val="center"/>
                          <w:rPr>
                            <w:rFonts w:ascii="Arial" w:hAnsi="Arial" w:cs="Arial"/>
                            <w:color w:val="000000"/>
                            <w:spacing w:val="-4"/>
                            <w:sz w:val="18"/>
                          </w:rPr>
                        </w:pPr>
                        <w:proofErr w:type="spellStart"/>
                        <w:r w:rsidRPr="00802A1A">
                          <w:rPr>
                            <w:rFonts w:ascii="Arial" w:hAnsi="Arial" w:cs="Arial"/>
                            <w:color w:val="000000"/>
                            <w:spacing w:val="-4"/>
                            <w:sz w:val="18"/>
                          </w:rPr>
                          <w:t>Bloomberg</w:t>
                        </w:r>
                        <w:proofErr w:type="spellEnd"/>
                      </w:p>
                    </w:txbxContent>
                  </v:textbox>
                </v:rect>
                <v:shape id="Freeform 364" o:spid="_x0000_s1051"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" adj="-11796480,,5400" path="m9585,l,,,4123r9585,l9585,xe" fillcolor="#e5e4de" stroked="f">
                  <v:stroke joinstyle="round"/>
                  <v:formulas/>
                  <v:path arrowok="t" o:connecttype="custom" o:connectlocs="38317617,0;0,0;0,16754221;38317617,16754221;38317617,0" o:connectangles="0,0,0,0,0" textboxrect="0,0,9586,4124"/>
                  <v:textbox>
                    <w:txbxContent>
                      <w:p w14:paraId="3888A898"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6DB89CEB" w14:textId="77777777" w:rsidR="00B87908" w:rsidRDefault="00B87908" w:rsidP="009021D0">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75E64A3D" wp14:editId="1EBB0C22">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7645BC">
                          <w:rPr>
                            <w:noProof/>
                          </w:rPr>
                          <w:drawing>
                            <wp:inline distT="0" distB="0" distL="0" distR="0" wp14:anchorId="08CD4581" wp14:editId="45F00E79">
                              <wp:extent cx="5688330" cy="27019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5E68CB12"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5435A5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33EE800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5FB3135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3F8E4C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2E6DF57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4B6EDF93"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783E237" w14:textId="77777777" w:rsidR="00B87908" w:rsidRDefault="00B87908" w:rsidP="009021D0">
                        <w:pPr>
                          <w:tabs>
                            <w:tab w:val="left" w:pos="2410"/>
                          </w:tabs>
                          <w:spacing w:after="0" w:line="240" w:lineRule="auto"/>
                          <w:rPr>
                            <w:rFonts w:ascii="Arial" w:eastAsia="Arial" w:hAnsi="Arial" w:cs="Arial"/>
                            <w:color w:val="0E3B70"/>
                            <w:sz w:val="20"/>
                            <w:szCs w:val="20"/>
                          </w:rPr>
                        </w:pPr>
                      </w:p>
                      <w:p w14:paraId="198A53B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AB95C94"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4218B35" w14:textId="77777777" w:rsidR="00B87908" w:rsidRPr="008E6432" w:rsidRDefault="00B87908" w:rsidP="009021D0">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v:textbox>
                </v:shape>
                <w10:wrap anchorx="margin"/>
              </v:group>
            </w:pict>
          </mc:Fallback>
        </mc:AlternateContent>
      </w:r>
    </w:p>
    <w:p w14:paraId="4ADD6F68" w14:textId="77777777" w:rsidR="009021D0" w:rsidRDefault="009021D0" w:rsidP="009021D0">
      <w:pPr>
        <w:rPr>
          <w:rFonts w:ascii="Arial" w:eastAsia="Arial" w:hAnsi="Arial" w:cs="Arial"/>
          <w:color w:val="231F20"/>
          <w:sz w:val="20"/>
          <w:szCs w:val="20"/>
        </w:rPr>
      </w:pPr>
    </w:p>
    <w:p w14:paraId="2C07D2A8" w14:textId="77777777" w:rsidR="009021D0" w:rsidRDefault="009021D0" w:rsidP="009021D0">
      <w:pPr>
        <w:rPr>
          <w:rFonts w:ascii="Arial" w:eastAsia="Arial" w:hAnsi="Arial" w:cs="Arial"/>
          <w:color w:val="231F20"/>
          <w:sz w:val="20"/>
          <w:szCs w:val="20"/>
        </w:rPr>
      </w:pPr>
    </w:p>
    <w:p w14:paraId="432943C2" w14:textId="77777777" w:rsidR="009021D0" w:rsidRDefault="009021D0" w:rsidP="009021D0">
      <w:pPr>
        <w:rPr>
          <w:rFonts w:ascii="Arial" w:eastAsia="Arial" w:hAnsi="Arial" w:cs="Arial"/>
          <w:color w:val="231F20"/>
          <w:sz w:val="20"/>
          <w:szCs w:val="20"/>
        </w:rPr>
      </w:pPr>
    </w:p>
    <w:p w14:paraId="21194351" w14:textId="77777777" w:rsidR="009021D0" w:rsidRDefault="009021D0" w:rsidP="009021D0">
      <w:pPr>
        <w:rPr>
          <w:rFonts w:ascii="Arial" w:eastAsia="Arial" w:hAnsi="Arial" w:cs="Arial"/>
          <w:color w:val="231F20"/>
          <w:sz w:val="20"/>
          <w:szCs w:val="20"/>
        </w:rPr>
      </w:pPr>
    </w:p>
    <w:p w14:paraId="61384C19" w14:textId="77777777" w:rsidR="009021D0" w:rsidRDefault="009021D0" w:rsidP="009021D0">
      <w:pPr>
        <w:rPr>
          <w:rFonts w:ascii="Arial" w:eastAsia="Arial" w:hAnsi="Arial" w:cs="Arial"/>
          <w:color w:val="231F20"/>
          <w:sz w:val="20"/>
          <w:szCs w:val="20"/>
        </w:rPr>
      </w:pPr>
    </w:p>
    <w:p w14:paraId="47CC3479" w14:textId="77777777" w:rsidR="009021D0" w:rsidRDefault="009021D0" w:rsidP="009021D0">
      <w:pPr>
        <w:rPr>
          <w:rFonts w:ascii="Arial" w:eastAsia="Arial" w:hAnsi="Arial" w:cs="Arial"/>
          <w:color w:val="231F20"/>
          <w:sz w:val="20"/>
          <w:szCs w:val="20"/>
        </w:rPr>
      </w:pPr>
    </w:p>
    <w:p w14:paraId="0005D430" w14:textId="77777777" w:rsidR="009021D0" w:rsidRDefault="009021D0" w:rsidP="009021D0">
      <w:pPr>
        <w:rPr>
          <w:rFonts w:ascii="Arial" w:eastAsia="Arial" w:hAnsi="Arial" w:cs="Arial"/>
          <w:color w:val="231F20"/>
          <w:sz w:val="20"/>
          <w:szCs w:val="20"/>
        </w:rPr>
      </w:pPr>
    </w:p>
    <w:p w14:paraId="7AA9DAD3" w14:textId="77777777" w:rsidR="009021D0" w:rsidRDefault="009021D0" w:rsidP="009021D0">
      <w:pPr>
        <w:rPr>
          <w:rFonts w:ascii="Arial" w:eastAsia="Arial" w:hAnsi="Arial" w:cs="Arial"/>
          <w:color w:val="231F20"/>
          <w:sz w:val="20"/>
          <w:szCs w:val="20"/>
        </w:rPr>
      </w:pPr>
    </w:p>
    <w:p w14:paraId="613CC2FE" w14:textId="77777777" w:rsidR="009021D0" w:rsidRDefault="009021D0" w:rsidP="009021D0">
      <w:pPr>
        <w:rPr>
          <w:rFonts w:ascii="Arial" w:eastAsia="Arial" w:hAnsi="Arial" w:cs="Arial"/>
          <w:color w:val="231F20"/>
          <w:sz w:val="20"/>
          <w:szCs w:val="20"/>
        </w:rPr>
      </w:pPr>
    </w:p>
    <w:p w14:paraId="7E59AD4E" w14:textId="77777777" w:rsidR="009021D0" w:rsidRDefault="009021D0" w:rsidP="009021D0">
      <w:pPr>
        <w:pStyle w:val="BodyText"/>
        <w:tabs>
          <w:tab w:val="left" w:pos="1780"/>
        </w:tabs>
        <w:kinsoku w:val="0"/>
        <w:overflowPunct w:val="0"/>
        <w:ind w:left="1758" w:right="227"/>
        <w:jc w:val="both"/>
        <w:rPr>
          <w:sz w:val="20"/>
          <w:szCs w:val="20"/>
          <w:lang w:val="el-GR"/>
        </w:rPr>
      </w:pPr>
    </w:p>
    <w:p w14:paraId="00700B81" w14:textId="77777777" w:rsidR="009021D0" w:rsidRDefault="009021D0" w:rsidP="009021D0">
      <w:pPr>
        <w:pStyle w:val="BodyText"/>
        <w:tabs>
          <w:tab w:val="left" w:pos="1780"/>
        </w:tabs>
        <w:kinsoku w:val="0"/>
        <w:overflowPunct w:val="0"/>
        <w:ind w:left="1758" w:right="227"/>
        <w:jc w:val="both"/>
        <w:rPr>
          <w:sz w:val="20"/>
          <w:szCs w:val="20"/>
          <w:lang w:val="el-GR"/>
        </w:rPr>
      </w:pPr>
    </w:p>
    <w:p w14:paraId="4AA809FD" w14:textId="77777777" w:rsidR="001F1029" w:rsidRDefault="001F1029" w:rsidP="009021D0">
      <w:pPr>
        <w:pStyle w:val="BodyText"/>
        <w:tabs>
          <w:tab w:val="left" w:pos="1780"/>
        </w:tabs>
        <w:kinsoku w:val="0"/>
        <w:overflowPunct w:val="0"/>
        <w:ind w:left="1758" w:right="227"/>
        <w:jc w:val="both"/>
        <w:rPr>
          <w:sz w:val="20"/>
          <w:szCs w:val="20"/>
          <w:lang w:val="el-GR"/>
        </w:rPr>
      </w:pPr>
    </w:p>
    <w:p w14:paraId="229684F0" w14:textId="77777777" w:rsidR="009021D0" w:rsidRDefault="009021D0" w:rsidP="009021D0">
      <w:pPr>
        <w:pStyle w:val="BodyText"/>
        <w:kinsoku w:val="0"/>
        <w:overflowPunct w:val="0"/>
        <w:ind w:left="1758" w:right="227"/>
        <w:jc w:val="both"/>
        <w:rPr>
          <w:sz w:val="20"/>
          <w:szCs w:val="20"/>
          <w:lang w:val="el-GR"/>
        </w:rPr>
      </w:pPr>
    </w:p>
    <w:p w14:paraId="005F5A00" w14:textId="77777777" w:rsidR="009021D0" w:rsidRDefault="009021D0" w:rsidP="009021D0">
      <w:pPr>
        <w:rPr>
          <w:rFonts w:ascii="Arial" w:eastAsia="Arial" w:hAnsi="Arial" w:cs="Arial"/>
          <w:color w:val="231F20"/>
          <w:sz w:val="20"/>
          <w:szCs w:val="20"/>
        </w:rPr>
      </w:pPr>
    </w:p>
    <w:p w14:paraId="650C622D" w14:textId="77777777" w:rsidR="009021D0" w:rsidRDefault="009021D0" w:rsidP="009021D0">
      <w:pPr>
        <w:rPr>
          <w:rFonts w:ascii="Arial" w:eastAsia="Arial" w:hAnsi="Arial" w:cs="Arial"/>
          <w:color w:val="231F20"/>
          <w:sz w:val="20"/>
          <w:szCs w:val="20"/>
        </w:rPr>
      </w:pPr>
    </w:p>
    <w:p w14:paraId="271F50B0" w14:textId="77777777" w:rsidR="009021D0" w:rsidRDefault="009021D0" w:rsidP="009021D0">
      <w:pPr>
        <w:rPr>
          <w:rFonts w:ascii="Arial" w:eastAsia="Arial" w:hAnsi="Arial" w:cs="Arial"/>
          <w:color w:val="231F20"/>
          <w:sz w:val="20"/>
          <w:szCs w:val="20"/>
        </w:rPr>
      </w:pPr>
    </w:p>
    <w:p w14:paraId="776726DB" w14:textId="77777777" w:rsidR="009021D0" w:rsidRDefault="009021D0" w:rsidP="009021D0">
      <w:pPr>
        <w:rPr>
          <w:rFonts w:ascii="Arial" w:eastAsia="Arial" w:hAnsi="Arial" w:cs="Arial"/>
          <w:color w:val="231F20"/>
          <w:sz w:val="20"/>
          <w:szCs w:val="20"/>
        </w:rPr>
      </w:pPr>
    </w:p>
    <w:p w14:paraId="4B4AA53B" w14:textId="77777777" w:rsidR="009021D0" w:rsidRDefault="009021D0" w:rsidP="009021D0">
      <w:pPr>
        <w:rPr>
          <w:rFonts w:ascii="Arial" w:eastAsia="Arial" w:hAnsi="Arial" w:cs="Arial"/>
          <w:color w:val="231F20"/>
          <w:sz w:val="20"/>
          <w:szCs w:val="20"/>
        </w:rPr>
      </w:pPr>
    </w:p>
    <w:p w14:paraId="09B1A413" w14:textId="77777777" w:rsidR="009021D0" w:rsidRDefault="009021D0" w:rsidP="009021D0">
      <w:pPr>
        <w:rPr>
          <w:rFonts w:ascii="Arial" w:eastAsia="Arial" w:hAnsi="Arial" w:cs="Arial"/>
          <w:color w:val="231F20"/>
          <w:sz w:val="20"/>
          <w:szCs w:val="20"/>
        </w:rPr>
      </w:pPr>
    </w:p>
    <w:p w14:paraId="7EF025FF" w14:textId="77777777" w:rsidR="009021D0" w:rsidRDefault="009021D0" w:rsidP="009021D0">
      <w:pPr>
        <w:rPr>
          <w:rFonts w:ascii="Arial" w:eastAsia="Arial" w:hAnsi="Arial" w:cs="Arial"/>
          <w:color w:val="231F20"/>
          <w:sz w:val="20"/>
          <w:szCs w:val="20"/>
        </w:rPr>
      </w:pPr>
    </w:p>
    <w:p w14:paraId="5DEE9136" w14:textId="77777777" w:rsidR="009021D0" w:rsidRDefault="009021D0" w:rsidP="009021D0">
      <w:pPr>
        <w:rPr>
          <w:rFonts w:ascii="Arial" w:eastAsia="Arial" w:hAnsi="Arial" w:cs="Arial"/>
          <w:color w:val="231F20"/>
          <w:sz w:val="20"/>
          <w:szCs w:val="20"/>
        </w:rPr>
      </w:pPr>
    </w:p>
    <w:p w14:paraId="24459BE9" w14:textId="77777777" w:rsidR="009021D0" w:rsidRDefault="009021D0" w:rsidP="009021D0">
      <w:pPr>
        <w:rPr>
          <w:rFonts w:ascii="Arial" w:eastAsia="Arial" w:hAnsi="Arial" w:cs="Arial"/>
          <w:color w:val="231F20"/>
          <w:sz w:val="20"/>
          <w:szCs w:val="20"/>
        </w:rPr>
      </w:pPr>
    </w:p>
    <w:p w14:paraId="1D7B0493" w14:textId="77777777" w:rsidR="009021D0" w:rsidRDefault="009021D0" w:rsidP="009021D0">
      <w:pPr>
        <w:rPr>
          <w:rFonts w:ascii="Arial" w:eastAsia="Arial" w:hAnsi="Arial" w:cs="Arial"/>
          <w:color w:val="231F20"/>
          <w:sz w:val="20"/>
          <w:szCs w:val="20"/>
        </w:rPr>
      </w:pPr>
    </w:p>
    <w:p w14:paraId="136B4775" w14:textId="77777777" w:rsidR="009021D0" w:rsidRDefault="009021D0" w:rsidP="009021D0">
      <w:pPr>
        <w:rPr>
          <w:rFonts w:ascii="Arial" w:eastAsia="Arial" w:hAnsi="Arial" w:cs="Arial"/>
          <w:color w:val="231F20"/>
          <w:sz w:val="20"/>
          <w:szCs w:val="20"/>
        </w:rPr>
      </w:pPr>
    </w:p>
    <w:p w14:paraId="15A114FF" w14:textId="77777777" w:rsidR="009021D0" w:rsidRDefault="009021D0" w:rsidP="009021D0">
      <w:pPr>
        <w:rPr>
          <w:rFonts w:ascii="Arial" w:eastAsia="Arial" w:hAnsi="Arial" w:cs="Arial"/>
          <w:color w:val="231F20"/>
          <w:sz w:val="20"/>
          <w:szCs w:val="20"/>
        </w:rPr>
      </w:pPr>
    </w:p>
    <w:p w14:paraId="5FAF24AB" w14:textId="77777777" w:rsidR="009021D0" w:rsidRDefault="009021D0" w:rsidP="009021D0">
      <w:pPr>
        <w:rPr>
          <w:rFonts w:ascii="Arial" w:eastAsia="Arial" w:hAnsi="Arial" w:cs="Arial"/>
          <w:color w:val="231F20"/>
          <w:sz w:val="20"/>
          <w:szCs w:val="20"/>
        </w:rPr>
      </w:pPr>
    </w:p>
    <w:p w14:paraId="5D1EB080" w14:textId="77777777" w:rsidR="009021D0" w:rsidRDefault="009021D0" w:rsidP="009021D0">
      <w:pPr>
        <w:rPr>
          <w:rFonts w:ascii="Arial" w:eastAsia="Arial" w:hAnsi="Arial" w:cs="Arial"/>
          <w:color w:val="231F20"/>
          <w:sz w:val="20"/>
          <w:szCs w:val="20"/>
        </w:rPr>
      </w:pPr>
    </w:p>
    <w:p w14:paraId="7D660C6B" w14:textId="77777777" w:rsidR="009021D0" w:rsidRDefault="009021D0" w:rsidP="009021D0">
      <w:pPr>
        <w:rPr>
          <w:rFonts w:ascii="Arial" w:eastAsia="Arial" w:hAnsi="Arial" w:cs="Arial"/>
          <w:color w:val="231F20"/>
          <w:sz w:val="20"/>
          <w:szCs w:val="20"/>
        </w:rPr>
      </w:pPr>
    </w:p>
    <w:p w14:paraId="4EF7509E" w14:textId="77777777" w:rsidR="009021D0" w:rsidRDefault="009021D0" w:rsidP="009021D0">
      <w:pPr>
        <w:rPr>
          <w:rFonts w:ascii="Arial" w:eastAsia="Arial" w:hAnsi="Arial" w:cs="Arial"/>
          <w:color w:val="231F20"/>
          <w:sz w:val="20"/>
          <w:szCs w:val="20"/>
        </w:rPr>
      </w:pPr>
    </w:p>
    <w:p w14:paraId="00DC9F09" w14:textId="77777777" w:rsidR="009021D0" w:rsidRDefault="009021D0" w:rsidP="009021D0">
      <w:pPr>
        <w:rPr>
          <w:rFonts w:ascii="Arial" w:eastAsia="Arial" w:hAnsi="Arial" w:cs="Arial"/>
          <w:color w:val="231F20"/>
          <w:sz w:val="20"/>
          <w:szCs w:val="20"/>
        </w:rPr>
      </w:pPr>
    </w:p>
    <w:p w14:paraId="2ACDC362" w14:textId="77777777" w:rsidR="009021D0" w:rsidRDefault="009021D0" w:rsidP="009021D0">
      <w:pPr>
        <w:rPr>
          <w:rFonts w:ascii="Arial" w:eastAsia="Arial" w:hAnsi="Arial" w:cs="Arial"/>
          <w:color w:val="231F20"/>
          <w:sz w:val="20"/>
          <w:szCs w:val="20"/>
        </w:rPr>
      </w:pPr>
    </w:p>
    <w:p w14:paraId="32CD5966" w14:textId="77777777" w:rsidR="009021D0" w:rsidRDefault="009021D0" w:rsidP="009021D0">
      <w:pPr>
        <w:rPr>
          <w:rFonts w:ascii="Arial" w:eastAsia="Arial" w:hAnsi="Arial" w:cs="Arial"/>
          <w:color w:val="231F20"/>
          <w:sz w:val="20"/>
          <w:szCs w:val="20"/>
        </w:rPr>
      </w:pPr>
    </w:p>
    <w:p w14:paraId="0AEB7862" w14:textId="77777777" w:rsidR="009021D0" w:rsidRDefault="009021D0" w:rsidP="009021D0">
      <w:pPr>
        <w:rPr>
          <w:rFonts w:ascii="Arial" w:eastAsia="Arial" w:hAnsi="Arial" w:cs="Arial"/>
          <w:color w:val="231F20"/>
          <w:sz w:val="20"/>
          <w:szCs w:val="20"/>
        </w:rPr>
      </w:pPr>
    </w:p>
    <w:p w14:paraId="06760D07" w14:textId="77777777" w:rsidR="009021D0" w:rsidRDefault="009021D0" w:rsidP="009021D0">
      <w:pPr>
        <w:rPr>
          <w:rFonts w:ascii="Arial" w:eastAsia="Arial" w:hAnsi="Arial" w:cs="Arial"/>
          <w:color w:val="231F20"/>
          <w:sz w:val="20"/>
          <w:szCs w:val="20"/>
        </w:rPr>
      </w:pPr>
    </w:p>
    <w:p w14:paraId="5EA922B4" w14:textId="77777777" w:rsidR="009021D0" w:rsidRDefault="009021D0" w:rsidP="009021D0">
      <w:pPr>
        <w:pStyle w:val="Heading1"/>
        <w:pBdr>
          <w:top w:val="single" w:sz="8" w:space="1" w:color="00B0F0"/>
          <w:bottom w:val="single" w:sz="8" w:space="1" w:color="00B0F0"/>
        </w:pBdr>
        <w:kinsoku w:val="0"/>
        <w:overflowPunct w:val="0"/>
        <w:ind w:left="1780" w:right="227"/>
        <w:rPr>
          <w:color w:val="63A1AA"/>
        </w:rPr>
      </w:pPr>
      <w:r>
        <w:rPr>
          <w:color w:val="63A1AA"/>
        </w:rPr>
        <w:lastRenderedPageBreak/>
        <w:t>Η Ελληνική Οικονομία σε Αριθμούς</w:t>
      </w:r>
    </w:p>
    <w:p w14:paraId="19A54D74" w14:textId="77777777" w:rsidR="009021D0" w:rsidRDefault="009021D0" w:rsidP="009021D0">
      <w:pPr>
        <w:spacing w:after="0"/>
        <w:ind w:left="1780" w:right="170"/>
        <w:rPr>
          <w:rFonts w:ascii="Arial" w:eastAsia="Arial" w:hAnsi="Arial" w:cs="Arial"/>
          <w:color w:val="231F20"/>
          <w:sz w:val="20"/>
          <w:szCs w:val="19"/>
        </w:rPr>
      </w:pPr>
    </w:p>
    <w:p w14:paraId="75990A7E" w14:textId="79F784D1" w:rsidR="009021D0" w:rsidRDefault="00690214" w:rsidP="009021D0">
      <w:pPr>
        <w:spacing w:after="0"/>
        <w:ind w:left="1780" w:right="170"/>
        <w:rPr>
          <w:rFonts w:ascii="Arial" w:eastAsia="Arial" w:hAnsi="Arial" w:cs="Arial"/>
          <w:color w:val="231F20"/>
          <w:sz w:val="20"/>
          <w:szCs w:val="19"/>
        </w:rPr>
      </w:pPr>
      <w:r w:rsidRPr="00690214">
        <w:rPr>
          <w:noProof/>
        </w:rPr>
        <w:drawing>
          <wp:inline distT="0" distB="0" distL="0" distR="0" wp14:anchorId="35A88B82" wp14:editId="794F803C">
            <wp:extent cx="6060440" cy="87293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0440" cy="8729345"/>
                    </a:xfrm>
                    <a:prstGeom prst="rect">
                      <a:avLst/>
                    </a:prstGeom>
                    <a:noFill/>
                    <a:ln>
                      <a:noFill/>
                    </a:ln>
                  </pic:spPr>
                </pic:pic>
              </a:graphicData>
            </a:graphic>
          </wp:inline>
        </w:drawing>
      </w:r>
    </w:p>
    <w:p w14:paraId="0B347C30" w14:textId="77777777" w:rsidR="009021D0" w:rsidRDefault="009021D0" w:rsidP="009021D0">
      <w:pPr>
        <w:ind w:left="1780" w:right="170"/>
        <w:rPr>
          <w:rFonts w:ascii="Arial" w:eastAsia="Arial" w:hAnsi="Arial" w:cs="Arial"/>
          <w:color w:val="231F20"/>
          <w:sz w:val="20"/>
          <w:szCs w:val="19"/>
        </w:rPr>
      </w:pPr>
    </w:p>
    <w:p w14:paraId="778CED04" w14:textId="77777777" w:rsidR="009021D0" w:rsidRPr="00E331D0" w:rsidRDefault="009021D0" w:rsidP="009021D0">
      <w:pPr>
        <w:pStyle w:val="EndnoteText"/>
        <w:spacing w:after="0" w:line="240" w:lineRule="auto"/>
        <w:ind w:left="2160"/>
        <w:rPr>
          <w:rFonts w:ascii="Arial" w:hAnsi="Arial" w:cs="Arial"/>
          <w:sz w:val="18"/>
        </w:rPr>
      </w:pPr>
    </w:p>
    <w:p w14:paraId="746D9967" w14:textId="77777777" w:rsidR="009021D0" w:rsidRPr="00E331D0" w:rsidRDefault="009021D0" w:rsidP="009021D0">
      <w:pPr>
        <w:pStyle w:val="EndnoteText"/>
        <w:spacing w:after="0" w:line="240" w:lineRule="auto"/>
        <w:ind w:left="2160"/>
        <w:rPr>
          <w:rFonts w:ascii="Arial" w:hAnsi="Arial" w:cs="Arial"/>
          <w:sz w:val="18"/>
        </w:rPr>
      </w:pPr>
    </w:p>
    <w:p w14:paraId="3AB77963" w14:textId="495724F5" w:rsidR="00FD7B77" w:rsidRDefault="00FD7B77" w:rsidP="004C32D5">
      <w:pPr>
        <w:pStyle w:val="EndnoteText"/>
        <w:spacing w:after="0" w:line="240" w:lineRule="auto"/>
        <w:ind w:left="2160"/>
        <w:rPr>
          <w:rFonts w:ascii="Arial" w:hAnsi="Arial" w:cs="Arial"/>
          <w:sz w:val="18"/>
        </w:rPr>
      </w:pPr>
    </w:p>
    <w:p w14:paraId="2F319915" w14:textId="1CCA7872" w:rsidR="009021D0" w:rsidRDefault="009021D0" w:rsidP="004C32D5">
      <w:pPr>
        <w:pStyle w:val="EndnoteText"/>
        <w:spacing w:after="0" w:line="240" w:lineRule="auto"/>
        <w:ind w:left="2160"/>
        <w:rPr>
          <w:rFonts w:ascii="Arial" w:hAnsi="Arial" w:cs="Arial"/>
          <w:sz w:val="18"/>
        </w:rPr>
      </w:pPr>
    </w:p>
    <w:p w14:paraId="1E7B81A3" w14:textId="032903FD" w:rsidR="009021D0" w:rsidRDefault="009021D0" w:rsidP="004C32D5">
      <w:pPr>
        <w:pStyle w:val="EndnoteText"/>
        <w:spacing w:after="0" w:line="240" w:lineRule="auto"/>
        <w:ind w:left="2160"/>
        <w:rPr>
          <w:rFonts w:ascii="Arial" w:hAnsi="Arial" w:cs="Arial"/>
          <w:sz w:val="18"/>
        </w:rPr>
      </w:pPr>
    </w:p>
    <w:p w14:paraId="578AB61C" w14:textId="7F7928A9" w:rsidR="009021D0" w:rsidRDefault="009021D0" w:rsidP="004C32D5">
      <w:pPr>
        <w:pStyle w:val="EndnoteText"/>
        <w:spacing w:after="0" w:line="240" w:lineRule="auto"/>
        <w:ind w:left="2160"/>
        <w:rPr>
          <w:rFonts w:ascii="Arial" w:hAnsi="Arial" w:cs="Arial"/>
          <w:sz w:val="18"/>
        </w:rPr>
      </w:pPr>
    </w:p>
    <w:p w14:paraId="6619E017" w14:textId="09B6C693" w:rsidR="009021D0" w:rsidRDefault="009021D0" w:rsidP="004C32D5">
      <w:pPr>
        <w:pStyle w:val="EndnoteText"/>
        <w:spacing w:after="0" w:line="240" w:lineRule="auto"/>
        <w:ind w:left="2160"/>
        <w:rPr>
          <w:rFonts w:ascii="Arial" w:hAnsi="Arial" w:cs="Arial"/>
          <w:sz w:val="18"/>
        </w:rPr>
      </w:pPr>
    </w:p>
    <w:p w14:paraId="43EC9E50" w14:textId="678243A5" w:rsidR="009021D0" w:rsidRDefault="009021D0" w:rsidP="004C32D5">
      <w:pPr>
        <w:pStyle w:val="EndnoteText"/>
        <w:spacing w:after="0" w:line="240" w:lineRule="auto"/>
        <w:ind w:left="2160"/>
        <w:rPr>
          <w:rFonts w:ascii="Arial" w:hAnsi="Arial" w:cs="Arial"/>
          <w:sz w:val="18"/>
        </w:rPr>
      </w:pPr>
    </w:p>
    <w:p w14:paraId="0B69EFF4" w14:textId="7A272367" w:rsidR="009021D0" w:rsidRDefault="009021D0" w:rsidP="004C32D5">
      <w:pPr>
        <w:pStyle w:val="EndnoteText"/>
        <w:spacing w:after="0" w:line="240" w:lineRule="auto"/>
        <w:ind w:left="2160"/>
        <w:rPr>
          <w:rFonts w:ascii="Arial" w:hAnsi="Arial" w:cs="Arial"/>
          <w:sz w:val="18"/>
        </w:rPr>
      </w:pPr>
    </w:p>
    <w:p w14:paraId="4A86165C" w14:textId="1514AFA6" w:rsidR="009021D0" w:rsidRDefault="009021D0" w:rsidP="004C32D5">
      <w:pPr>
        <w:pStyle w:val="EndnoteText"/>
        <w:spacing w:after="0" w:line="240" w:lineRule="auto"/>
        <w:ind w:left="2160"/>
        <w:rPr>
          <w:rFonts w:ascii="Arial" w:hAnsi="Arial" w:cs="Arial"/>
          <w:sz w:val="18"/>
        </w:rPr>
      </w:pPr>
    </w:p>
    <w:p w14:paraId="55A3402E" w14:textId="72E20C7C" w:rsidR="009021D0" w:rsidRDefault="009021D0" w:rsidP="004C32D5">
      <w:pPr>
        <w:pStyle w:val="EndnoteText"/>
        <w:spacing w:after="0" w:line="240" w:lineRule="auto"/>
        <w:ind w:left="2160"/>
        <w:rPr>
          <w:rFonts w:ascii="Arial" w:hAnsi="Arial" w:cs="Arial"/>
          <w:sz w:val="18"/>
        </w:rPr>
      </w:pPr>
    </w:p>
    <w:p w14:paraId="6505E0D7" w14:textId="2D8F723F" w:rsidR="009021D0" w:rsidRDefault="009021D0" w:rsidP="004C32D5">
      <w:pPr>
        <w:pStyle w:val="EndnoteText"/>
        <w:spacing w:after="0" w:line="240" w:lineRule="auto"/>
        <w:ind w:left="2160"/>
        <w:rPr>
          <w:rFonts w:ascii="Arial" w:hAnsi="Arial" w:cs="Arial"/>
          <w:sz w:val="18"/>
        </w:rPr>
      </w:pPr>
    </w:p>
    <w:p w14:paraId="731EA211" w14:textId="793C5571" w:rsidR="009021D0" w:rsidRDefault="009021D0" w:rsidP="004C32D5">
      <w:pPr>
        <w:pStyle w:val="EndnoteText"/>
        <w:spacing w:after="0" w:line="240" w:lineRule="auto"/>
        <w:ind w:left="2160"/>
        <w:rPr>
          <w:rFonts w:ascii="Arial" w:hAnsi="Arial" w:cs="Arial"/>
          <w:sz w:val="18"/>
        </w:rPr>
      </w:pPr>
    </w:p>
    <w:p w14:paraId="1AA6C637" w14:textId="0B0EF0B1" w:rsidR="009021D0" w:rsidRDefault="009021D0" w:rsidP="004C32D5">
      <w:pPr>
        <w:pStyle w:val="EndnoteText"/>
        <w:spacing w:after="0" w:line="240" w:lineRule="auto"/>
        <w:ind w:left="2160"/>
        <w:rPr>
          <w:rFonts w:ascii="Arial" w:hAnsi="Arial" w:cs="Arial"/>
          <w:sz w:val="18"/>
        </w:rPr>
      </w:pPr>
    </w:p>
    <w:p w14:paraId="57347F6E" w14:textId="14098398" w:rsidR="009021D0" w:rsidRDefault="009021D0" w:rsidP="004C32D5">
      <w:pPr>
        <w:pStyle w:val="EndnoteText"/>
        <w:spacing w:after="0" w:line="240" w:lineRule="auto"/>
        <w:ind w:left="2160"/>
        <w:rPr>
          <w:rFonts w:ascii="Arial" w:hAnsi="Arial" w:cs="Arial"/>
          <w:sz w:val="18"/>
        </w:rPr>
      </w:pPr>
    </w:p>
    <w:p w14:paraId="4C0A0F85" w14:textId="39024F16" w:rsidR="009021D0" w:rsidRDefault="009021D0" w:rsidP="004C32D5">
      <w:pPr>
        <w:pStyle w:val="EndnoteText"/>
        <w:spacing w:after="0" w:line="240" w:lineRule="auto"/>
        <w:ind w:left="2160"/>
        <w:rPr>
          <w:rFonts w:ascii="Arial" w:hAnsi="Arial" w:cs="Arial"/>
          <w:sz w:val="18"/>
        </w:rPr>
      </w:pPr>
    </w:p>
    <w:p w14:paraId="28A0DCCE" w14:textId="3E438E32" w:rsidR="009021D0" w:rsidRDefault="009021D0" w:rsidP="004C32D5">
      <w:pPr>
        <w:pStyle w:val="EndnoteText"/>
        <w:spacing w:after="0" w:line="240" w:lineRule="auto"/>
        <w:ind w:left="2160"/>
        <w:rPr>
          <w:rFonts w:ascii="Arial" w:hAnsi="Arial" w:cs="Arial"/>
          <w:sz w:val="18"/>
        </w:rPr>
      </w:pPr>
    </w:p>
    <w:p w14:paraId="40B2F951" w14:textId="2D137A82" w:rsidR="009021D0" w:rsidRDefault="009021D0" w:rsidP="004C32D5">
      <w:pPr>
        <w:pStyle w:val="EndnoteText"/>
        <w:spacing w:after="0" w:line="240" w:lineRule="auto"/>
        <w:ind w:left="2160"/>
        <w:rPr>
          <w:rFonts w:ascii="Arial" w:hAnsi="Arial" w:cs="Arial"/>
          <w:sz w:val="18"/>
        </w:rPr>
      </w:pPr>
    </w:p>
    <w:p w14:paraId="5F4F9E26" w14:textId="0C72F83E" w:rsidR="009021D0" w:rsidRDefault="009021D0" w:rsidP="004C32D5">
      <w:pPr>
        <w:pStyle w:val="EndnoteText"/>
        <w:spacing w:after="0" w:line="240" w:lineRule="auto"/>
        <w:ind w:left="2160"/>
        <w:rPr>
          <w:rFonts w:ascii="Arial" w:hAnsi="Arial" w:cs="Arial"/>
          <w:sz w:val="18"/>
        </w:rPr>
      </w:pPr>
    </w:p>
    <w:p w14:paraId="31AA0D3C" w14:textId="63CA7ECD" w:rsidR="009021D0" w:rsidRDefault="009021D0" w:rsidP="004C32D5">
      <w:pPr>
        <w:pStyle w:val="EndnoteText"/>
        <w:spacing w:after="0" w:line="240" w:lineRule="auto"/>
        <w:ind w:left="2160"/>
        <w:rPr>
          <w:rFonts w:ascii="Arial" w:hAnsi="Arial" w:cs="Arial"/>
          <w:sz w:val="18"/>
        </w:rPr>
      </w:pPr>
    </w:p>
    <w:p w14:paraId="6A6F6DAA" w14:textId="4FCF01E0" w:rsidR="009021D0" w:rsidRDefault="009021D0" w:rsidP="004C32D5">
      <w:pPr>
        <w:pStyle w:val="EndnoteText"/>
        <w:spacing w:after="0" w:line="240" w:lineRule="auto"/>
        <w:ind w:left="2160"/>
        <w:rPr>
          <w:rFonts w:ascii="Arial" w:hAnsi="Arial" w:cs="Arial"/>
          <w:sz w:val="18"/>
        </w:rPr>
      </w:pPr>
    </w:p>
    <w:p w14:paraId="5387D686" w14:textId="1D3DBEF4" w:rsidR="009021D0" w:rsidRDefault="009021D0" w:rsidP="004C32D5">
      <w:pPr>
        <w:pStyle w:val="EndnoteText"/>
        <w:spacing w:after="0" w:line="240" w:lineRule="auto"/>
        <w:ind w:left="2160"/>
        <w:rPr>
          <w:rFonts w:ascii="Arial" w:hAnsi="Arial" w:cs="Arial"/>
          <w:sz w:val="18"/>
        </w:rPr>
      </w:pPr>
    </w:p>
    <w:p w14:paraId="64D35C2C" w14:textId="1B83F368" w:rsidR="009021D0" w:rsidRDefault="009021D0" w:rsidP="004C32D5">
      <w:pPr>
        <w:pStyle w:val="EndnoteText"/>
        <w:spacing w:after="0" w:line="240" w:lineRule="auto"/>
        <w:ind w:left="2160"/>
        <w:rPr>
          <w:rFonts w:ascii="Arial" w:hAnsi="Arial" w:cs="Arial"/>
          <w:sz w:val="18"/>
        </w:rPr>
      </w:pPr>
    </w:p>
    <w:p w14:paraId="301D9414" w14:textId="79C69F0D" w:rsidR="009021D0" w:rsidRDefault="009021D0" w:rsidP="004C32D5">
      <w:pPr>
        <w:pStyle w:val="EndnoteText"/>
        <w:spacing w:after="0" w:line="240" w:lineRule="auto"/>
        <w:ind w:left="2160"/>
        <w:rPr>
          <w:rFonts w:ascii="Arial" w:hAnsi="Arial" w:cs="Arial"/>
          <w:sz w:val="18"/>
        </w:rPr>
      </w:pPr>
    </w:p>
    <w:p w14:paraId="53D0A31E" w14:textId="060E973C" w:rsidR="009021D0" w:rsidRDefault="009021D0" w:rsidP="004C32D5">
      <w:pPr>
        <w:pStyle w:val="EndnoteText"/>
        <w:spacing w:after="0" w:line="240" w:lineRule="auto"/>
        <w:ind w:left="2160"/>
        <w:rPr>
          <w:rFonts w:ascii="Arial" w:hAnsi="Arial" w:cs="Arial"/>
          <w:sz w:val="18"/>
        </w:rPr>
      </w:pPr>
    </w:p>
    <w:p w14:paraId="78CC8A65" w14:textId="59E64E55" w:rsidR="009021D0" w:rsidRDefault="009021D0" w:rsidP="004C32D5">
      <w:pPr>
        <w:pStyle w:val="EndnoteText"/>
        <w:spacing w:after="0" w:line="240" w:lineRule="auto"/>
        <w:ind w:left="2160"/>
        <w:rPr>
          <w:rFonts w:ascii="Arial" w:hAnsi="Arial" w:cs="Arial"/>
          <w:sz w:val="18"/>
        </w:rPr>
      </w:pPr>
    </w:p>
    <w:p w14:paraId="735806A4" w14:textId="1303B3C6" w:rsidR="009021D0" w:rsidRDefault="009021D0" w:rsidP="004C32D5">
      <w:pPr>
        <w:pStyle w:val="EndnoteText"/>
        <w:spacing w:after="0" w:line="240" w:lineRule="auto"/>
        <w:ind w:left="2160"/>
        <w:rPr>
          <w:rFonts w:ascii="Arial" w:hAnsi="Arial" w:cs="Arial"/>
          <w:sz w:val="18"/>
        </w:rPr>
      </w:pPr>
    </w:p>
    <w:p w14:paraId="10145F84" w14:textId="78A10159" w:rsidR="009021D0" w:rsidRDefault="009021D0" w:rsidP="004C32D5">
      <w:pPr>
        <w:pStyle w:val="EndnoteText"/>
        <w:spacing w:after="0" w:line="240" w:lineRule="auto"/>
        <w:ind w:left="2160"/>
        <w:rPr>
          <w:rFonts w:ascii="Arial" w:hAnsi="Arial" w:cs="Arial"/>
          <w:sz w:val="18"/>
        </w:rPr>
      </w:pPr>
    </w:p>
    <w:p w14:paraId="53BDAE97" w14:textId="2EDFA90E" w:rsidR="009021D0" w:rsidRDefault="009021D0" w:rsidP="004C32D5">
      <w:pPr>
        <w:pStyle w:val="EndnoteText"/>
        <w:spacing w:after="0" w:line="240" w:lineRule="auto"/>
        <w:ind w:left="2160"/>
        <w:rPr>
          <w:rFonts w:ascii="Arial" w:hAnsi="Arial" w:cs="Arial"/>
          <w:sz w:val="18"/>
        </w:rPr>
      </w:pPr>
    </w:p>
    <w:p w14:paraId="55653B87" w14:textId="27A981C9" w:rsidR="009021D0" w:rsidRDefault="009021D0" w:rsidP="004C32D5">
      <w:pPr>
        <w:pStyle w:val="EndnoteText"/>
        <w:spacing w:after="0" w:line="240" w:lineRule="auto"/>
        <w:ind w:left="2160"/>
        <w:rPr>
          <w:rFonts w:ascii="Arial" w:hAnsi="Arial" w:cs="Arial"/>
          <w:sz w:val="18"/>
        </w:rPr>
      </w:pPr>
    </w:p>
    <w:p w14:paraId="2CE4CA65" w14:textId="60355E61" w:rsidR="009021D0" w:rsidRDefault="009021D0" w:rsidP="004C32D5">
      <w:pPr>
        <w:pStyle w:val="EndnoteText"/>
        <w:spacing w:after="0" w:line="240" w:lineRule="auto"/>
        <w:ind w:left="2160"/>
        <w:rPr>
          <w:rFonts w:ascii="Arial" w:hAnsi="Arial" w:cs="Arial"/>
          <w:sz w:val="18"/>
        </w:rPr>
      </w:pPr>
    </w:p>
    <w:p w14:paraId="7A729955" w14:textId="197159E0" w:rsidR="009021D0" w:rsidRDefault="009021D0" w:rsidP="004C32D5">
      <w:pPr>
        <w:pStyle w:val="EndnoteText"/>
        <w:spacing w:after="0" w:line="240" w:lineRule="auto"/>
        <w:ind w:left="2160"/>
        <w:rPr>
          <w:rFonts w:ascii="Arial" w:hAnsi="Arial" w:cs="Arial"/>
          <w:sz w:val="18"/>
        </w:rPr>
      </w:pPr>
    </w:p>
    <w:p w14:paraId="2C91B3ED" w14:textId="6CB064DC" w:rsidR="009021D0" w:rsidRDefault="009021D0" w:rsidP="004C32D5">
      <w:pPr>
        <w:pStyle w:val="EndnoteText"/>
        <w:spacing w:after="0" w:line="240" w:lineRule="auto"/>
        <w:ind w:left="2160"/>
        <w:rPr>
          <w:rFonts w:ascii="Arial" w:hAnsi="Arial" w:cs="Arial"/>
          <w:sz w:val="18"/>
        </w:rPr>
      </w:pPr>
    </w:p>
    <w:p w14:paraId="461A3CFD" w14:textId="77A2937E" w:rsidR="009021D0" w:rsidRDefault="009021D0" w:rsidP="004C32D5">
      <w:pPr>
        <w:pStyle w:val="EndnoteText"/>
        <w:spacing w:after="0" w:line="240" w:lineRule="auto"/>
        <w:ind w:left="2160"/>
        <w:rPr>
          <w:rFonts w:ascii="Arial" w:hAnsi="Arial" w:cs="Arial"/>
          <w:sz w:val="18"/>
        </w:rPr>
      </w:pPr>
    </w:p>
    <w:p w14:paraId="330143F5" w14:textId="5298D928" w:rsidR="009021D0" w:rsidRDefault="009021D0" w:rsidP="004C32D5">
      <w:pPr>
        <w:pStyle w:val="EndnoteText"/>
        <w:spacing w:after="0" w:line="240" w:lineRule="auto"/>
        <w:ind w:left="2160"/>
        <w:rPr>
          <w:rFonts w:ascii="Arial" w:hAnsi="Arial" w:cs="Arial"/>
          <w:sz w:val="18"/>
        </w:rPr>
      </w:pPr>
    </w:p>
    <w:p w14:paraId="4CCFB47D" w14:textId="574BFAE6" w:rsidR="009021D0" w:rsidRDefault="009021D0" w:rsidP="004C32D5">
      <w:pPr>
        <w:pStyle w:val="EndnoteText"/>
        <w:spacing w:after="0" w:line="240" w:lineRule="auto"/>
        <w:ind w:left="2160"/>
        <w:rPr>
          <w:rFonts w:ascii="Arial" w:hAnsi="Arial" w:cs="Arial"/>
          <w:sz w:val="18"/>
        </w:rPr>
      </w:pPr>
    </w:p>
    <w:p w14:paraId="18E51B14" w14:textId="284C99B8" w:rsidR="009021D0" w:rsidRDefault="009021D0" w:rsidP="004C32D5">
      <w:pPr>
        <w:pStyle w:val="EndnoteText"/>
        <w:spacing w:after="0" w:line="240" w:lineRule="auto"/>
        <w:ind w:left="2160"/>
        <w:rPr>
          <w:rFonts w:ascii="Arial" w:hAnsi="Arial" w:cs="Arial"/>
          <w:sz w:val="18"/>
        </w:rPr>
      </w:pPr>
    </w:p>
    <w:p w14:paraId="1DB1FE50" w14:textId="50760E11" w:rsidR="009021D0" w:rsidRDefault="009021D0" w:rsidP="004C32D5">
      <w:pPr>
        <w:pStyle w:val="EndnoteText"/>
        <w:spacing w:after="0" w:line="240" w:lineRule="auto"/>
        <w:ind w:left="2160"/>
        <w:rPr>
          <w:rFonts w:ascii="Arial" w:hAnsi="Arial" w:cs="Arial"/>
          <w:sz w:val="18"/>
        </w:rPr>
      </w:pPr>
    </w:p>
    <w:p w14:paraId="5C067532" w14:textId="7ECAE2E4" w:rsidR="009021D0" w:rsidRDefault="009021D0" w:rsidP="004C32D5">
      <w:pPr>
        <w:pStyle w:val="EndnoteText"/>
        <w:spacing w:after="0" w:line="240" w:lineRule="auto"/>
        <w:ind w:left="2160"/>
        <w:rPr>
          <w:rFonts w:ascii="Arial" w:hAnsi="Arial" w:cs="Arial"/>
          <w:sz w:val="18"/>
        </w:rPr>
      </w:pPr>
    </w:p>
    <w:p w14:paraId="486F3BF7" w14:textId="6E5C4560" w:rsidR="009021D0" w:rsidRDefault="009021D0" w:rsidP="004C32D5">
      <w:pPr>
        <w:pStyle w:val="EndnoteText"/>
        <w:spacing w:after="0" w:line="240" w:lineRule="auto"/>
        <w:ind w:left="2160"/>
        <w:rPr>
          <w:rFonts w:ascii="Arial" w:hAnsi="Arial" w:cs="Arial"/>
          <w:sz w:val="18"/>
        </w:rPr>
      </w:pPr>
    </w:p>
    <w:p w14:paraId="64DE5B20" w14:textId="415AC027" w:rsidR="009021D0" w:rsidRDefault="009021D0" w:rsidP="004C32D5">
      <w:pPr>
        <w:pStyle w:val="EndnoteText"/>
        <w:spacing w:after="0" w:line="240" w:lineRule="auto"/>
        <w:ind w:left="2160"/>
        <w:rPr>
          <w:rFonts w:ascii="Arial" w:hAnsi="Arial" w:cs="Arial"/>
          <w:sz w:val="18"/>
        </w:rPr>
      </w:pPr>
    </w:p>
    <w:p w14:paraId="4E85998E" w14:textId="7660C269" w:rsidR="009021D0" w:rsidRDefault="009021D0" w:rsidP="004C32D5">
      <w:pPr>
        <w:pStyle w:val="EndnoteText"/>
        <w:spacing w:after="0" w:line="240" w:lineRule="auto"/>
        <w:ind w:left="2160"/>
        <w:rPr>
          <w:rFonts w:ascii="Arial" w:hAnsi="Arial" w:cs="Arial"/>
          <w:sz w:val="18"/>
        </w:rPr>
      </w:pPr>
    </w:p>
    <w:p w14:paraId="790F3093" w14:textId="56C7701C" w:rsidR="009021D0" w:rsidRDefault="009021D0" w:rsidP="004C32D5">
      <w:pPr>
        <w:pStyle w:val="EndnoteText"/>
        <w:spacing w:after="0" w:line="240" w:lineRule="auto"/>
        <w:ind w:left="2160"/>
        <w:rPr>
          <w:rFonts w:ascii="Arial" w:hAnsi="Arial" w:cs="Arial"/>
          <w:sz w:val="18"/>
        </w:rPr>
      </w:pPr>
    </w:p>
    <w:p w14:paraId="3C24D3FD" w14:textId="6BE56760" w:rsidR="009021D0" w:rsidRDefault="009021D0" w:rsidP="004C32D5">
      <w:pPr>
        <w:pStyle w:val="EndnoteText"/>
        <w:spacing w:after="0" w:line="240" w:lineRule="auto"/>
        <w:ind w:left="2160"/>
        <w:rPr>
          <w:rFonts w:ascii="Arial" w:hAnsi="Arial" w:cs="Arial"/>
          <w:sz w:val="18"/>
        </w:rPr>
      </w:pPr>
    </w:p>
    <w:p w14:paraId="52F7562B" w14:textId="75B1856A" w:rsidR="009021D0" w:rsidRDefault="009021D0" w:rsidP="004C32D5">
      <w:pPr>
        <w:pStyle w:val="EndnoteText"/>
        <w:spacing w:after="0" w:line="240" w:lineRule="auto"/>
        <w:ind w:left="2160"/>
        <w:rPr>
          <w:rFonts w:ascii="Arial" w:hAnsi="Arial" w:cs="Arial"/>
          <w:sz w:val="18"/>
        </w:rPr>
      </w:pPr>
    </w:p>
    <w:p w14:paraId="365817FD" w14:textId="6C9D0EB6" w:rsidR="009021D0" w:rsidRDefault="009021D0" w:rsidP="004C32D5">
      <w:pPr>
        <w:pStyle w:val="EndnoteText"/>
        <w:spacing w:after="0" w:line="240" w:lineRule="auto"/>
        <w:ind w:left="2160"/>
        <w:rPr>
          <w:rFonts w:ascii="Arial" w:hAnsi="Arial" w:cs="Arial"/>
          <w:sz w:val="18"/>
        </w:rPr>
      </w:pPr>
    </w:p>
    <w:p w14:paraId="604A5919" w14:textId="1F48ED06" w:rsidR="009021D0" w:rsidRDefault="009021D0" w:rsidP="004C32D5">
      <w:pPr>
        <w:pStyle w:val="EndnoteText"/>
        <w:spacing w:after="0" w:line="240" w:lineRule="auto"/>
        <w:ind w:left="2160"/>
        <w:rPr>
          <w:rFonts w:ascii="Arial" w:hAnsi="Arial" w:cs="Arial"/>
          <w:sz w:val="18"/>
        </w:rPr>
      </w:pPr>
    </w:p>
    <w:p w14:paraId="4BB9C9F5" w14:textId="3185A07C" w:rsidR="009021D0" w:rsidRDefault="009021D0" w:rsidP="004C32D5">
      <w:pPr>
        <w:pStyle w:val="EndnoteText"/>
        <w:spacing w:after="0" w:line="240" w:lineRule="auto"/>
        <w:ind w:left="2160"/>
        <w:rPr>
          <w:rFonts w:ascii="Arial" w:hAnsi="Arial" w:cs="Arial"/>
          <w:sz w:val="18"/>
        </w:rPr>
      </w:pPr>
    </w:p>
    <w:p w14:paraId="6E6A7EC6" w14:textId="068E67F2" w:rsidR="009021D0" w:rsidRDefault="009021D0" w:rsidP="004C32D5">
      <w:pPr>
        <w:pStyle w:val="EndnoteText"/>
        <w:spacing w:after="0" w:line="240" w:lineRule="auto"/>
        <w:ind w:left="2160"/>
        <w:rPr>
          <w:rFonts w:ascii="Arial" w:hAnsi="Arial" w:cs="Arial"/>
          <w:sz w:val="18"/>
        </w:rPr>
      </w:pPr>
    </w:p>
    <w:p w14:paraId="203665B0" w14:textId="61E7E24F" w:rsidR="009021D0" w:rsidRDefault="009021D0" w:rsidP="004C32D5">
      <w:pPr>
        <w:pStyle w:val="EndnoteText"/>
        <w:spacing w:after="0" w:line="240" w:lineRule="auto"/>
        <w:ind w:left="2160"/>
        <w:rPr>
          <w:rFonts w:ascii="Arial" w:hAnsi="Arial" w:cs="Arial"/>
          <w:sz w:val="18"/>
        </w:rPr>
      </w:pPr>
    </w:p>
    <w:p w14:paraId="17E1D495" w14:textId="4E6D1844" w:rsidR="009021D0" w:rsidRDefault="009021D0" w:rsidP="004C32D5">
      <w:pPr>
        <w:pStyle w:val="EndnoteText"/>
        <w:spacing w:after="0" w:line="240" w:lineRule="auto"/>
        <w:ind w:left="2160"/>
        <w:rPr>
          <w:rFonts w:ascii="Arial" w:hAnsi="Arial" w:cs="Arial"/>
          <w:sz w:val="18"/>
        </w:rPr>
      </w:pPr>
    </w:p>
    <w:p w14:paraId="4A48BD26" w14:textId="77777777" w:rsidR="003A2691" w:rsidRDefault="003A2691" w:rsidP="004C32D5">
      <w:pPr>
        <w:pStyle w:val="EndnoteText"/>
        <w:spacing w:after="0" w:line="240" w:lineRule="auto"/>
        <w:ind w:left="2160"/>
        <w:rPr>
          <w:rFonts w:ascii="Arial" w:hAnsi="Arial" w:cs="Arial"/>
          <w:sz w:val="18"/>
        </w:rPr>
      </w:pPr>
    </w:p>
    <w:p w14:paraId="5075E293" w14:textId="5581FB77" w:rsidR="009021D0" w:rsidRDefault="009021D0" w:rsidP="004C32D5">
      <w:pPr>
        <w:pStyle w:val="EndnoteText"/>
        <w:spacing w:after="0" w:line="240" w:lineRule="auto"/>
        <w:ind w:left="2160"/>
        <w:rPr>
          <w:rFonts w:ascii="Arial" w:hAnsi="Arial" w:cs="Arial"/>
          <w:sz w:val="18"/>
        </w:rPr>
      </w:pPr>
    </w:p>
    <w:p w14:paraId="7698EACE" w14:textId="6374D439" w:rsidR="009021D0" w:rsidRDefault="009021D0" w:rsidP="004C32D5">
      <w:pPr>
        <w:pStyle w:val="EndnoteText"/>
        <w:spacing w:after="0" w:line="240" w:lineRule="auto"/>
        <w:ind w:left="2160"/>
        <w:rPr>
          <w:rFonts w:ascii="Arial" w:hAnsi="Arial" w:cs="Arial"/>
          <w:sz w:val="18"/>
        </w:rPr>
      </w:pPr>
    </w:p>
    <w:p w14:paraId="6850F242" w14:textId="046AC7D1" w:rsidR="009021D0" w:rsidRDefault="009021D0" w:rsidP="004C32D5">
      <w:pPr>
        <w:pStyle w:val="EndnoteText"/>
        <w:spacing w:after="0" w:line="240" w:lineRule="auto"/>
        <w:ind w:left="2160"/>
        <w:rPr>
          <w:rFonts w:ascii="Arial" w:hAnsi="Arial" w:cs="Arial"/>
          <w:sz w:val="18"/>
        </w:rPr>
      </w:pPr>
    </w:p>
    <w:p w14:paraId="0F804E62" w14:textId="484BB495" w:rsidR="009021D0" w:rsidRDefault="009021D0" w:rsidP="004C32D5">
      <w:pPr>
        <w:pStyle w:val="EndnoteText"/>
        <w:spacing w:after="0" w:line="240" w:lineRule="auto"/>
        <w:ind w:left="2160"/>
        <w:rPr>
          <w:rFonts w:ascii="Arial" w:hAnsi="Arial" w:cs="Arial"/>
          <w:sz w:val="18"/>
        </w:rPr>
      </w:pPr>
    </w:p>
    <w:p w14:paraId="49D910C2" w14:textId="77777777" w:rsidR="0004158C" w:rsidRPr="004C32D5" w:rsidRDefault="004C32D5" w:rsidP="00FD7B77">
      <w:pPr>
        <w:pStyle w:val="EndnoteText"/>
        <w:spacing w:after="0" w:line="240" w:lineRule="auto"/>
        <w:ind w:left="2160" w:hanging="317"/>
        <w:rPr>
          <w:rFonts w:ascii="Arial" w:hAnsi="Arial" w:cs="Arial"/>
          <w:sz w:val="18"/>
        </w:rPr>
      </w:pPr>
      <w:r>
        <w:rPr>
          <w:noProof/>
          <w:lang w:eastAsia="el-GR"/>
        </w:rPr>
        <w:drawing>
          <wp:inline distT="0" distB="0" distL="0" distR="0" wp14:anchorId="2935C977" wp14:editId="0F7EA829">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sectPr w:rsidR="0004158C" w:rsidRPr="004C32D5" w:rsidSect="0005468B">
      <w:headerReference w:type="even" r:id="rId39"/>
      <w:headerReference w:type="default" r:id="rId40"/>
      <w:footerReference w:type="even" r:id="rId41"/>
      <w:footerReference w:type="default" r:id="rId42"/>
      <w:headerReference w:type="first" r:id="rId43"/>
      <w:footerReference w:type="first" r:id="rId44"/>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5B588" w14:textId="77777777" w:rsidR="00B87908" w:rsidRDefault="00B87908" w:rsidP="002453D6">
      <w:pPr>
        <w:spacing w:after="0" w:line="240" w:lineRule="auto"/>
      </w:pPr>
      <w:r>
        <w:separator/>
      </w:r>
    </w:p>
  </w:endnote>
  <w:endnote w:type="continuationSeparator" w:id="0">
    <w:p w14:paraId="0ECD8D36" w14:textId="77777777" w:rsidR="00B87908" w:rsidRDefault="00B87908" w:rsidP="002453D6">
      <w:pPr>
        <w:spacing w:after="0" w:line="240" w:lineRule="auto"/>
      </w:pPr>
      <w:r>
        <w:continuationSeparator/>
      </w:r>
    </w:p>
  </w:endnote>
  <w:endnote w:type="continuationNotice" w:id="1">
    <w:p w14:paraId="1DCF20C7" w14:textId="77777777" w:rsidR="00B87908" w:rsidRDefault="00B879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55"/>
    <w:family w:val="auto"/>
    <w:pitch w:val="variable"/>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C9A17" w14:textId="77777777" w:rsidR="00263A40" w:rsidRDefault="00263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5D6E9" w14:textId="77777777" w:rsidR="00B87908" w:rsidRDefault="00B87908">
    <w:pPr>
      <w:pStyle w:val="Footer"/>
    </w:pPr>
    <w:r>
      <w:rPr>
        <w:noProof/>
        <w:lang w:eastAsia="el-GR"/>
      </w:rPr>
      <mc:AlternateContent>
        <mc:Choice Requires="wps">
          <w:drawing>
            <wp:anchor distT="0" distB="0" distL="114300" distR="114300" simplePos="0" relativeHeight="251658241" behindDoc="1" locked="0" layoutInCell="0" allowOverlap="1" wp14:anchorId="745CDC1F" wp14:editId="29757E49">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05DE6DC" w14:textId="77777777" w:rsidR="00B87908" w:rsidRPr="001A27A8" w:rsidRDefault="00B87908"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DC1F" id="Freeform 368" o:spid="_x0000_s1052"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705DE6D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8243" behindDoc="1" locked="0" layoutInCell="0" allowOverlap="1" wp14:anchorId="1B7A7516" wp14:editId="43EA9A2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74B78463" w14:textId="77777777" w:rsidR="00B87908" w:rsidRPr="000B2467" w:rsidRDefault="00B87908" w:rsidP="002453D6">
                          <w:pPr>
                            <w:jc w:val="right"/>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7516" id="Freeform 369" o:spid="_x0000_s1053"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74B78463" w14:textId="77777777" w:rsidR="000C4634" w:rsidRPr="000B2467" w:rsidRDefault="000C4634" w:rsidP="002453D6">
                    <w:pPr>
                      <w:jc w:val="right"/>
                    </w:pPr>
                    <w:r>
                      <w:fldChar w:fldCharType="begin"/>
                    </w:r>
                    <w:r>
                      <w:instrText xml:space="preserve"> PAGE   \* MERGEFORMAT </w:instrText>
                    </w:r>
                    <w:r>
                      <w:fldChar w:fldCharType="separate"/>
                    </w:r>
                    <w:r w:rsidR="005513BD">
                      <w:rPr>
                        <w:noProof/>
                      </w:rPr>
                      <w:t>2</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823C" w14:textId="77777777" w:rsidR="00B87908" w:rsidRDefault="00B87908">
    <w:pPr>
      <w:pStyle w:val="Footer"/>
    </w:pPr>
    <w:r>
      <w:rPr>
        <w:noProof/>
        <w:lang w:eastAsia="el-GR"/>
      </w:rPr>
      <mc:AlternateContent>
        <mc:Choice Requires="wps">
          <w:drawing>
            <wp:anchor distT="0" distB="0" distL="114300" distR="114300" simplePos="0" relativeHeight="251658244" behindDoc="1" locked="0" layoutInCell="0" allowOverlap="1" wp14:anchorId="368D4656" wp14:editId="64D02529">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2529BA7E" w14:textId="77777777" w:rsidR="00B87908" w:rsidRPr="001A27A8" w:rsidRDefault="00B87908"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D4656" id="Freeform 26" o:spid="_x0000_s1072"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2529BA7E"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58246" behindDoc="1" locked="0" layoutInCell="0" allowOverlap="1" wp14:anchorId="202E8085" wp14:editId="33053400">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988BF7C" w14:textId="77777777" w:rsidR="00B87908" w:rsidRPr="0010490B" w:rsidRDefault="00B87908"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8085" id="Freeform 27" o:spid="_x0000_s1073"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988BF7C"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82BA2" w14:textId="77777777" w:rsidR="00B87908" w:rsidRDefault="00B87908" w:rsidP="002453D6">
      <w:pPr>
        <w:spacing w:after="0" w:line="240" w:lineRule="auto"/>
      </w:pPr>
      <w:r>
        <w:separator/>
      </w:r>
    </w:p>
  </w:footnote>
  <w:footnote w:type="continuationSeparator" w:id="0">
    <w:p w14:paraId="76A8CC96" w14:textId="77777777" w:rsidR="00B87908" w:rsidRDefault="00B87908" w:rsidP="002453D6">
      <w:pPr>
        <w:spacing w:after="0" w:line="240" w:lineRule="auto"/>
      </w:pPr>
      <w:r>
        <w:continuationSeparator/>
      </w:r>
    </w:p>
  </w:footnote>
  <w:footnote w:type="continuationNotice" w:id="1">
    <w:p w14:paraId="3753C789" w14:textId="77777777" w:rsidR="00B87908" w:rsidRDefault="00B879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B119E" w14:textId="77777777" w:rsidR="00263A40" w:rsidRDefault="00263A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F8EE0" w14:textId="77777777" w:rsidR="00B87908" w:rsidRDefault="00B87908">
    <w:pPr>
      <w:pStyle w:val="Header"/>
    </w:pPr>
    <w:r>
      <w:rPr>
        <w:noProof/>
        <w:lang w:eastAsia="el-GR"/>
      </w:rPr>
      <w:drawing>
        <wp:anchor distT="0" distB="0" distL="114300" distR="114300" simplePos="0" relativeHeight="251658245" behindDoc="0" locked="0" layoutInCell="1" allowOverlap="1" wp14:anchorId="44B5A59A" wp14:editId="079EDBA4">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73A1F" w14:textId="77777777" w:rsidR="00B87908" w:rsidRDefault="00B87908" w:rsidP="00CD5895">
    <w:pPr>
      <w:pStyle w:val="Header"/>
      <w:tabs>
        <w:tab w:val="left" w:pos="11340"/>
      </w:tabs>
    </w:pPr>
    <w:r>
      <w:rPr>
        <w:noProof/>
        <w:lang w:eastAsia="el-GR"/>
      </w:rPr>
      <mc:AlternateContent>
        <mc:Choice Requires="wpg">
          <w:drawing>
            <wp:anchor distT="0" distB="0" distL="114300" distR="114300" simplePos="0" relativeHeight="251658240" behindDoc="0" locked="0" layoutInCell="1" allowOverlap="1" wp14:anchorId="1A2940E9" wp14:editId="3BABE397">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12"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2F11" w14:textId="77777777" w:rsidR="00B87908" w:rsidRPr="00845D4F" w:rsidRDefault="00B87908"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940E9" id="Group 5" o:spid="_x0000_s1054" style="position:absolute;margin-left:88.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iiikwsA8AAJp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55"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" fillcolor="#e5e4de" stroked="f"/>
              <v:rect id="Rectangle 8" o:spid="_x0000_s1056"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7"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58"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59"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60"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61"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62"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63"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64"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65"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EDE2F11"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Pr>
        <w:noProof/>
        <w:lang w:eastAsia="el-GR"/>
      </w:rPr>
      <mc:AlternateContent>
        <mc:Choice Requires="wpg">
          <w:drawing>
            <wp:anchor distT="0" distB="0" distL="114300" distR="114300" simplePos="0" relativeHeight="251658248" behindDoc="1" locked="0" layoutInCell="1" allowOverlap="1" wp14:anchorId="4C46F37E" wp14:editId="58F8083B">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1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94F3" w14:textId="77777777" w:rsidR="00B87908" w:rsidRPr="00C906C1" w:rsidRDefault="00B87908"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4C46F37E" id="Group 1" o:spid="_x0000_s1066"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">
              <v:rect id="Rectangle 3" o:spid="_x0000_s1067"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" fillcolor="#e5e4de" stroked="f"/>
              <v:rect id="Rectangle 4" o:spid="_x0000_s1068"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" fillcolor="#0e3b70" stroked="f"/>
              <v:shape id="Text Box 5" o:spid="_x0000_s1069"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D2094F3" w14:textId="7777777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331D0">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Pr>
        <w:noProof/>
        <w:lang w:eastAsia="el-GR"/>
      </w:rPr>
      <mc:AlternateContent>
        <mc:Choice Requires="wps">
          <w:drawing>
            <wp:anchor distT="45720" distB="45720" distL="114300" distR="114300" simplePos="0" relativeHeight="251658242" behindDoc="0" locked="0" layoutInCell="1" allowOverlap="1" wp14:anchorId="3E60A902" wp14:editId="1D4088F2">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1FC84809" w14:textId="4F2B2DC3" w:rsidR="00B87908" w:rsidRPr="0008260C" w:rsidRDefault="00B87908">
                          <w:pPr>
                            <w:rPr>
                              <w:sz w:val="20"/>
                            </w:rPr>
                          </w:pPr>
                          <w:r>
                            <w:rPr>
                              <w:rFonts w:ascii="Arial" w:hAnsi="Arial" w:cs="Arial"/>
                              <w:color w:val="0E3B70"/>
                              <w:sz w:val="28"/>
                              <w:lang w:val="en-US"/>
                            </w:rPr>
                            <w:t xml:space="preserve">  </w:t>
                          </w:r>
                          <w:r>
                            <w:rPr>
                              <w:rFonts w:ascii="Arial" w:hAnsi="Arial" w:cs="Arial"/>
                              <w:color w:val="0E3B70"/>
                              <w:sz w:val="28"/>
                            </w:rPr>
                            <w:t>ΦΕΒΡΟΥΑΡΙΟΥ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0A902" id="Πλαίσιο κειμένου 2" o:spid="_x0000_s1070"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1FC84809" w14:textId="4F2B2DC3" w:rsidR="000C4634" w:rsidRPr="0008260C" w:rsidRDefault="000C4634">
                    <w:pPr>
                      <w:rPr>
                        <w:sz w:val="20"/>
                      </w:rPr>
                    </w:pPr>
                    <w:r>
                      <w:rPr>
                        <w:rFonts w:ascii="Arial" w:hAnsi="Arial" w:cs="Arial"/>
                        <w:color w:val="0E3B70"/>
                        <w:sz w:val="28"/>
                        <w:lang w:val="en-US"/>
                      </w:rPr>
                      <w:t xml:space="preserve">  </w:t>
                    </w:r>
                    <w:r w:rsidR="00A016EC">
                      <w:rPr>
                        <w:rFonts w:ascii="Arial" w:hAnsi="Arial" w:cs="Arial"/>
                        <w:color w:val="0E3B70"/>
                        <w:sz w:val="28"/>
                      </w:rPr>
                      <w:t>ΦΕΒΡ</w:t>
                    </w:r>
                    <w:r w:rsidR="00E331D0">
                      <w:rPr>
                        <w:rFonts w:ascii="Arial" w:hAnsi="Arial" w:cs="Arial"/>
                        <w:color w:val="0E3B70"/>
                        <w:sz w:val="28"/>
                      </w:rPr>
                      <w:t>ΟΥΑΡ</w:t>
                    </w:r>
                    <w:r w:rsidR="0008260C">
                      <w:rPr>
                        <w:rFonts w:ascii="Arial" w:hAnsi="Arial" w:cs="Arial"/>
                        <w:color w:val="0E3B70"/>
                        <w:sz w:val="28"/>
                      </w:rPr>
                      <w:t>ΙΟΥ</w:t>
                    </w:r>
                  </w:p>
                </w:txbxContent>
              </v:textbox>
              <w10:wrap type="square"/>
            </v:shape>
          </w:pict>
        </mc:Fallback>
      </mc:AlternateContent>
    </w:r>
    <w:r>
      <w:rPr>
        <w:noProof/>
        <w:lang w:eastAsia="el-GR"/>
      </w:rPr>
      <mc:AlternateContent>
        <mc:Choice Requires="wps">
          <w:drawing>
            <wp:anchor distT="45720" distB="45720" distL="114300" distR="114300" simplePos="0" relativeHeight="251658247" behindDoc="0" locked="0" layoutInCell="1" allowOverlap="1" wp14:anchorId="4FD26FE0" wp14:editId="571AB48C">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10D2D9C6" w14:textId="2EDE2462" w:rsidR="00B87908" w:rsidRPr="00A016EC" w:rsidRDefault="00B87908" w:rsidP="00490C0E">
                          <w:pPr>
                            <w:rPr>
                              <w:rFonts w:ascii="Arial" w:hAnsi="Arial" w:cs="Arial"/>
                              <w:color w:val="0E3B70"/>
                              <w:sz w:val="40"/>
                              <w:szCs w:val="40"/>
                            </w:rPr>
                          </w:pPr>
                          <w:r>
                            <w:rPr>
                              <w:rFonts w:ascii="Arial" w:hAnsi="Arial" w:cs="Arial"/>
                              <w:color w:val="0E3B70"/>
                              <w:sz w:val="40"/>
                              <w:szCs w:val="40"/>
                            </w:rPr>
                            <w:t>2</w:t>
                          </w:r>
                          <w:r w:rsidR="002E14C6">
                            <w:rPr>
                              <w:rFonts w:ascii="Arial" w:hAnsi="Arial" w:cs="Arial"/>
                              <w:color w:val="0E3B70"/>
                              <w:sz w:val="40"/>
                              <w:szCs w:val="40"/>
                            </w:rPr>
                            <w:t>5</w:t>
                          </w:r>
                        </w:p>
                        <w:p w14:paraId="03F940C6" w14:textId="77777777" w:rsidR="00B87908" w:rsidRDefault="00B87908"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26FE0" id="_x0000_t202" coordsize="21600,21600" o:spt="202" path="m,l,21600r21600,l21600,xe">
              <v:stroke joinstyle="miter"/>
              <v:path gradientshapeok="t" o:connecttype="rect"/>
            </v:shapetype>
            <v:shape id="_x0000_s1071" type="#_x0000_t202" style="position:absolute;margin-left:87.65pt;margin-top:26.95pt;width:91.5pt;height:33.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10D2D9C6" w14:textId="2EDE2462" w:rsidR="00B87908" w:rsidRPr="00A016EC" w:rsidRDefault="00B87908" w:rsidP="00490C0E">
                    <w:pPr>
                      <w:rPr>
                        <w:rFonts w:ascii="Arial" w:hAnsi="Arial" w:cs="Arial"/>
                        <w:color w:val="0E3B70"/>
                        <w:sz w:val="40"/>
                        <w:szCs w:val="40"/>
                      </w:rPr>
                    </w:pPr>
                    <w:r>
                      <w:rPr>
                        <w:rFonts w:ascii="Arial" w:hAnsi="Arial" w:cs="Arial"/>
                        <w:color w:val="0E3B70"/>
                        <w:sz w:val="40"/>
                        <w:szCs w:val="40"/>
                      </w:rPr>
                      <w:t>2</w:t>
                    </w:r>
                    <w:r w:rsidR="002E14C6">
                      <w:rPr>
                        <w:rFonts w:ascii="Arial" w:hAnsi="Arial" w:cs="Arial"/>
                        <w:color w:val="0E3B70"/>
                        <w:sz w:val="40"/>
                        <w:szCs w:val="40"/>
                      </w:rPr>
                      <w:t>5</w:t>
                    </w:r>
                  </w:p>
                  <w:p w14:paraId="03F940C6" w14:textId="77777777" w:rsidR="00B87908" w:rsidRDefault="00B87908"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377FF0"/>
    <w:multiLevelType w:val="hybridMultilevel"/>
    <w:tmpl w:val="DB38A62E"/>
    <w:lvl w:ilvl="0" w:tplc="B70E39F6">
      <w:start w:val="1"/>
      <w:numFmt w:val="decimal"/>
      <w:lvlText w:val="%1)"/>
      <w:lvlJc w:val="left"/>
      <w:pPr>
        <w:ind w:left="2118" w:hanging="360"/>
      </w:pPr>
      <w:rPr>
        <w:rFonts w:hint="default"/>
      </w:rPr>
    </w:lvl>
    <w:lvl w:ilvl="1" w:tplc="04080019" w:tentative="1">
      <w:start w:val="1"/>
      <w:numFmt w:val="lowerLetter"/>
      <w:lvlText w:val="%2."/>
      <w:lvlJc w:val="left"/>
      <w:pPr>
        <w:ind w:left="2838" w:hanging="360"/>
      </w:pPr>
    </w:lvl>
    <w:lvl w:ilvl="2" w:tplc="0408001B" w:tentative="1">
      <w:start w:val="1"/>
      <w:numFmt w:val="lowerRoman"/>
      <w:lvlText w:val="%3."/>
      <w:lvlJc w:val="right"/>
      <w:pPr>
        <w:ind w:left="3558" w:hanging="180"/>
      </w:pPr>
    </w:lvl>
    <w:lvl w:ilvl="3" w:tplc="0408000F" w:tentative="1">
      <w:start w:val="1"/>
      <w:numFmt w:val="decimal"/>
      <w:lvlText w:val="%4."/>
      <w:lvlJc w:val="left"/>
      <w:pPr>
        <w:ind w:left="4278" w:hanging="360"/>
      </w:pPr>
    </w:lvl>
    <w:lvl w:ilvl="4" w:tplc="04080019" w:tentative="1">
      <w:start w:val="1"/>
      <w:numFmt w:val="lowerLetter"/>
      <w:lvlText w:val="%5."/>
      <w:lvlJc w:val="left"/>
      <w:pPr>
        <w:ind w:left="4998" w:hanging="360"/>
      </w:pPr>
    </w:lvl>
    <w:lvl w:ilvl="5" w:tplc="0408001B" w:tentative="1">
      <w:start w:val="1"/>
      <w:numFmt w:val="lowerRoman"/>
      <w:lvlText w:val="%6."/>
      <w:lvlJc w:val="right"/>
      <w:pPr>
        <w:ind w:left="5718" w:hanging="180"/>
      </w:pPr>
    </w:lvl>
    <w:lvl w:ilvl="6" w:tplc="0408000F" w:tentative="1">
      <w:start w:val="1"/>
      <w:numFmt w:val="decimal"/>
      <w:lvlText w:val="%7."/>
      <w:lvlJc w:val="left"/>
      <w:pPr>
        <w:ind w:left="6438" w:hanging="360"/>
      </w:pPr>
    </w:lvl>
    <w:lvl w:ilvl="7" w:tplc="04080019" w:tentative="1">
      <w:start w:val="1"/>
      <w:numFmt w:val="lowerLetter"/>
      <w:lvlText w:val="%8."/>
      <w:lvlJc w:val="left"/>
      <w:pPr>
        <w:ind w:left="7158" w:hanging="360"/>
      </w:pPr>
    </w:lvl>
    <w:lvl w:ilvl="8" w:tplc="0408001B" w:tentative="1">
      <w:start w:val="1"/>
      <w:numFmt w:val="lowerRoman"/>
      <w:lvlText w:val="%9."/>
      <w:lvlJc w:val="right"/>
      <w:pPr>
        <w:ind w:left="7878" w:hanging="180"/>
      </w:pPr>
    </w:lvl>
  </w:abstractNum>
  <w:abstractNum w:abstractNumId="2"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3" w15:restartNumberingAfterBreak="0">
    <w:nsid w:val="2D694036"/>
    <w:multiLevelType w:val="hybridMultilevel"/>
    <w:tmpl w:val="D46240B2"/>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4" w15:restartNumberingAfterBreak="0">
    <w:nsid w:val="34F96649"/>
    <w:multiLevelType w:val="hybridMultilevel"/>
    <w:tmpl w:val="2BAE1A94"/>
    <w:lvl w:ilvl="0" w:tplc="E1AC4706">
      <w:start w:val="1"/>
      <w:numFmt w:val="lowerRoman"/>
      <w:lvlText w:val="%1)"/>
      <w:lvlJc w:val="left"/>
      <w:pPr>
        <w:ind w:left="2478" w:hanging="720"/>
      </w:pPr>
      <w:rPr>
        <w:rFonts w:hint="default"/>
      </w:rPr>
    </w:lvl>
    <w:lvl w:ilvl="1" w:tplc="04080019" w:tentative="1">
      <w:start w:val="1"/>
      <w:numFmt w:val="lowerLetter"/>
      <w:lvlText w:val="%2."/>
      <w:lvlJc w:val="left"/>
      <w:pPr>
        <w:ind w:left="2838" w:hanging="360"/>
      </w:pPr>
    </w:lvl>
    <w:lvl w:ilvl="2" w:tplc="0408001B" w:tentative="1">
      <w:start w:val="1"/>
      <w:numFmt w:val="lowerRoman"/>
      <w:lvlText w:val="%3."/>
      <w:lvlJc w:val="right"/>
      <w:pPr>
        <w:ind w:left="3558" w:hanging="180"/>
      </w:pPr>
    </w:lvl>
    <w:lvl w:ilvl="3" w:tplc="0408000F" w:tentative="1">
      <w:start w:val="1"/>
      <w:numFmt w:val="decimal"/>
      <w:lvlText w:val="%4."/>
      <w:lvlJc w:val="left"/>
      <w:pPr>
        <w:ind w:left="4278" w:hanging="360"/>
      </w:pPr>
    </w:lvl>
    <w:lvl w:ilvl="4" w:tplc="04080019" w:tentative="1">
      <w:start w:val="1"/>
      <w:numFmt w:val="lowerLetter"/>
      <w:lvlText w:val="%5."/>
      <w:lvlJc w:val="left"/>
      <w:pPr>
        <w:ind w:left="4998" w:hanging="360"/>
      </w:pPr>
    </w:lvl>
    <w:lvl w:ilvl="5" w:tplc="0408001B" w:tentative="1">
      <w:start w:val="1"/>
      <w:numFmt w:val="lowerRoman"/>
      <w:lvlText w:val="%6."/>
      <w:lvlJc w:val="right"/>
      <w:pPr>
        <w:ind w:left="5718" w:hanging="180"/>
      </w:pPr>
    </w:lvl>
    <w:lvl w:ilvl="6" w:tplc="0408000F" w:tentative="1">
      <w:start w:val="1"/>
      <w:numFmt w:val="decimal"/>
      <w:lvlText w:val="%7."/>
      <w:lvlJc w:val="left"/>
      <w:pPr>
        <w:ind w:left="6438" w:hanging="360"/>
      </w:pPr>
    </w:lvl>
    <w:lvl w:ilvl="7" w:tplc="04080019" w:tentative="1">
      <w:start w:val="1"/>
      <w:numFmt w:val="lowerLetter"/>
      <w:lvlText w:val="%8."/>
      <w:lvlJc w:val="left"/>
      <w:pPr>
        <w:ind w:left="7158" w:hanging="360"/>
      </w:pPr>
    </w:lvl>
    <w:lvl w:ilvl="8" w:tplc="0408001B" w:tentative="1">
      <w:start w:val="1"/>
      <w:numFmt w:val="lowerRoman"/>
      <w:lvlText w:val="%9."/>
      <w:lvlJc w:val="right"/>
      <w:pPr>
        <w:ind w:left="7878" w:hanging="180"/>
      </w:pPr>
    </w:lvl>
  </w:abstractNum>
  <w:abstractNum w:abstractNumId="5" w15:restartNumberingAfterBreak="0">
    <w:nsid w:val="36701877"/>
    <w:multiLevelType w:val="hybridMultilevel"/>
    <w:tmpl w:val="7AE88B40"/>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6" w15:restartNumberingAfterBreak="0">
    <w:nsid w:val="381B1A57"/>
    <w:multiLevelType w:val="hybridMultilevel"/>
    <w:tmpl w:val="806C3AF6"/>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7" w15:restartNumberingAfterBreak="0">
    <w:nsid w:val="3E0C1F7D"/>
    <w:multiLevelType w:val="hybridMultilevel"/>
    <w:tmpl w:val="84C62D38"/>
    <w:lvl w:ilvl="0" w:tplc="04080001">
      <w:start w:val="1"/>
      <w:numFmt w:val="bullet"/>
      <w:lvlText w:val=""/>
      <w:lvlJc w:val="left"/>
      <w:pPr>
        <w:ind w:left="2590" w:hanging="360"/>
      </w:pPr>
      <w:rPr>
        <w:rFonts w:ascii="Symbol" w:hAnsi="Symbol" w:hint="default"/>
      </w:rPr>
    </w:lvl>
    <w:lvl w:ilvl="1" w:tplc="04080003">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8" w15:restartNumberingAfterBreak="0">
    <w:nsid w:val="447E5E79"/>
    <w:multiLevelType w:val="hybridMultilevel"/>
    <w:tmpl w:val="49222E22"/>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9"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10"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58FA2AF9"/>
    <w:multiLevelType w:val="hybridMultilevel"/>
    <w:tmpl w:val="236A0B6E"/>
    <w:lvl w:ilvl="0" w:tplc="B0E4D102">
      <w:start w:val="1"/>
      <w:numFmt w:val="decimal"/>
      <w:lvlText w:val="%1."/>
      <w:lvlJc w:val="left"/>
      <w:pPr>
        <w:ind w:left="2118" w:hanging="360"/>
      </w:pPr>
      <w:rPr>
        <w:rFonts w:hint="default"/>
      </w:rPr>
    </w:lvl>
    <w:lvl w:ilvl="1" w:tplc="04080019">
      <w:start w:val="1"/>
      <w:numFmt w:val="lowerLetter"/>
      <w:lvlText w:val="%2."/>
      <w:lvlJc w:val="left"/>
      <w:pPr>
        <w:ind w:left="1440" w:hanging="360"/>
      </w:pPr>
    </w:lvl>
    <w:lvl w:ilvl="2" w:tplc="0408000F">
      <w:start w:val="1"/>
      <w:numFmt w:val="decimal"/>
      <w:lvlText w:val="%3."/>
      <w:lvlJc w:val="lef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B0F7DF5"/>
    <w:multiLevelType w:val="hybridMultilevel"/>
    <w:tmpl w:val="19BE0D28"/>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13" w15:restartNumberingAfterBreak="0">
    <w:nsid w:val="7A887C97"/>
    <w:multiLevelType w:val="hybridMultilevel"/>
    <w:tmpl w:val="0E6A38FA"/>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num w:numId="1">
    <w:abstractNumId w:val="2"/>
  </w:num>
  <w:num w:numId="2">
    <w:abstractNumId w:val="10"/>
  </w:num>
  <w:num w:numId="3">
    <w:abstractNumId w:val="0"/>
  </w:num>
  <w:num w:numId="4">
    <w:abstractNumId w:val="9"/>
  </w:num>
  <w:num w:numId="5">
    <w:abstractNumId w:val="11"/>
  </w:num>
  <w:num w:numId="6">
    <w:abstractNumId w:val="12"/>
  </w:num>
  <w:num w:numId="7">
    <w:abstractNumId w:val="6"/>
  </w:num>
  <w:num w:numId="8">
    <w:abstractNumId w:val="4"/>
  </w:num>
  <w:num w:numId="9">
    <w:abstractNumId w:val="5"/>
  </w:num>
  <w:num w:numId="10">
    <w:abstractNumId w:val="3"/>
  </w:num>
  <w:num w:numId="11">
    <w:abstractNumId w:val="13"/>
  </w:num>
  <w:num w:numId="12">
    <w:abstractNumId w:val="7"/>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239D"/>
    <w:rsid w:val="00004053"/>
    <w:rsid w:val="00005E56"/>
    <w:rsid w:val="0000779F"/>
    <w:rsid w:val="000103EC"/>
    <w:rsid w:val="000131E5"/>
    <w:rsid w:val="000225D7"/>
    <w:rsid w:val="00023D2F"/>
    <w:rsid w:val="00030D50"/>
    <w:rsid w:val="0003358F"/>
    <w:rsid w:val="000341DD"/>
    <w:rsid w:val="000351F0"/>
    <w:rsid w:val="00037491"/>
    <w:rsid w:val="0004158C"/>
    <w:rsid w:val="000420F3"/>
    <w:rsid w:val="000475A2"/>
    <w:rsid w:val="0005468B"/>
    <w:rsid w:val="00060051"/>
    <w:rsid w:val="00060486"/>
    <w:rsid w:val="00062584"/>
    <w:rsid w:val="0006554F"/>
    <w:rsid w:val="0006597A"/>
    <w:rsid w:val="000769E0"/>
    <w:rsid w:val="00077CD3"/>
    <w:rsid w:val="0008260C"/>
    <w:rsid w:val="00084767"/>
    <w:rsid w:val="00086EF1"/>
    <w:rsid w:val="00087D1A"/>
    <w:rsid w:val="00092569"/>
    <w:rsid w:val="00093C0D"/>
    <w:rsid w:val="00094A6C"/>
    <w:rsid w:val="000A15D1"/>
    <w:rsid w:val="000A29C7"/>
    <w:rsid w:val="000A437D"/>
    <w:rsid w:val="000A4DA0"/>
    <w:rsid w:val="000A5E09"/>
    <w:rsid w:val="000B006E"/>
    <w:rsid w:val="000B0710"/>
    <w:rsid w:val="000B2467"/>
    <w:rsid w:val="000B446D"/>
    <w:rsid w:val="000B5CED"/>
    <w:rsid w:val="000C02FD"/>
    <w:rsid w:val="000C4634"/>
    <w:rsid w:val="000C4923"/>
    <w:rsid w:val="000C753C"/>
    <w:rsid w:val="000D2742"/>
    <w:rsid w:val="000D36E1"/>
    <w:rsid w:val="000D6612"/>
    <w:rsid w:val="000D6BA9"/>
    <w:rsid w:val="000E0BFE"/>
    <w:rsid w:val="000E16FE"/>
    <w:rsid w:val="000E25C3"/>
    <w:rsid w:val="000E513E"/>
    <w:rsid w:val="000E666B"/>
    <w:rsid w:val="000E68A2"/>
    <w:rsid w:val="000E6E28"/>
    <w:rsid w:val="000F14F3"/>
    <w:rsid w:val="000F362D"/>
    <w:rsid w:val="000F429E"/>
    <w:rsid w:val="000F4CC6"/>
    <w:rsid w:val="000F65F2"/>
    <w:rsid w:val="001029B9"/>
    <w:rsid w:val="00102CD2"/>
    <w:rsid w:val="00103DF0"/>
    <w:rsid w:val="0010490B"/>
    <w:rsid w:val="00104C8F"/>
    <w:rsid w:val="00104E29"/>
    <w:rsid w:val="001050F5"/>
    <w:rsid w:val="00107826"/>
    <w:rsid w:val="00110116"/>
    <w:rsid w:val="00112123"/>
    <w:rsid w:val="00114685"/>
    <w:rsid w:val="00114B74"/>
    <w:rsid w:val="001158ED"/>
    <w:rsid w:val="0011660E"/>
    <w:rsid w:val="00124161"/>
    <w:rsid w:val="00124D18"/>
    <w:rsid w:val="00125D51"/>
    <w:rsid w:val="00130CC5"/>
    <w:rsid w:val="001364E5"/>
    <w:rsid w:val="00141CF0"/>
    <w:rsid w:val="001436BD"/>
    <w:rsid w:val="0014562A"/>
    <w:rsid w:val="001470F0"/>
    <w:rsid w:val="00153A37"/>
    <w:rsid w:val="00161E00"/>
    <w:rsid w:val="00162C74"/>
    <w:rsid w:val="00163745"/>
    <w:rsid w:val="00167CB4"/>
    <w:rsid w:val="0017584E"/>
    <w:rsid w:val="0017739D"/>
    <w:rsid w:val="00183D7F"/>
    <w:rsid w:val="00184540"/>
    <w:rsid w:val="0018723B"/>
    <w:rsid w:val="00192240"/>
    <w:rsid w:val="00194A6E"/>
    <w:rsid w:val="001950B3"/>
    <w:rsid w:val="001965D1"/>
    <w:rsid w:val="00196AFE"/>
    <w:rsid w:val="00196E94"/>
    <w:rsid w:val="001974E1"/>
    <w:rsid w:val="00197B5B"/>
    <w:rsid w:val="001A089C"/>
    <w:rsid w:val="001A27A8"/>
    <w:rsid w:val="001A4699"/>
    <w:rsid w:val="001A56E0"/>
    <w:rsid w:val="001A5F17"/>
    <w:rsid w:val="001A740C"/>
    <w:rsid w:val="001B3116"/>
    <w:rsid w:val="001C32BB"/>
    <w:rsid w:val="001C5EFC"/>
    <w:rsid w:val="001C6986"/>
    <w:rsid w:val="001C7935"/>
    <w:rsid w:val="001D1ED6"/>
    <w:rsid w:val="001D1EF6"/>
    <w:rsid w:val="001D6694"/>
    <w:rsid w:val="001E0E6C"/>
    <w:rsid w:val="001E1330"/>
    <w:rsid w:val="001E57C9"/>
    <w:rsid w:val="001E6512"/>
    <w:rsid w:val="001E7331"/>
    <w:rsid w:val="001F1029"/>
    <w:rsid w:val="001F123A"/>
    <w:rsid w:val="001F3508"/>
    <w:rsid w:val="00201A62"/>
    <w:rsid w:val="00205B8B"/>
    <w:rsid w:val="00206B8B"/>
    <w:rsid w:val="00206DDA"/>
    <w:rsid w:val="00207BEE"/>
    <w:rsid w:val="00213F8E"/>
    <w:rsid w:val="0021741C"/>
    <w:rsid w:val="002218E9"/>
    <w:rsid w:val="00224CBB"/>
    <w:rsid w:val="00225DD7"/>
    <w:rsid w:val="0022782B"/>
    <w:rsid w:val="00230947"/>
    <w:rsid w:val="0023335A"/>
    <w:rsid w:val="00234196"/>
    <w:rsid w:val="002361BB"/>
    <w:rsid w:val="002423CC"/>
    <w:rsid w:val="002440B0"/>
    <w:rsid w:val="002453D6"/>
    <w:rsid w:val="0024649D"/>
    <w:rsid w:val="002472C1"/>
    <w:rsid w:val="002476B4"/>
    <w:rsid w:val="0025238D"/>
    <w:rsid w:val="00257EC1"/>
    <w:rsid w:val="00262A70"/>
    <w:rsid w:val="00263A40"/>
    <w:rsid w:val="00263D1D"/>
    <w:rsid w:val="002650CB"/>
    <w:rsid w:val="00270E65"/>
    <w:rsid w:val="00274812"/>
    <w:rsid w:val="00277366"/>
    <w:rsid w:val="00282EA6"/>
    <w:rsid w:val="00284627"/>
    <w:rsid w:val="00284BD6"/>
    <w:rsid w:val="00287A79"/>
    <w:rsid w:val="002904C7"/>
    <w:rsid w:val="00290816"/>
    <w:rsid w:val="00291081"/>
    <w:rsid w:val="002911F5"/>
    <w:rsid w:val="0029214E"/>
    <w:rsid w:val="00292B83"/>
    <w:rsid w:val="00295065"/>
    <w:rsid w:val="002A1CD0"/>
    <w:rsid w:val="002A42B8"/>
    <w:rsid w:val="002A57B4"/>
    <w:rsid w:val="002A7D00"/>
    <w:rsid w:val="002A7EA8"/>
    <w:rsid w:val="002B0577"/>
    <w:rsid w:val="002B19F2"/>
    <w:rsid w:val="002B1CB5"/>
    <w:rsid w:val="002B1EE7"/>
    <w:rsid w:val="002C1AC4"/>
    <w:rsid w:val="002C1C18"/>
    <w:rsid w:val="002C2DCF"/>
    <w:rsid w:val="002C3499"/>
    <w:rsid w:val="002C442C"/>
    <w:rsid w:val="002C4A7D"/>
    <w:rsid w:val="002D234F"/>
    <w:rsid w:val="002D56DA"/>
    <w:rsid w:val="002E06DD"/>
    <w:rsid w:val="002E14C6"/>
    <w:rsid w:val="002E47D9"/>
    <w:rsid w:val="002E68E4"/>
    <w:rsid w:val="002F3D0F"/>
    <w:rsid w:val="0030062C"/>
    <w:rsid w:val="0030166C"/>
    <w:rsid w:val="00302B8F"/>
    <w:rsid w:val="00302FDB"/>
    <w:rsid w:val="00303156"/>
    <w:rsid w:val="00304BE8"/>
    <w:rsid w:val="003074B8"/>
    <w:rsid w:val="00312C78"/>
    <w:rsid w:val="00314EBE"/>
    <w:rsid w:val="00315106"/>
    <w:rsid w:val="0031619E"/>
    <w:rsid w:val="003212BA"/>
    <w:rsid w:val="00322EED"/>
    <w:rsid w:val="003244FC"/>
    <w:rsid w:val="003306B3"/>
    <w:rsid w:val="003307A5"/>
    <w:rsid w:val="003307E6"/>
    <w:rsid w:val="00332748"/>
    <w:rsid w:val="00333BCD"/>
    <w:rsid w:val="003342AD"/>
    <w:rsid w:val="003378F1"/>
    <w:rsid w:val="003421B0"/>
    <w:rsid w:val="00343EDF"/>
    <w:rsid w:val="00345226"/>
    <w:rsid w:val="003568EE"/>
    <w:rsid w:val="00356F1E"/>
    <w:rsid w:val="00360BD0"/>
    <w:rsid w:val="0036327B"/>
    <w:rsid w:val="00363D58"/>
    <w:rsid w:val="0036503D"/>
    <w:rsid w:val="003669C7"/>
    <w:rsid w:val="00374100"/>
    <w:rsid w:val="00376821"/>
    <w:rsid w:val="00382D49"/>
    <w:rsid w:val="00386868"/>
    <w:rsid w:val="00386919"/>
    <w:rsid w:val="003906CC"/>
    <w:rsid w:val="003921A2"/>
    <w:rsid w:val="0039282E"/>
    <w:rsid w:val="00394956"/>
    <w:rsid w:val="003959A5"/>
    <w:rsid w:val="00395DC8"/>
    <w:rsid w:val="003A0738"/>
    <w:rsid w:val="003A2691"/>
    <w:rsid w:val="003A5EC4"/>
    <w:rsid w:val="003A75A6"/>
    <w:rsid w:val="003B30E6"/>
    <w:rsid w:val="003B5101"/>
    <w:rsid w:val="003B5ED8"/>
    <w:rsid w:val="003B72D6"/>
    <w:rsid w:val="003B7543"/>
    <w:rsid w:val="003B7DF7"/>
    <w:rsid w:val="003C096E"/>
    <w:rsid w:val="003C0D55"/>
    <w:rsid w:val="003C4993"/>
    <w:rsid w:val="003C55DA"/>
    <w:rsid w:val="003C5D6D"/>
    <w:rsid w:val="003D00F0"/>
    <w:rsid w:val="003D1B05"/>
    <w:rsid w:val="003D5B61"/>
    <w:rsid w:val="003E060E"/>
    <w:rsid w:val="003E1660"/>
    <w:rsid w:val="003E2227"/>
    <w:rsid w:val="003E2409"/>
    <w:rsid w:val="003E4D2B"/>
    <w:rsid w:val="003F11CA"/>
    <w:rsid w:val="003F4835"/>
    <w:rsid w:val="003F5359"/>
    <w:rsid w:val="003F7234"/>
    <w:rsid w:val="00400739"/>
    <w:rsid w:val="00401101"/>
    <w:rsid w:val="0040789B"/>
    <w:rsid w:val="00410876"/>
    <w:rsid w:val="004123B7"/>
    <w:rsid w:val="00420A82"/>
    <w:rsid w:val="004238DA"/>
    <w:rsid w:val="004241FC"/>
    <w:rsid w:val="00426829"/>
    <w:rsid w:val="00434245"/>
    <w:rsid w:val="0043486F"/>
    <w:rsid w:val="00443B20"/>
    <w:rsid w:val="004500E1"/>
    <w:rsid w:val="004514EE"/>
    <w:rsid w:val="00452F95"/>
    <w:rsid w:val="004535F7"/>
    <w:rsid w:val="0046038C"/>
    <w:rsid w:val="00460432"/>
    <w:rsid w:val="00461A1E"/>
    <w:rsid w:val="00461AB2"/>
    <w:rsid w:val="00462B98"/>
    <w:rsid w:val="004670A7"/>
    <w:rsid w:val="00470DC9"/>
    <w:rsid w:val="004724A3"/>
    <w:rsid w:val="00474335"/>
    <w:rsid w:val="004743F1"/>
    <w:rsid w:val="0047660B"/>
    <w:rsid w:val="00477C30"/>
    <w:rsid w:val="00480C9D"/>
    <w:rsid w:val="00484178"/>
    <w:rsid w:val="004872D5"/>
    <w:rsid w:val="0049025B"/>
    <w:rsid w:val="00490C0E"/>
    <w:rsid w:val="00491556"/>
    <w:rsid w:val="0049168D"/>
    <w:rsid w:val="0049252A"/>
    <w:rsid w:val="0049582A"/>
    <w:rsid w:val="004A0930"/>
    <w:rsid w:val="004A37BA"/>
    <w:rsid w:val="004A3B2F"/>
    <w:rsid w:val="004A4E40"/>
    <w:rsid w:val="004A5E1A"/>
    <w:rsid w:val="004B052D"/>
    <w:rsid w:val="004B25B8"/>
    <w:rsid w:val="004B3074"/>
    <w:rsid w:val="004B640E"/>
    <w:rsid w:val="004C0FA4"/>
    <w:rsid w:val="004C234D"/>
    <w:rsid w:val="004C32D5"/>
    <w:rsid w:val="004C47FD"/>
    <w:rsid w:val="004D42CB"/>
    <w:rsid w:val="004E0BAC"/>
    <w:rsid w:val="004E1DF6"/>
    <w:rsid w:val="004E216F"/>
    <w:rsid w:val="004E2DB2"/>
    <w:rsid w:val="004E6F97"/>
    <w:rsid w:val="004F112D"/>
    <w:rsid w:val="004F19D3"/>
    <w:rsid w:val="00501DEA"/>
    <w:rsid w:val="005021A0"/>
    <w:rsid w:val="0050366C"/>
    <w:rsid w:val="005100F4"/>
    <w:rsid w:val="00514163"/>
    <w:rsid w:val="00514201"/>
    <w:rsid w:val="00515A67"/>
    <w:rsid w:val="00517E86"/>
    <w:rsid w:val="005222AC"/>
    <w:rsid w:val="00524A93"/>
    <w:rsid w:val="0053072C"/>
    <w:rsid w:val="005309DC"/>
    <w:rsid w:val="00532A16"/>
    <w:rsid w:val="005355E9"/>
    <w:rsid w:val="005358FA"/>
    <w:rsid w:val="00535E2D"/>
    <w:rsid w:val="005379EB"/>
    <w:rsid w:val="0054128E"/>
    <w:rsid w:val="005415EB"/>
    <w:rsid w:val="005418D0"/>
    <w:rsid w:val="00541C02"/>
    <w:rsid w:val="005513BD"/>
    <w:rsid w:val="005513E0"/>
    <w:rsid w:val="00552CF5"/>
    <w:rsid w:val="00554112"/>
    <w:rsid w:val="005550FC"/>
    <w:rsid w:val="00557758"/>
    <w:rsid w:val="00562EC9"/>
    <w:rsid w:val="005641D8"/>
    <w:rsid w:val="00567A3B"/>
    <w:rsid w:val="00567BE7"/>
    <w:rsid w:val="00570386"/>
    <w:rsid w:val="00573263"/>
    <w:rsid w:val="00573927"/>
    <w:rsid w:val="00575324"/>
    <w:rsid w:val="0058157B"/>
    <w:rsid w:val="00585953"/>
    <w:rsid w:val="00595538"/>
    <w:rsid w:val="005966BF"/>
    <w:rsid w:val="00597F43"/>
    <w:rsid w:val="005A0D28"/>
    <w:rsid w:val="005A0E4A"/>
    <w:rsid w:val="005A26DC"/>
    <w:rsid w:val="005A4112"/>
    <w:rsid w:val="005A4436"/>
    <w:rsid w:val="005B12EF"/>
    <w:rsid w:val="005B4129"/>
    <w:rsid w:val="005B5B06"/>
    <w:rsid w:val="005B7C7A"/>
    <w:rsid w:val="005C31C2"/>
    <w:rsid w:val="005D0253"/>
    <w:rsid w:val="005D679B"/>
    <w:rsid w:val="005D7758"/>
    <w:rsid w:val="005E04F4"/>
    <w:rsid w:val="005E17DD"/>
    <w:rsid w:val="005E7C8B"/>
    <w:rsid w:val="005F428A"/>
    <w:rsid w:val="005F4DC6"/>
    <w:rsid w:val="005F6A58"/>
    <w:rsid w:val="0060202B"/>
    <w:rsid w:val="00602D46"/>
    <w:rsid w:val="006053F2"/>
    <w:rsid w:val="00607F08"/>
    <w:rsid w:val="00614747"/>
    <w:rsid w:val="00615DD7"/>
    <w:rsid w:val="0061642B"/>
    <w:rsid w:val="006208DF"/>
    <w:rsid w:val="00620D03"/>
    <w:rsid w:val="00622279"/>
    <w:rsid w:val="00625BB5"/>
    <w:rsid w:val="0062763C"/>
    <w:rsid w:val="0063259A"/>
    <w:rsid w:val="00632EBE"/>
    <w:rsid w:val="006332C1"/>
    <w:rsid w:val="00634375"/>
    <w:rsid w:val="00634AC0"/>
    <w:rsid w:val="00634BF3"/>
    <w:rsid w:val="00635A1F"/>
    <w:rsid w:val="00635D8C"/>
    <w:rsid w:val="00640300"/>
    <w:rsid w:val="006450AF"/>
    <w:rsid w:val="006479A8"/>
    <w:rsid w:val="00652172"/>
    <w:rsid w:val="006522B4"/>
    <w:rsid w:val="006536B5"/>
    <w:rsid w:val="00661EEF"/>
    <w:rsid w:val="00663F34"/>
    <w:rsid w:val="006676AD"/>
    <w:rsid w:val="00670A4B"/>
    <w:rsid w:val="00670EBB"/>
    <w:rsid w:val="006726A5"/>
    <w:rsid w:val="0067343C"/>
    <w:rsid w:val="0067641D"/>
    <w:rsid w:val="00681C0F"/>
    <w:rsid w:val="00681C59"/>
    <w:rsid w:val="006826B4"/>
    <w:rsid w:val="00685B43"/>
    <w:rsid w:val="006879E5"/>
    <w:rsid w:val="00690214"/>
    <w:rsid w:val="006A266C"/>
    <w:rsid w:val="006A6CD7"/>
    <w:rsid w:val="006A7B48"/>
    <w:rsid w:val="006A7F3F"/>
    <w:rsid w:val="006B1014"/>
    <w:rsid w:val="006B1700"/>
    <w:rsid w:val="006B255B"/>
    <w:rsid w:val="006B25E7"/>
    <w:rsid w:val="006B2B58"/>
    <w:rsid w:val="006B2ED4"/>
    <w:rsid w:val="006B307A"/>
    <w:rsid w:val="006B3588"/>
    <w:rsid w:val="006B5B95"/>
    <w:rsid w:val="006B6DDD"/>
    <w:rsid w:val="006C0549"/>
    <w:rsid w:val="006D1AE2"/>
    <w:rsid w:val="006D3E2F"/>
    <w:rsid w:val="006D5CE6"/>
    <w:rsid w:val="006D6348"/>
    <w:rsid w:val="006E5C62"/>
    <w:rsid w:val="006F0A56"/>
    <w:rsid w:val="006F28E3"/>
    <w:rsid w:val="00703F0B"/>
    <w:rsid w:val="00704D98"/>
    <w:rsid w:val="00706DFA"/>
    <w:rsid w:val="00710815"/>
    <w:rsid w:val="00713731"/>
    <w:rsid w:val="00722DD4"/>
    <w:rsid w:val="0072412B"/>
    <w:rsid w:val="00724207"/>
    <w:rsid w:val="00727D41"/>
    <w:rsid w:val="007303DF"/>
    <w:rsid w:val="00731DE2"/>
    <w:rsid w:val="00731E08"/>
    <w:rsid w:val="00735ED3"/>
    <w:rsid w:val="00740D85"/>
    <w:rsid w:val="00746BF6"/>
    <w:rsid w:val="00750628"/>
    <w:rsid w:val="00750E7A"/>
    <w:rsid w:val="00752527"/>
    <w:rsid w:val="00760CEB"/>
    <w:rsid w:val="0076277C"/>
    <w:rsid w:val="00763FD3"/>
    <w:rsid w:val="00764C74"/>
    <w:rsid w:val="007720ED"/>
    <w:rsid w:val="00772877"/>
    <w:rsid w:val="00780F6C"/>
    <w:rsid w:val="00781E3F"/>
    <w:rsid w:val="00784216"/>
    <w:rsid w:val="007845CE"/>
    <w:rsid w:val="0079081B"/>
    <w:rsid w:val="00790C22"/>
    <w:rsid w:val="00796005"/>
    <w:rsid w:val="007976ED"/>
    <w:rsid w:val="007A511F"/>
    <w:rsid w:val="007A5A36"/>
    <w:rsid w:val="007B1839"/>
    <w:rsid w:val="007B19AB"/>
    <w:rsid w:val="007B207A"/>
    <w:rsid w:val="007C0660"/>
    <w:rsid w:val="007C1BC0"/>
    <w:rsid w:val="007C2598"/>
    <w:rsid w:val="007C6310"/>
    <w:rsid w:val="007D300F"/>
    <w:rsid w:val="007D36AC"/>
    <w:rsid w:val="007D7AD9"/>
    <w:rsid w:val="007E0514"/>
    <w:rsid w:val="007E075D"/>
    <w:rsid w:val="007E147F"/>
    <w:rsid w:val="007E7AA0"/>
    <w:rsid w:val="007E7E55"/>
    <w:rsid w:val="007F4129"/>
    <w:rsid w:val="008018C1"/>
    <w:rsid w:val="00805C32"/>
    <w:rsid w:val="00811936"/>
    <w:rsid w:val="00812DFE"/>
    <w:rsid w:val="00821895"/>
    <w:rsid w:val="008234EC"/>
    <w:rsid w:val="00823911"/>
    <w:rsid w:val="00824327"/>
    <w:rsid w:val="00827043"/>
    <w:rsid w:val="00827A50"/>
    <w:rsid w:val="0083020F"/>
    <w:rsid w:val="00832D03"/>
    <w:rsid w:val="00837A31"/>
    <w:rsid w:val="00843D29"/>
    <w:rsid w:val="00844083"/>
    <w:rsid w:val="00844929"/>
    <w:rsid w:val="00845C5B"/>
    <w:rsid w:val="00845D4F"/>
    <w:rsid w:val="00850F73"/>
    <w:rsid w:val="00851FA2"/>
    <w:rsid w:val="00852640"/>
    <w:rsid w:val="00856447"/>
    <w:rsid w:val="00856665"/>
    <w:rsid w:val="00856B88"/>
    <w:rsid w:val="00862281"/>
    <w:rsid w:val="00864858"/>
    <w:rsid w:val="00873B6D"/>
    <w:rsid w:val="00874210"/>
    <w:rsid w:val="00874B4E"/>
    <w:rsid w:val="008842F4"/>
    <w:rsid w:val="00887B18"/>
    <w:rsid w:val="00890B40"/>
    <w:rsid w:val="00891226"/>
    <w:rsid w:val="00894EA8"/>
    <w:rsid w:val="008A28CE"/>
    <w:rsid w:val="008A2E0C"/>
    <w:rsid w:val="008A2EAC"/>
    <w:rsid w:val="008B1D05"/>
    <w:rsid w:val="008B6DEA"/>
    <w:rsid w:val="008C0932"/>
    <w:rsid w:val="008C1A63"/>
    <w:rsid w:val="008C1E6C"/>
    <w:rsid w:val="008C2C11"/>
    <w:rsid w:val="008C4A11"/>
    <w:rsid w:val="008C7611"/>
    <w:rsid w:val="008D070F"/>
    <w:rsid w:val="008D107A"/>
    <w:rsid w:val="008D646F"/>
    <w:rsid w:val="008E0F7A"/>
    <w:rsid w:val="008E481F"/>
    <w:rsid w:val="008F05D0"/>
    <w:rsid w:val="008F6C4E"/>
    <w:rsid w:val="009021D0"/>
    <w:rsid w:val="00904842"/>
    <w:rsid w:val="00904BC2"/>
    <w:rsid w:val="00904CB5"/>
    <w:rsid w:val="00907DA7"/>
    <w:rsid w:val="00907EEF"/>
    <w:rsid w:val="00911722"/>
    <w:rsid w:val="00911C5E"/>
    <w:rsid w:val="00914176"/>
    <w:rsid w:val="00914A0D"/>
    <w:rsid w:val="009166F4"/>
    <w:rsid w:val="009171CD"/>
    <w:rsid w:val="00922055"/>
    <w:rsid w:val="009222A9"/>
    <w:rsid w:val="009237FC"/>
    <w:rsid w:val="00925EA9"/>
    <w:rsid w:val="009276B3"/>
    <w:rsid w:val="00931480"/>
    <w:rsid w:val="00931A2E"/>
    <w:rsid w:val="00932C09"/>
    <w:rsid w:val="00932F62"/>
    <w:rsid w:val="009355F8"/>
    <w:rsid w:val="00936BF8"/>
    <w:rsid w:val="009370F4"/>
    <w:rsid w:val="0094161F"/>
    <w:rsid w:val="00941981"/>
    <w:rsid w:val="00942D7B"/>
    <w:rsid w:val="009458F8"/>
    <w:rsid w:val="009464A7"/>
    <w:rsid w:val="009541B5"/>
    <w:rsid w:val="00954F5F"/>
    <w:rsid w:val="00955C88"/>
    <w:rsid w:val="0095774D"/>
    <w:rsid w:val="009603ED"/>
    <w:rsid w:val="00963570"/>
    <w:rsid w:val="009643FF"/>
    <w:rsid w:val="0096470E"/>
    <w:rsid w:val="00964B3A"/>
    <w:rsid w:val="00972A4C"/>
    <w:rsid w:val="0097362C"/>
    <w:rsid w:val="00973E7A"/>
    <w:rsid w:val="009756FC"/>
    <w:rsid w:val="00976AF1"/>
    <w:rsid w:val="0098065F"/>
    <w:rsid w:val="00981244"/>
    <w:rsid w:val="00981C88"/>
    <w:rsid w:val="00985780"/>
    <w:rsid w:val="00987204"/>
    <w:rsid w:val="009906A8"/>
    <w:rsid w:val="0099080B"/>
    <w:rsid w:val="009925E1"/>
    <w:rsid w:val="009970BA"/>
    <w:rsid w:val="009A038C"/>
    <w:rsid w:val="009A3245"/>
    <w:rsid w:val="009A6B0F"/>
    <w:rsid w:val="009B08ED"/>
    <w:rsid w:val="009B090E"/>
    <w:rsid w:val="009B7E29"/>
    <w:rsid w:val="009C1079"/>
    <w:rsid w:val="009C303E"/>
    <w:rsid w:val="009C30AC"/>
    <w:rsid w:val="009C36F8"/>
    <w:rsid w:val="009C3B76"/>
    <w:rsid w:val="009C3FB1"/>
    <w:rsid w:val="009C4668"/>
    <w:rsid w:val="009C6C0E"/>
    <w:rsid w:val="009D1C7F"/>
    <w:rsid w:val="009E17A9"/>
    <w:rsid w:val="009E452B"/>
    <w:rsid w:val="009E7774"/>
    <w:rsid w:val="009F118C"/>
    <w:rsid w:val="009F1939"/>
    <w:rsid w:val="009F3F2A"/>
    <w:rsid w:val="009F4DCB"/>
    <w:rsid w:val="00A016EC"/>
    <w:rsid w:val="00A01878"/>
    <w:rsid w:val="00A01AEA"/>
    <w:rsid w:val="00A04700"/>
    <w:rsid w:val="00A04E25"/>
    <w:rsid w:val="00A052A0"/>
    <w:rsid w:val="00A069C8"/>
    <w:rsid w:val="00A071E7"/>
    <w:rsid w:val="00A10A98"/>
    <w:rsid w:val="00A11215"/>
    <w:rsid w:val="00A165F3"/>
    <w:rsid w:val="00A171A9"/>
    <w:rsid w:val="00A1727C"/>
    <w:rsid w:val="00A2013C"/>
    <w:rsid w:val="00A20B86"/>
    <w:rsid w:val="00A22052"/>
    <w:rsid w:val="00A2379A"/>
    <w:rsid w:val="00A26C8B"/>
    <w:rsid w:val="00A31F42"/>
    <w:rsid w:val="00A42449"/>
    <w:rsid w:val="00A42906"/>
    <w:rsid w:val="00A44C2E"/>
    <w:rsid w:val="00A47D70"/>
    <w:rsid w:val="00A6378F"/>
    <w:rsid w:val="00A64969"/>
    <w:rsid w:val="00A6515C"/>
    <w:rsid w:val="00A678BE"/>
    <w:rsid w:val="00A70658"/>
    <w:rsid w:val="00A71109"/>
    <w:rsid w:val="00A71A90"/>
    <w:rsid w:val="00A72E17"/>
    <w:rsid w:val="00A73EBD"/>
    <w:rsid w:val="00A74DF3"/>
    <w:rsid w:val="00A756BC"/>
    <w:rsid w:val="00A76ECD"/>
    <w:rsid w:val="00A80E36"/>
    <w:rsid w:val="00A866EF"/>
    <w:rsid w:val="00A86C2C"/>
    <w:rsid w:val="00A9744C"/>
    <w:rsid w:val="00AA6C67"/>
    <w:rsid w:val="00AB17E7"/>
    <w:rsid w:val="00AC0ED5"/>
    <w:rsid w:val="00AC0FA3"/>
    <w:rsid w:val="00AC307F"/>
    <w:rsid w:val="00AC341D"/>
    <w:rsid w:val="00AC355D"/>
    <w:rsid w:val="00AC5188"/>
    <w:rsid w:val="00AD33DC"/>
    <w:rsid w:val="00AD3B3E"/>
    <w:rsid w:val="00AE1253"/>
    <w:rsid w:val="00AE181B"/>
    <w:rsid w:val="00AE555D"/>
    <w:rsid w:val="00AF1ED1"/>
    <w:rsid w:val="00AF277D"/>
    <w:rsid w:val="00AF38C3"/>
    <w:rsid w:val="00AF3A37"/>
    <w:rsid w:val="00AF3C49"/>
    <w:rsid w:val="00B01433"/>
    <w:rsid w:val="00B02F57"/>
    <w:rsid w:val="00B0573F"/>
    <w:rsid w:val="00B07149"/>
    <w:rsid w:val="00B07880"/>
    <w:rsid w:val="00B116C4"/>
    <w:rsid w:val="00B126F5"/>
    <w:rsid w:val="00B13DCC"/>
    <w:rsid w:val="00B14DB5"/>
    <w:rsid w:val="00B15D55"/>
    <w:rsid w:val="00B23E32"/>
    <w:rsid w:val="00B32E23"/>
    <w:rsid w:val="00B34189"/>
    <w:rsid w:val="00B34D19"/>
    <w:rsid w:val="00B40044"/>
    <w:rsid w:val="00B40EF5"/>
    <w:rsid w:val="00B41175"/>
    <w:rsid w:val="00B43BF2"/>
    <w:rsid w:val="00B513EA"/>
    <w:rsid w:val="00B556D3"/>
    <w:rsid w:val="00B6080F"/>
    <w:rsid w:val="00B62C63"/>
    <w:rsid w:val="00B643DA"/>
    <w:rsid w:val="00B65D25"/>
    <w:rsid w:val="00B66FE0"/>
    <w:rsid w:val="00B6717D"/>
    <w:rsid w:val="00B728DB"/>
    <w:rsid w:val="00B75118"/>
    <w:rsid w:val="00B75DCF"/>
    <w:rsid w:val="00B767CC"/>
    <w:rsid w:val="00B82BA9"/>
    <w:rsid w:val="00B838F6"/>
    <w:rsid w:val="00B866AE"/>
    <w:rsid w:val="00B86B7C"/>
    <w:rsid w:val="00B87908"/>
    <w:rsid w:val="00B879DF"/>
    <w:rsid w:val="00B87B78"/>
    <w:rsid w:val="00B91514"/>
    <w:rsid w:val="00B919AD"/>
    <w:rsid w:val="00B93ABF"/>
    <w:rsid w:val="00BA55CA"/>
    <w:rsid w:val="00BA7E32"/>
    <w:rsid w:val="00BB0EFD"/>
    <w:rsid w:val="00BB1A21"/>
    <w:rsid w:val="00BB470B"/>
    <w:rsid w:val="00BB4904"/>
    <w:rsid w:val="00BB499D"/>
    <w:rsid w:val="00BB6DA5"/>
    <w:rsid w:val="00BB751D"/>
    <w:rsid w:val="00BC0D89"/>
    <w:rsid w:val="00BC2EAB"/>
    <w:rsid w:val="00BC55F4"/>
    <w:rsid w:val="00BD081A"/>
    <w:rsid w:val="00BE027E"/>
    <w:rsid w:val="00BE68E2"/>
    <w:rsid w:val="00BF055B"/>
    <w:rsid w:val="00BF1845"/>
    <w:rsid w:val="00BF2057"/>
    <w:rsid w:val="00BF6733"/>
    <w:rsid w:val="00C0265B"/>
    <w:rsid w:val="00C03A11"/>
    <w:rsid w:val="00C11511"/>
    <w:rsid w:val="00C1674F"/>
    <w:rsid w:val="00C20C1E"/>
    <w:rsid w:val="00C22550"/>
    <w:rsid w:val="00C23EA1"/>
    <w:rsid w:val="00C33058"/>
    <w:rsid w:val="00C33D15"/>
    <w:rsid w:val="00C344E3"/>
    <w:rsid w:val="00C373C2"/>
    <w:rsid w:val="00C42F15"/>
    <w:rsid w:val="00C43528"/>
    <w:rsid w:val="00C43B1F"/>
    <w:rsid w:val="00C47A17"/>
    <w:rsid w:val="00C51311"/>
    <w:rsid w:val="00C539A9"/>
    <w:rsid w:val="00C55E7C"/>
    <w:rsid w:val="00C6016D"/>
    <w:rsid w:val="00C614B4"/>
    <w:rsid w:val="00C67964"/>
    <w:rsid w:val="00C71002"/>
    <w:rsid w:val="00C74ED8"/>
    <w:rsid w:val="00C76601"/>
    <w:rsid w:val="00C76D7E"/>
    <w:rsid w:val="00C85AC9"/>
    <w:rsid w:val="00C85D04"/>
    <w:rsid w:val="00C85ED1"/>
    <w:rsid w:val="00C87E65"/>
    <w:rsid w:val="00C906C1"/>
    <w:rsid w:val="00C927AB"/>
    <w:rsid w:val="00C94572"/>
    <w:rsid w:val="00C96BF3"/>
    <w:rsid w:val="00CA0BA7"/>
    <w:rsid w:val="00CA349F"/>
    <w:rsid w:val="00CA56B3"/>
    <w:rsid w:val="00CA5EEA"/>
    <w:rsid w:val="00CB14E8"/>
    <w:rsid w:val="00CB1966"/>
    <w:rsid w:val="00CB1AFF"/>
    <w:rsid w:val="00CB6273"/>
    <w:rsid w:val="00CC2043"/>
    <w:rsid w:val="00CC2602"/>
    <w:rsid w:val="00CD2403"/>
    <w:rsid w:val="00CD3483"/>
    <w:rsid w:val="00CD4E9A"/>
    <w:rsid w:val="00CD5895"/>
    <w:rsid w:val="00CE5DF4"/>
    <w:rsid w:val="00CF0658"/>
    <w:rsid w:val="00CF2A0C"/>
    <w:rsid w:val="00CF5FC6"/>
    <w:rsid w:val="00D01965"/>
    <w:rsid w:val="00D12C2A"/>
    <w:rsid w:val="00D17A39"/>
    <w:rsid w:val="00D23979"/>
    <w:rsid w:val="00D33F6B"/>
    <w:rsid w:val="00D35CE1"/>
    <w:rsid w:val="00D52AED"/>
    <w:rsid w:val="00D56728"/>
    <w:rsid w:val="00D56AD2"/>
    <w:rsid w:val="00D75593"/>
    <w:rsid w:val="00D76523"/>
    <w:rsid w:val="00D772BD"/>
    <w:rsid w:val="00D818C0"/>
    <w:rsid w:val="00D82DE0"/>
    <w:rsid w:val="00D83894"/>
    <w:rsid w:val="00D863DE"/>
    <w:rsid w:val="00DA5BF0"/>
    <w:rsid w:val="00DB0D19"/>
    <w:rsid w:val="00DB1ADD"/>
    <w:rsid w:val="00DB50C5"/>
    <w:rsid w:val="00DB5B36"/>
    <w:rsid w:val="00DB6B6D"/>
    <w:rsid w:val="00DB7700"/>
    <w:rsid w:val="00DC0F69"/>
    <w:rsid w:val="00DC21A3"/>
    <w:rsid w:val="00DC36D4"/>
    <w:rsid w:val="00DC576E"/>
    <w:rsid w:val="00DD4FE2"/>
    <w:rsid w:val="00DD6980"/>
    <w:rsid w:val="00DD7D14"/>
    <w:rsid w:val="00DE03C2"/>
    <w:rsid w:val="00DE40A4"/>
    <w:rsid w:val="00DE44E7"/>
    <w:rsid w:val="00DE518B"/>
    <w:rsid w:val="00DE606A"/>
    <w:rsid w:val="00E02D1D"/>
    <w:rsid w:val="00E06285"/>
    <w:rsid w:val="00E075CC"/>
    <w:rsid w:val="00E07D3E"/>
    <w:rsid w:val="00E125E9"/>
    <w:rsid w:val="00E14535"/>
    <w:rsid w:val="00E1603E"/>
    <w:rsid w:val="00E1674F"/>
    <w:rsid w:val="00E17C41"/>
    <w:rsid w:val="00E303BA"/>
    <w:rsid w:val="00E30441"/>
    <w:rsid w:val="00E304C8"/>
    <w:rsid w:val="00E30C4A"/>
    <w:rsid w:val="00E316DE"/>
    <w:rsid w:val="00E331D0"/>
    <w:rsid w:val="00E34720"/>
    <w:rsid w:val="00E34830"/>
    <w:rsid w:val="00E3511A"/>
    <w:rsid w:val="00E36F32"/>
    <w:rsid w:val="00E40707"/>
    <w:rsid w:val="00E410F7"/>
    <w:rsid w:val="00E4209D"/>
    <w:rsid w:val="00E43927"/>
    <w:rsid w:val="00E461D4"/>
    <w:rsid w:val="00E51A60"/>
    <w:rsid w:val="00E54087"/>
    <w:rsid w:val="00E546D1"/>
    <w:rsid w:val="00E5537D"/>
    <w:rsid w:val="00E56A60"/>
    <w:rsid w:val="00E56B83"/>
    <w:rsid w:val="00E57294"/>
    <w:rsid w:val="00E616D0"/>
    <w:rsid w:val="00E64E9A"/>
    <w:rsid w:val="00E6501D"/>
    <w:rsid w:val="00E6764E"/>
    <w:rsid w:val="00E70F8F"/>
    <w:rsid w:val="00E72234"/>
    <w:rsid w:val="00E73F63"/>
    <w:rsid w:val="00E7691F"/>
    <w:rsid w:val="00E77932"/>
    <w:rsid w:val="00E77A44"/>
    <w:rsid w:val="00E830A3"/>
    <w:rsid w:val="00E8409C"/>
    <w:rsid w:val="00E8434D"/>
    <w:rsid w:val="00E84DF8"/>
    <w:rsid w:val="00E850EA"/>
    <w:rsid w:val="00E8586C"/>
    <w:rsid w:val="00E8680A"/>
    <w:rsid w:val="00EA08B1"/>
    <w:rsid w:val="00EA0B04"/>
    <w:rsid w:val="00EA5002"/>
    <w:rsid w:val="00EB2823"/>
    <w:rsid w:val="00EB4F77"/>
    <w:rsid w:val="00EB64B2"/>
    <w:rsid w:val="00EC200A"/>
    <w:rsid w:val="00EC5F09"/>
    <w:rsid w:val="00ED083C"/>
    <w:rsid w:val="00EE354B"/>
    <w:rsid w:val="00EE67EE"/>
    <w:rsid w:val="00EE6E44"/>
    <w:rsid w:val="00EF2367"/>
    <w:rsid w:val="00EF4C82"/>
    <w:rsid w:val="00EF4D2A"/>
    <w:rsid w:val="00F02475"/>
    <w:rsid w:val="00F02A38"/>
    <w:rsid w:val="00F02C07"/>
    <w:rsid w:val="00F07C42"/>
    <w:rsid w:val="00F105F3"/>
    <w:rsid w:val="00F12B2C"/>
    <w:rsid w:val="00F13092"/>
    <w:rsid w:val="00F14630"/>
    <w:rsid w:val="00F16FDA"/>
    <w:rsid w:val="00F21B6A"/>
    <w:rsid w:val="00F22FA8"/>
    <w:rsid w:val="00F23BA0"/>
    <w:rsid w:val="00F27AF2"/>
    <w:rsid w:val="00F3249F"/>
    <w:rsid w:val="00F32CEC"/>
    <w:rsid w:val="00F37B49"/>
    <w:rsid w:val="00F41143"/>
    <w:rsid w:val="00F42482"/>
    <w:rsid w:val="00F42594"/>
    <w:rsid w:val="00F52E66"/>
    <w:rsid w:val="00F5309A"/>
    <w:rsid w:val="00F54DA0"/>
    <w:rsid w:val="00F5559D"/>
    <w:rsid w:val="00F60D53"/>
    <w:rsid w:val="00F612C8"/>
    <w:rsid w:val="00F617ED"/>
    <w:rsid w:val="00F61D4F"/>
    <w:rsid w:val="00F61F70"/>
    <w:rsid w:val="00F7156E"/>
    <w:rsid w:val="00F71CC0"/>
    <w:rsid w:val="00F7421D"/>
    <w:rsid w:val="00F763D3"/>
    <w:rsid w:val="00F77548"/>
    <w:rsid w:val="00F77E0F"/>
    <w:rsid w:val="00F854C5"/>
    <w:rsid w:val="00F904F4"/>
    <w:rsid w:val="00F91407"/>
    <w:rsid w:val="00F92FE7"/>
    <w:rsid w:val="00F9484D"/>
    <w:rsid w:val="00F9497F"/>
    <w:rsid w:val="00F95197"/>
    <w:rsid w:val="00F95F9A"/>
    <w:rsid w:val="00F97183"/>
    <w:rsid w:val="00FA0067"/>
    <w:rsid w:val="00FA3760"/>
    <w:rsid w:val="00FA40AC"/>
    <w:rsid w:val="00FA5479"/>
    <w:rsid w:val="00FA6808"/>
    <w:rsid w:val="00FB0627"/>
    <w:rsid w:val="00FB40BC"/>
    <w:rsid w:val="00FB4510"/>
    <w:rsid w:val="00FB4836"/>
    <w:rsid w:val="00FB4C84"/>
    <w:rsid w:val="00FB5243"/>
    <w:rsid w:val="00FB576D"/>
    <w:rsid w:val="00FB61E8"/>
    <w:rsid w:val="00FB6722"/>
    <w:rsid w:val="00FB6A5C"/>
    <w:rsid w:val="00FB6BEA"/>
    <w:rsid w:val="00FB6D2C"/>
    <w:rsid w:val="00FC06D1"/>
    <w:rsid w:val="00FC1B38"/>
    <w:rsid w:val="00FC1B63"/>
    <w:rsid w:val="00FD4756"/>
    <w:rsid w:val="00FD4B83"/>
    <w:rsid w:val="00FD7B77"/>
    <w:rsid w:val="00FE233E"/>
    <w:rsid w:val="00FE4B80"/>
    <w:rsid w:val="00FE5E4E"/>
    <w:rsid w:val="00FE73A4"/>
    <w:rsid w:val="00FF225E"/>
    <w:rsid w:val="00FF4CF6"/>
    <w:rsid w:val="00FF617B"/>
    <w:rsid w:val="00FF7282"/>
    <w:rsid w:val="00FF7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604968C"/>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AC0"/>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CommentReference">
    <w:name w:val="annotation reference"/>
    <w:basedOn w:val="DefaultParagraphFont"/>
    <w:uiPriority w:val="99"/>
    <w:semiHidden/>
    <w:unhideWhenUsed/>
    <w:rsid w:val="001974E1"/>
    <w:rPr>
      <w:sz w:val="16"/>
      <w:szCs w:val="16"/>
    </w:rPr>
  </w:style>
  <w:style w:type="paragraph" w:styleId="CommentText">
    <w:name w:val="annotation text"/>
    <w:basedOn w:val="Normal"/>
    <w:link w:val="CommentTextChar"/>
    <w:uiPriority w:val="99"/>
    <w:semiHidden/>
    <w:unhideWhenUsed/>
    <w:rsid w:val="001974E1"/>
    <w:pPr>
      <w:spacing w:line="240" w:lineRule="auto"/>
    </w:pPr>
    <w:rPr>
      <w:sz w:val="20"/>
      <w:szCs w:val="20"/>
    </w:rPr>
  </w:style>
  <w:style w:type="character" w:customStyle="1" w:styleId="CommentTextChar">
    <w:name w:val="Comment Text Char"/>
    <w:basedOn w:val="DefaultParagraphFont"/>
    <w:link w:val="CommentText"/>
    <w:uiPriority w:val="99"/>
    <w:semiHidden/>
    <w:rsid w:val="001974E1"/>
    <w:rPr>
      <w:sz w:val="20"/>
      <w:szCs w:val="20"/>
    </w:rPr>
  </w:style>
  <w:style w:type="paragraph" w:styleId="CommentSubject">
    <w:name w:val="annotation subject"/>
    <w:basedOn w:val="CommentText"/>
    <w:next w:val="CommentText"/>
    <w:link w:val="CommentSubjectChar"/>
    <w:uiPriority w:val="99"/>
    <w:semiHidden/>
    <w:unhideWhenUsed/>
    <w:rsid w:val="001974E1"/>
    <w:rPr>
      <w:b/>
      <w:bCs/>
    </w:rPr>
  </w:style>
  <w:style w:type="character" w:customStyle="1" w:styleId="CommentSubjectChar">
    <w:name w:val="Comment Subject Char"/>
    <w:basedOn w:val="CommentTextChar"/>
    <w:link w:val="CommentSubject"/>
    <w:uiPriority w:val="99"/>
    <w:semiHidden/>
    <w:rsid w:val="001974E1"/>
    <w:rPr>
      <w:b/>
      <w:bCs/>
      <w:sz w:val="20"/>
      <w:szCs w:val="20"/>
    </w:rPr>
  </w:style>
  <w:style w:type="character" w:styleId="Hyperlink">
    <w:name w:val="Hyperlink"/>
    <w:basedOn w:val="DefaultParagraphFont"/>
    <w:uiPriority w:val="99"/>
    <w:unhideWhenUsed/>
    <w:rsid w:val="00491556"/>
    <w:rPr>
      <w:color w:val="0000FF"/>
      <w:u w:val="single"/>
    </w:rPr>
  </w:style>
  <w:style w:type="character" w:styleId="UnresolvedMention">
    <w:name w:val="Unresolved Mention"/>
    <w:basedOn w:val="DefaultParagraphFont"/>
    <w:uiPriority w:val="99"/>
    <w:semiHidden/>
    <w:unhideWhenUsed/>
    <w:rsid w:val="00A42449"/>
    <w:rPr>
      <w:color w:val="605E5C"/>
      <w:shd w:val="clear" w:color="auto" w:fill="E1DFDD"/>
    </w:rPr>
  </w:style>
  <w:style w:type="character" w:styleId="FollowedHyperlink">
    <w:name w:val="FollowedHyperlink"/>
    <w:basedOn w:val="DefaultParagraphFont"/>
    <w:uiPriority w:val="99"/>
    <w:semiHidden/>
    <w:unhideWhenUsed/>
    <w:rsid w:val="00A42449"/>
    <w:rPr>
      <w:color w:val="954F72" w:themeColor="followedHyperlink"/>
      <w:u w:val="single"/>
    </w:rPr>
  </w:style>
  <w:style w:type="paragraph" w:styleId="Revision">
    <w:name w:val="Revision"/>
    <w:hidden/>
    <w:uiPriority w:val="99"/>
    <w:semiHidden/>
    <w:rsid w:val="00615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0.wmf"/><Relationship Id="rId26" Type="http://schemas.openxmlformats.org/officeDocument/2006/relationships/image" Target="media/image9.wmf"/><Relationship Id="rId39" Type="http://schemas.openxmlformats.org/officeDocument/2006/relationships/header" Target="header1.xml"/><Relationship Id="rId21" Type="http://schemas.openxmlformats.org/officeDocument/2006/relationships/image" Target="media/image7.wmf"/><Relationship Id="rId34" Type="http://schemas.openxmlformats.org/officeDocument/2006/relationships/image" Target="media/image130.wmf"/><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wmf"/><Relationship Id="rId32" Type="http://schemas.openxmlformats.org/officeDocument/2006/relationships/image" Target="media/image120.wmf"/><Relationship Id="rId37" Type="http://schemas.openxmlformats.org/officeDocument/2006/relationships/image" Target="media/image15.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60.emf"/><Relationship Id="rId28" Type="http://schemas.openxmlformats.org/officeDocument/2006/relationships/image" Target="media/image10.wmf"/><Relationship Id="rId36" Type="http://schemas.openxmlformats.org/officeDocument/2006/relationships/image" Target="media/image140.wmf"/><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2.w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wmf"/><Relationship Id="rId22" Type="http://schemas.openxmlformats.org/officeDocument/2006/relationships/image" Target="media/image8.wmf"/><Relationship Id="rId27" Type="http://schemas.openxmlformats.org/officeDocument/2006/relationships/image" Target="media/image90.wmf"/><Relationship Id="rId30" Type="http://schemas.openxmlformats.org/officeDocument/2006/relationships/image" Target="media/image11.jpeg"/><Relationship Id="rId35" Type="http://schemas.openxmlformats.org/officeDocument/2006/relationships/image" Target="media/image14.wmf"/><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0.emf"/><Relationship Id="rId25" Type="http://schemas.openxmlformats.org/officeDocument/2006/relationships/image" Target="media/image80.wmf"/><Relationship Id="rId33" Type="http://schemas.openxmlformats.org/officeDocument/2006/relationships/image" Target="media/image13.wmf"/><Relationship Id="rId38" Type="http://schemas.openxmlformats.org/officeDocument/2006/relationships/image" Target="media/image16.emf"/><Relationship Id="rId46"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10" Type="http://schemas.openxmlformats.org/officeDocument/2006/relationships/image" Target="media/image27.png"/><Relationship Id="rId4" Type="http://schemas.openxmlformats.org/officeDocument/2006/relationships/image" Target="media/image21.png"/><Relationship Id="rId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Props1.xml><?xml version="1.0" encoding="utf-8"?>
<ds:datastoreItem xmlns:ds="http://schemas.openxmlformats.org/officeDocument/2006/customXml" ds:itemID="{9776454E-FA4E-4AB9-BCE4-7BB4C85B52A2}">
  <ds:schemaRefs>
    <ds:schemaRef ds:uri="http://schemas.openxmlformats.org/officeDocument/2006/bibliography"/>
  </ds:schemaRefs>
</ds:datastoreItem>
</file>

<file path=customXml/itemProps2.xml><?xml version="1.0" encoding="utf-8"?>
<ds:datastoreItem xmlns:ds="http://schemas.openxmlformats.org/officeDocument/2006/customXml" ds:itemID="{DF5956FF-C535-4E8D-BF42-1E37D8F5D01E}">
  <ds:schemaRef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4.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3069</Words>
  <Characters>16573</Characters>
  <Application>Microsoft Office Word</Application>
  <DocSecurity>0</DocSecurity>
  <Lines>138</Lines>
  <Paragraphs>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Αδαμοπούλου Π. Ειρήνη</cp:lastModifiedBy>
  <cp:revision>16</cp:revision>
  <cp:lastPrinted>2022-01-27T12:35:00Z</cp:lastPrinted>
  <dcterms:created xsi:type="dcterms:W3CDTF">2022-02-24T10:40:00Z</dcterms:created>
  <dcterms:modified xsi:type="dcterms:W3CDTF">2022-02-25T08:47:00Z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