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652C" w14:textId="77777777" w:rsidR="001E3472" w:rsidRPr="003225E3" w:rsidRDefault="001E3472" w:rsidP="00E008C5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34097008"/>
    </w:p>
    <w:p w14:paraId="290168D9" w14:textId="77777777" w:rsidR="001E3472" w:rsidRPr="003225E3" w:rsidRDefault="001E3472" w:rsidP="0094295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B64EB5" w14:textId="38565A23" w:rsidR="00DE61B9" w:rsidRPr="00F975B9" w:rsidRDefault="00F975B9" w:rsidP="00F975B9">
      <w:pPr>
        <w:jc w:val="center"/>
        <w:rPr>
          <w:rFonts w:ascii="Arial" w:hAnsi="Arial" w:cs="Arial"/>
          <w:b/>
          <w:lang w:val="el-GR"/>
        </w:rPr>
      </w:pPr>
      <w:r w:rsidRPr="00F975B9">
        <w:rPr>
          <w:rFonts w:ascii="Arial" w:hAnsi="Arial" w:cs="Arial"/>
          <w:b/>
          <w:lang w:val="el-GR"/>
        </w:rPr>
        <w:t xml:space="preserve">Ο Όμιλος </w:t>
      </w:r>
      <w:r w:rsidRPr="00F975B9">
        <w:rPr>
          <w:rFonts w:ascii="Arial" w:hAnsi="Arial" w:cs="Arial"/>
          <w:b/>
        </w:rPr>
        <w:t>Emirates</w:t>
      </w:r>
      <w:r w:rsidRPr="00F975B9">
        <w:rPr>
          <w:rFonts w:ascii="Arial" w:hAnsi="Arial" w:cs="Arial"/>
          <w:b/>
          <w:lang w:val="el-GR"/>
        </w:rPr>
        <w:t xml:space="preserve"> ανακοινώνει τα οικονομικά αποτελέσματα του έτους 2023-2024</w:t>
      </w:r>
    </w:p>
    <w:p w14:paraId="146C72F9" w14:textId="01DAC7B5" w:rsidR="00DE61B9" w:rsidRDefault="00DE61B9" w:rsidP="0094295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412C116B" w14:textId="77777777" w:rsidR="00EF1446" w:rsidRPr="00DE61B9" w:rsidRDefault="00EF1446" w:rsidP="00942950">
      <w:pPr>
        <w:rPr>
          <w:rFonts w:asciiTheme="minorHAnsi" w:hAnsiTheme="minorHAnsi" w:cstheme="minorHAnsi"/>
          <w:sz w:val="22"/>
          <w:szCs w:val="22"/>
          <w:lang w:val="el-GR"/>
        </w:rPr>
      </w:pPr>
    </w:p>
    <w:bookmarkEnd w:id="0"/>
    <w:p w14:paraId="655AEFAD" w14:textId="786CF204" w:rsidR="00F975B9" w:rsidRDefault="00F975B9" w:rsidP="00F975B9">
      <w:pPr>
        <w:jc w:val="both"/>
        <w:rPr>
          <w:rFonts w:asciiTheme="minorBidi" w:hAnsiTheme="minorBidi"/>
          <w:sz w:val="20"/>
          <w:szCs w:val="20"/>
          <w:lang w:val="el-GR"/>
        </w:rPr>
      </w:pPr>
      <w:r w:rsidRPr="00AD522F">
        <w:rPr>
          <w:rFonts w:asciiTheme="minorBidi" w:hAnsiTheme="minorBidi"/>
          <w:sz w:val="20"/>
          <w:szCs w:val="20"/>
          <w:lang w:val="el-GR"/>
        </w:rPr>
        <w:t xml:space="preserve">Ο </w:t>
      </w:r>
      <w:r w:rsidRPr="00AD522F">
        <w:rPr>
          <w:rFonts w:asciiTheme="minorBidi" w:hAnsiTheme="minorBidi"/>
          <w:b/>
          <w:bCs/>
          <w:sz w:val="20"/>
          <w:szCs w:val="20"/>
          <w:lang w:val="el-GR"/>
        </w:rPr>
        <w:t>Όμιλος</w:t>
      </w:r>
      <w:r w:rsidRPr="00AD522F">
        <w:rPr>
          <w:rFonts w:asciiTheme="minorBidi" w:hAnsiTheme="minorBidi"/>
          <w:sz w:val="20"/>
          <w:szCs w:val="20"/>
          <w:lang w:val="el-GR"/>
        </w:rPr>
        <w:t xml:space="preserve"> κατέγραψε </w:t>
      </w:r>
      <w:r>
        <w:rPr>
          <w:rFonts w:asciiTheme="minorBidi" w:hAnsiTheme="minorBidi"/>
          <w:sz w:val="20"/>
          <w:szCs w:val="20"/>
          <w:lang w:val="el-GR"/>
        </w:rPr>
        <w:t>ετήσιο ρεκόρ εσόδων ύψους 18</w:t>
      </w:r>
      <w:r w:rsidRPr="0089669C">
        <w:rPr>
          <w:rFonts w:asciiTheme="minorBidi" w:hAnsiTheme="minorBidi"/>
          <w:sz w:val="20"/>
          <w:szCs w:val="20"/>
          <w:lang w:val="el-GR"/>
        </w:rPr>
        <w:t>,</w:t>
      </w:r>
      <w:r>
        <w:rPr>
          <w:rFonts w:asciiTheme="minorBidi" w:hAnsiTheme="minorBidi"/>
          <w:sz w:val="20"/>
          <w:szCs w:val="20"/>
          <w:lang w:val="el-GR"/>
        </w:rPr>
        <w:t xml:space="preserve">7 δισ. </w:t>
      </w:r>
      <w:r w:rsidRPr="00AD522F">
        <w:rPr>
          <w:rFonts w:asciiTheme="minorBidi" w:hAnsiTheme="minorBidi"/>
          <w:sz w:val="20"/>
          <w:szCs w:val="20"/>
          <w:lang w:val="el-GR"/>
        </w:rPr>
        <w:t>AED (</w:t>
      </w:r>
      <w:r>
        <w:rPr>
          <w:rFonts w:asciiTheme="minorBidi" w:hAnsiTheme="minorBidi"/>
          <w:sz w:val="20"/>
          <w:szCs w:val="20"/>
          <w:lang w:val="el-GR"/>
        </w:rPr>
        <w:t>5,1</w:t>
      </w:r>
      <w:r w:rsidRPr="00AD522F">
        <w:rPr>
          <w:rFonts w:asciiTheme="minorBidi" w:hAnsiTheme="minorBidi"/>
          <w:sz w:val="20"/>
          <w:szCs w:val="20"/>
          <w:lang w:val="el-GR"/>
        </w:rPr>
        <w:t xml:space="preserve"> δισ. δολάρια ΗΠΑ)</w:t>
      </w:r>
      <w:r>
        <w:rPr>
          <w:rFonts w:asciiTheme="minorBidi" w:hAnsiTheme="minorBidi"/>
          <w:sz w:val="20"/>
          <w:szCs w:val="20"/>
          <w:lang w:val="el-GR"/>
        </w:rPr>
        <w:t xml:space="preserve">, </w:t>
      </w:r>
      <w:r w:rsidR="001C051B">
        <w:rPr>
          <w:rFonts w:asciiTheme="minorBidi" w:hAnsiTheme="minorBidi"/>
          <w:sz w:val="20"/>
          <w:szCs w:val="20"/>
          <w:lang w:val="el-GR"/>
        </w:rPr>
        <w:t xml:space="preserve">σημειώνοντας </w:t>
      </w:r>
      <w:r w:rsidRPr="00F975B9">
        <w:rPr>
          <w:rFonts w:asciiTheme="minorBidi" w:hAnsiTheme="minorBidi"/>
          <w:sz w:val="20"/>
          <w:szCs w:val="20"/>
          <w:lang w:val="el-GR"/>
        </w:rPr>
        <w:t xml:space="preserve">αύξηση της τάξης του </w:t>
      </w:r>
      <w:r>
        <w:rPr>
          <w:rFonts w:asciiTheme="minorBidi" w:hAnsiTheme="minorBidi"/>
          <w:sz w:val="20"/>
          <w:szCs w:val="20"/>
          <w:lang w:val="el-GR"/>
        </w:rPr>
        <w:t>7</w:t>
      </w:r>
      <w:r w:rsidRPr="00F975B9">
        <w:rPr>
          <w:rFonts w:asciiTheme="minorBidi" w:hAnsiTheme="minorBidi"/>
          <w:sz w:val="20"/>
          <w:szCs w:val="20"/>
          <w:lang w:val="el-GR"/>
        </w:rPr>
        <w:t>1%</w:t>
      </w:r>
      <w:r w:rsidR="001C051B">
        <w:rPr>
          <w:rFonts w:asciiTheme="minorBidi" w:hAnsiTheme="minorBidi"/>
          <w:sz w:val="20"/>
          <w:szCs w:val="20"/>
          <w:lang w:val="el-GR"/>
        </w:rPr>
        <w:t xml:space="preserve">, ρεκόρ εσόδων και ρεκόρ ρευστότητας. </w:t>
      </w:r>
    </w:p>
    <w:p w14:paraId="6CA9A406" w14:textId="0A56B3FA" w:rsidR="00F975B9" w:rsidRPr="006C6A17" w:rsidRDefault="00F975B9" w:rsidP="00A90246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lang w:val="el-GR"/>
        </w:rPr>
      </w:pPr>
      <w:r w:rsidRPr="00152CEA">
        <w:rPr>
          <w:rFonts w:asciiTheme="minorBidi" w:hAnsiTheme="minorBidi"/>
          <w:sz w:val="20"/>
          <w:szCs w:val="20"/>
          <w:lang w:val="el-GR"/>
        </w:rPr>
        <w:t xml:space="preserve">Ο </w:t>
      </w:r>
      <w:r w:rsidRPr="009364EC">
        <w:rPr>
          <w:rFonts w:asciiTheme="minorBidi" w:hAnsiTheme="minorBidi"/>
          <w:sz w:val="20"/>
          <w:szCs w:val="20"/>
          <w:lang w:val="el-GR"/>
        </w:rPr>
        <w:t>Όμιλος κατέγραψε</w:t>
      </w:r>
      <w:r>
        <w:rPr>
          <w:rFonts w:asciiTheme="minorBidi" w:hAnsiTheme="minorBidi"/>
          <w:sz w:val="20"/>
          <w:szCs w:val="20"/>
          <w:lang w:val="el-GR"/>
        </w:rPr>
        <w:t xml:space="preserve"> έσοδα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ύψους </w:t>
      </w:r>
      <w:r w:rsidR="001C051B">
        <w:rPr>
          <w:rFonts w:asciiTheme="minorBidi" w:hAnsiTheme="minorBidi"/>
          <w:sz w:val="20"/>
          <w:szCs w:val="20"/>
          <w:lang w:val="el-GR"/>
        </w:rPr>
        <w:t>137</w:t>
      </w:r>
      <w:r w:rsidRPr="006C6A17">
        <w:rPr>
          <w:rFonts w:asciiTheme="minorBidi" w:hAnsiTheme="minorBidi"/>
          <w:sz w:val="20"/>
          <w:szCs w:val="20"/>
          <w:lang w:val="el-GR"/>
        </w:rPr>
        <w:t>,</w:t>
      </w:r>
      <w:r w:rsidR="001C051B">
        <w:rPr>
          <w:rFonts w:asciiTheme="minorBidi" w:hAnsiTheme="minorBidi"/>
          <w:sz w:val="20"/>
          <w:szCs w:val="20"/>
          <w:lang w:val="el-GR"/>
        </w:rPr>
        <w:t>3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δι</w:t>
      </w:r>
      <w:r>
        <w:rPr>
          <w:rFonts w:asciiTheme="minorBidi" w:hAnsiTheme="minorBidi"/>
          <w:sz w:val="20"/>
          <w:szCs w:val="20"/>
          <w:lang w:val="el-GR"/>
        </w:rPr>
        <w:t>σ.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AED (3</w:t>
      </w:r>
      <w:r w:rsidR="001C051B">
        <w:rPr>
          <w:rFonts w:asciiTheme="minorBidi" w:hAnsiTheme="minorBidi"/>
          <w:sz w:val="20"/>
          <w:szCs w:val="20"/>
          <w:lang w:val="el-GR"/>
        </w:rPr>
        <w:t>7</w:t>
      </w:r>
      <w:r w:rsidRPr="006C6A17">
        <w:rPr>
          <w:rFonts w:asciiTheme="minorBidi" w:hAnsiTheme="minorBidi"/>
          <w:sz w:val="20"/>
          <w:szCs w:val="20"/>
          <w:lang w:val="el-GR"/>
        </w:rPr>
        <w:t>,</w:t>
      </w:r>
      <w:r w:rsidR="001C051B">
        <w:rPr>
          <w:rFonts w:asciiTheme="minorBidi" w:hAnsiTheme="minorBidi"/>
          <w:sz w:val="20"/>
          <w:szCs w:val="20"/>
          <w:lang w:val="el-GR"/>
        </w:rPr>
        <w:t>4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δι</w:t>
      </w:r>
      <w:r>
        <w:rPr>
          <w:rFonts w:asciiTheme="minorBidi" w:hAnsiTheme="minorBidi"/>
          <w:sz w:val="20"/>
          <w:szCs w:val="20"/>
          <w:lang w:val="el-GR"/>
        </w:rPr>
        <w:t>σ.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δολ</w:t>
      </w:r>
      <w:r>
        <w:rPr>
          <w:rFonts w:asciiTheme="minorBidi" w:hAnsiTheme="minorBidi"/>
          <w:sz w:val="20"/>
          <w:szCs w:val="20"/>
          <w:lang w:val="el-GR"/>
        </w:rPr>
        <w:t>άρια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ΗΠΑ)</w:t>
      </w:r>
      <w:r>
        <w:rPr>
          <w:rFonts w:asciiTheme="minorBidi" w:hAnsiTheme="minorBidi"/>
          <w:sz w:val="20"/>
          <w:szCs w:val="20"/>
          <w:lang w:val="el-GR"/>
        </w:rPr>
        <w:t>,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</w:t>
      </w:r>
      <w:r>
        <w:rPr>
          <w:rFonts w:asciiTheme="minorBidi" w:hAnsiTheme="minorBidi"/>
          <w:sz w:val="20"/>
          <w:szCs w:val="20"/>
          <w:lang w:val="el-GR"/>
        </w:rPr>
        <w:t xml:space="preserve">αύξηση </w:t>
      </w:r>
      <w:r w:rsidRPr="00152CEA">
        <w:rPr>
          <w:rFonts w:asciiTheme="minorBidi" w:hAnsiTheme="minorBidi"/>
          <w:sz w:val="20"/>
          <w:szCs w:val="20"/>
          <w:lang w:val="el-GR"/>
        </w:rPr>
        <w:t>της τάξης του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</w:t>
      </w:r>
      <w:r w:rsidR="001C051B">
        <w:rPr>
          <w:rFonts w:asciiTheme="minorBidi" w:hAnsiTheme="minorBidi"/>
          <w:sz w:val="20"/>
          <w:szCs w:val="20"/>
          <w:lang w:val="el-GR"/>
        </w:rPr>
        <w:t>15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% </w:t>
      </w:r>
      <w:r>
        <w:rPr>
          <w:rFonts w:asciiTheme="minorBidi" w:hAnsiTheme="minorBidi"/>
          <w:sz w:val="20"/>
          <w:szCs w:val="20"/>
          <w:lang w:val="el-GR"/>
        </w:rPr>
        <w:t>λόγω της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ισχυρή</w:t>
      </w:r>
      <w:r>
        <w:rPr>
          <w:rFonts w:asciiTheme="minorBidi" w:hAnsiTheme="minorBidi"/>
          <w:sz w:val="20"/>
          <w:szCs w:val="20"/>
          <w:lang w:val="el-GR"/>
        </w:rPr>
        <w:t>ς αύξησης της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ζήτηση των </w:t>
      </w:r>
      <w:r>
        <w:rPr>
          <w:rFonts w:asciiTheme="minorBidi" w:hAnsiTheme="minorBidi"/>
          <w:sz w:val="20"/>
          <w:szCs w:val="20"/>
          <w:lang w:val="el-GR"/>
        </w:rPr>
        <w:t>επιβατών</w:t>
      </w:r>
      <w:r w:rsidRPr="006C6A17">
        <w:rPr>
          <w:rFonts w:asciiTheme="minorBidi" w:hAnsiTheme="minorBidi"/>
          <w:sz w:val="20"/>
          <w:szCs w:val="20"/>
          <w:lang w:val="el-GR"/>
        </w:rPr>
        <w:t>.</w:t>
      </w:r>
    </w:p>
    <w:p w14:paraId="430674C3" w14:textId="61D8E606" w:rsidR="00F975B9" w:rsidRPr="0089669C" w:rsidRDefault="00F975B9" w:rsidP="00A90246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sz w:val="20"/>
          <w:szCs w:val="20"/>
          <w:lang w:val="el-GR"/>
        </w:rPr>
      </w:pPr>
      <w:r w:rsidRPr="0089669C">
        <w:rPr>
          <w:rFonts w:asciiTheme="minorBidi" w:hAnsiTheme="minorBidi"/>
          <w:sz w:val="20"/>
          <w:szCs w:val="20"/>
          <w:lang w:val="el-GR"/>
        </w:rPr>
        <w:t>Το οικονομικό έτος κλείνει με ιστορικό ρεκόρ σε ταμειακό υπόλοιπο ύψους 4</w:t>
      </w:r>
      <w:r w:rsidR="001C051B">
        <w:rPr>
          <w:rFonts w:asciiTheme="minorBidi" w:hAnsiTheme="minorBidi"/>
          <w:sz w:val="20"/>
          <w:szCs w:val="20"/>
          <w:lang w:val="el-GR"/>
        </w:rPr>
        <w:t>7</w:t>
      </w:r>
      <w:r w:rsidRPr="0089669C">
        <w:rPr>
          <w:rFonts w:asciiTheme="minorBidi" w:hAnsiTheme="minorBidi"/>
          <w:sz w:val="20"/>
          <w:szCs w:val="20"/>
          <w:lang w:val="el-GR"/>
        </w:rPr>
        <w:t>,</w:t>
      </w:r>
      <w:r w:rsidR="001C051B">
        <w:rPr>
          <w:rFonts w:asciiTheme="minorBidi" w:hAnsiTheme="minorBidi"/>
          <w:sz w:val="20"/>
          <w:szCs w:val="20"/>
          <w:lang w:val="el-GR"/>
        </w:rPr>
        <w:t>1</w:t>
      </w:r>
      <w:r w:rsidRPr="0089669C">
        <w:rPr>
          <w:rFonts w:asciiTheme="minorBidi" w:hAnsiTheme="minorBidi"/>
          <w:sz w:val="20"/>
          <w:szCs w:val="20"/>
          <w:lang w:val="el-GR"/>
        </w:rPr>
        <w:t xml:space="preserve"> δισ. AED (1</w:t>
      </w:r>
      <w:r w:rsidR="001C051B">
        <w:rPr>
          <w:rFonts w:asciiTheme="minorBidi" w:hAnsiTheme="minorBidi"/>
          <w:sz w:val="20"/>
          <w:szCs w:val="20"/>
          <w:lang w:val="el-GR"/>
        </w:rPr>
        <w:t>2</w:t>
      </w:r>
      <w:r w:rsidRPr="0089669C">
        <w:rPr>
          <w:rFonts w:asciiTheme="minorBidi" w:hAnsiTheme="minorBidi"/>
          <w:sz w:val="20"/>
          <w:szCs w:val="20"/>
          <w:lang w:val="el-GR"/>
        </w:rPr>
        <w:t>,</w:t>
      </w:r>
      <w:r w:rsidR="001C051B">
        <w:rPr>
          <w:rFonts w:asciiTheme="minorBidi" w:hAnsiTheme="minorBidi"/>
          <w:sz w:val="20"/>
          <w:szCs w:val="20"/>
          <w:lang w:val="el-GR"/>
        </w:rPr>
        <w:t>8</w:t>
      </w:r>
      <w:r w:rsidRPr="0089669C">
        <w:rPr>
          <w:rFonts w:asciiTheme="minorBidi" w:hAnsiTheme="minorBidi"/>
          <w:sz w:val="20"/>
          <w:szCs w:val="20"/>
          <w:lang w:val="el-GR"/>
        </w:rPr>
        <w:t xml:space="preserve"> δισ. δολάρια ΗΠΑ).</w:t>
      </w:r>
    </w:p>
    <w:p w14:paraId="69BA3CF8" w14:textId="09F8650A" w:rsidR="00F975B9" w:rsidRPr="0089669C" w:rsidRDefault="00F975B9" w:rsidP="00A90246">
      <w:pPr>
        <w:pStyle w:val="ListParagraph"/>
        <w:numPr>
          <w:ilvl w:val="0"/>
          <w:numId w:val="1"/>
        </w:numPr>
        <w:spacing w:after="0"/>
        <w:jc w:val="both"/>
        <w:rPr>
          <w:rFonts w:asciiTheme="minorBidi" w:hAnsiTheme="minorBidi"/>
          <w:sz w:val="20"/>
          <w:szCs w:val="20"/>
          <w:lang w:val="el-GR"/>
        </w:rPr>
      </w:pPr>
      <w:r w:rsidRPr="006C6A17">
        <w:rPr>
          <w:rFonts w:asciiTheme="minorBidi" w:hAnsiTheme="minorBidi"/>
          <w:sz w:val="20"/>
          <w:szCs w:val="20"/>
          <w:lang w:val="el-GR"/>
        </w:rPr>
        <w:t xml:space="preserve">Ο Όμιλος έχει </w:t>
      </w:r>
      <w:r>
        <w:rPr>
          <w:rFonts w:asciiTheme="minorBidi" w:hAnsiTheme="minorBidi"/>
          <w:sz w:val="20"/>
          <w:szCs w:val="20"/>
          <w:lang w:val="el-GR"/>
        </w:rPr>
        <w:t xml:space="preserve">ανακοινώσει την καταβολή μερίσματος ύψους </w:t>
      </w:r>
      <w:r w:rsidRPr="006C6A17">
        <w:rPr>
          <w:rFonts w:asciiTheme="minorBidi" w:hAnsiTheme="minorBidi"/>
          <w:sz w:val="20"/>
          <w:szCs w:val="20"/>
          <w:lang w:val="el-GR"/>
        </w:rPr>
        <w:t>4 δι</w:t>
      </w:r>
      <w:r>
        <w:rPr>
          <w:rFonts w:asciiTheme="minorBidi" w:hAnsiTheme="minorBidi"/>
          <w:sz w:val="20"/>
          <w:szCs w:val="20"/>
          <w:lang w:val="el-GR"/>
        </w:rPr>
        <w:t>σ.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</w:t>
      </w:r>
      <w:r w:rsidRPr="001D3C77">
        <w:rPr>
          <w:rFonts w:asciiTheme="minorBidi" w:hAnsiTheme="minorBidi"/>
          <w:sz w:val="20"/>
          <w:szCs w:val="20"/>
          <w:lang w:val="en-US"/>
        </w:rPr>
        <w:t>AED</w:t>
      </w:r>
      <w:r w:rsidRPr="00205B81">
        <w:rPr>
          <w:rFonts w:asciiTheme="minorBidi" w:hAnsiTheme="minorBidi"/>
          <w:sz w:val="20"/>
          <w:szCs w:val="20"/>
          <w:lang w:val="el-GR"/>
        </w:rPr>
        <w:t xml:space="preserve"> (1,</w:t>
      </w:r>
      <w:r w:rsidR="001C051B">
        <w:rPr>
          <w:rFonts w:asciiTheme="minorBidi" w:hAnsiTheme="minorBidi"/>
          <w:sz w:val="20"/>
          <w:szCs w:val="20"/>
          <w:lang w:val="el-GR"/>
        </w:rPr>
        <w:t>1</w:t>
      </w:r>
      <w:r w:rsidRPr="00205B81">
        <w:rPr>
          <w:rFonts w:asciiTheme="minorBidi" w:hAnsiTheme="minorBidi"/>
          <w:sz w:val="20"/>
          <w:szCs w:val="20"/>
          <w:lang w:val="el-GR"/>
        </w:rPr>
        <w:t xml:space="preserve"> </w:t>
      </w:r>
      <w:r>
        <w:rPr>
          <w:rFonts w:asciiTheme="minorBidi" w:hAnsiTheme="minorBidi"/>
          <w:sz w:val="20"/>
          <w:szCs w:val="20"/>
          <w:lang w:val="el-GR"/>
        </w:rPr>
        <w:t>δισ.</w:t>
      </w:r>
      <w:r w:rsidRPr="00205B81">
        <w:rPr>
          <w:rFonts w:asciiTheme="minorBidi" w:hAnsiTheme="minorBidi"/>
          <w:sz w:val="20"/>
          <w:szCs w:val="20"/>
          <w:lang w:val="el-GR"/>
        </w:rPr>
        <w:t xml:space="preserve"> </w:t>
      </w:r>
      <w:r w:rsidRPr="006C6A17">
        <w:rPr>
          <w:rFonts w:asciiTheme="minorBidi" w:hAnsiTheme="minorBidi"/>
          <w:sz w:val="20"/>
          <w:szCs w:val="20"/>
          <w:lang w:val="el-GR"/>
        </w:rPr>
        <w:t>δολάρια</w:t>
      </w:r>
      <w:r w:rsidRPr="00205B81">
        <w:rPr>
          <w:rFonts w:asciiTheme="minorBidi" w:hAnsiTheme="minorBidi"/>
          <w:sz w:val="20"/>
          <w:szCs w:val="20"/>
          <w:lang w:val="el-GR"/>
        </w:rPr>
        <w:t xml:space="preserve"> </w:t>
      </w:r>
      <w:r w:rsidRPr="006C6A17">
        <w:rPr>
          <w:rFonts w:asciiTheme="minorBidi" w:hAnsiTheme="minorBidi"/>
          <w:sz w:val="20"/>
          <w:szCs w:val="20"/>
          <w:lang w:val="el-GR"/>
        </w:rPr>
        <w:t>ΗΠΑ</w:t>
      </w:r>
      <w:r w:rsidRPr="00205B81">
        <w:rPr>
          <w:rFonts w:asciiTheme="minorBidi" w:hAnsiTheme="minorBidi"/>
          <w:sz w:val="20"/>
          <w:szCs w:val="20"/>
          <w:lang w:val="el-GR"/>
        </w:rPr>
        <w:t xml:space="preserve">) </w:t>
      </w:r>
      <w:r w:rsidRPr="006C6A17">
        <w:rPr>
          <w:rFonts w:asciiTheme="minorBidi" w:hAnsiTheme="minorBidi"/>
          <w:sz w:val="20"/>
          <w:szCs w:val="20"/>
          <w:lang w:val="el-GR"/>
        </w:rPr>
        <w:t>στην</w:t>
      </w:r>
      <w:r w:rsidRPr="002C5580">
        <w:rPr>
          <w:rFonts w:asciiTheme="minorBidi" w:hAnsiTheme="minorBidi"/>
          <w:sz w:val="20"/>
          <w:szCs w:val="20"/>
          <w:lang w:val="el-GR"/>
        </w:rPr>
        <w:t xml:space="preserve"> επενδυτική εταιρεία</w:t>
      </w:r>
      <w:r w:rsidRPr="009364EC">
        <w:rPr>
          <w:rFonts w:asciiTheme="minorBidi" w:hAnsiTheme="minorBidi"/>
          <w:sz w:val="20"/>
          <w:szCs w:val="20"/>
          <w:lang w:val="el-GR"/>
        </w:rPr>
        <w:t xml:space="preserve"> ICD</w:t>
      </w:r>
      <w:r>
        <w:rPr>
          <w:rFonts w:asciiTheme="minorBidi" w:hAnsiTheme="minorBidi"/>
          <w:sz w:val="20"/>
          <w:szCs w:val="20"/>
          <w:lang w:val="el-GR"/>
        </w:rPr>
        <w:t xml:space="preserve"> (</w:t>
      </w:r>
      <w:r w:rsidRPr="009364EC">
        <w:rPr>
          <w:rFonts w:asciiTheme="minorBidi" w:hAnsiTheme="minorBidi"/>
          <w:sz w:val="20"/>
          <w:szCs w:val="20"/>
          <w:lang w:val="el-GR"/>
        </w:rPr>
        <w:t xml:space="preserve">Investment </w:t>
      </w:r>
      <w:proofErr w:type="spellStart"/>
      <w:r w:rsidRPr="009364EC">
        <w:rPr>
          <w:rFonts w:asciiTheme="minorBidi" w:hAnsiTheme="minorBidi"/>
          <w:sz w:val="20"/>
          <w:szCs w:val="20"/>
          <w:lang w:val="el-GR"/>
        </w:rPr>
        <w:t>Corporation</w:t>
      </w:r>
      <w:proofErr w:type="spellEnd"/>
      <w:r w:rsidRPr="009364EC">
        <w:rPr>
          <w:rFonts w:asciiTheme="minorBidi" w:hAnsiTheme="minorBidi"/>
          <w:sz w:val="20"/>
          <w:szCs w:val="20"/>
          <w:lang w:val="el-GR"/>
        </w:rPr>
        <w:t xml:space="preserve"> of </w:t>
      </w:r>
      <w:proofErr w:type="spellStart"/>
      <w:r w:rsidRPr="009364EC">
        <w:rPr>
          <w:rFonts w:asciiTheme="minorBidi" w:hAnsiTheme="minorBidi"/>
          <w:sz w:val="20"/>
          <w:szCs w:val="20"/>
          <w:lang w:val="el-GR"/>
        </w:rPr>
        <w:t>Dubai</w:t>
      </w:r>
      <w:proofErr w:type="spellEnd"/>
      <w:r>
        <w:rPr>
          <w:rFonts w:asciiTheme="minorBidi" w:hAnsiTheme="minorBidi"/>
          <w:sz w:val="20"/>
          <w:szCs w:val="20"/>
          <w:lang w:val="el-GR"/>
        </w:rPr>
        <w:t>)</w:t>
      </w:r>
      <w:r w:rsidRPr="009364EC">
        <w:rPr>
          <w:rFonts w:asciiTheme="minorBidi" w:hAnsiTheme="minorBidi"/>
          <w:sz w:val="20"/>
          <w:szCs w:val="20"/>
          <w:lang w:val="el-GR"/>
        </w:rPr>
        <w:t>.</w:t>
      </w:r>
      <w:r w:rsidRPr="009364EC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3454B04F" w14:textId="23F7F699" w:rsidR="00F975B9" w:rsidRDefault="00F975B9" w:rsidP="00A90246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lang w:val="el-GR"/>
        </w:rPr>
      </w:pPr>
      <w:r w:rsidRPr="006C6A17">
        <w:rPr>
          <w:rFonts w:asciiTheme="minorBidi" w:hAnsiTheme="minorBidi"/>
          <w:sz w:val="20"/>
          <w:szCs w:val="20"/>
          <w:lang w:val="el-GR"/>
        </w:rPr>
        <w:t xml:space="preserve">Ο Πρόεδρος </w:t>
      </w:r>
      <w:r>
        <w:rPr>
          <w:rFonts w:asciiTheme="minorBidi" w:hAnsiTheme="minorBidi"/>
          <w:sz w:val="20"/>
          <w:szCs w:val="20"/>
          <w:lang w:val="el-GR"/>
        </w:rPr>
        <w:t>αποδίδει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τις επιδόσεις</w:t>
      </w:r>
      <w:r>
        <w:rPr>
          <w:rFonts w:asciiTheme="minorBidi" w:hAnsiTheme="minorBidi"/>
          <w:sz w:val="20"/>
          <w:szCs w:val="20"/>
          <w:lang w:val="el-GR"/>
        </w:rPr>
        <w:t xml:space="preserve"> </w:t>
      </w:r>
      <w:r w:rsidRPr="006C6A17">
        <w:rPr>
          <w:rFonts w:asciiTheme="minorBidi" w:hAnsiTheme="minorBidi"/>
          <w:sz w:val="20"/>
          <w:szCs w:val="20"/>
          <w:lang w:val="el-GR"/>
        </w:rPr>
        <w:t>-</w:t>
      </w:r>
      <w:r>
        <w:rPr>
          <w:rFonts w:asciiTheme="minorBidi" w:hAnsiTheme="minorBidi"/>
          <w:sz w:val="20"/>
          <w:szCs w:val="20"/>
          <w:lang w:val="el-GR"/>
        </w:rPr>
        <w:t xml:space="preserve"> </w:t>
      </w:r>
      <w:r w:rsidRPr="006C6A17">
        <w:rPr>
          <w:rFonts w:asciiTheme="minorBidi" w:hAnsiTheme="minorBidi"/>
          <w:sz w:val="20"/>
          <w:szCs w:val="20"/>
          <w:lang w:val="el-GR"/>
        </w:rPr>
        <w:t>ρεκόρ του Ομίλου</w:t>
      </w:r>
      <w:r w:rsidR="00FE05F5">
        <w:rPr>
          <w:rFonts w:asciiTheme="minorBidi" w:hAnsiTheme="minorBidi"/>
          <w:sz w:val="20"/>
          <w:szCs w:val="20"/>
          <w:lang w:val="el-GR"/>
        </w:rPr>
        <w:t xml:space="preserve"> στις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 </w:t>
      </w:r>
      <w:r w:rsidR="00FE05F5" w:rsidRPr="006C6A17">
        <w:rPr>
          <w:rFonts w:asciiTheme="minorBidi" w:hAnsiTheme="minorBidi"/>
          <w:sz w:val="20"/>
          <w:szCs w:val="20"/>
          <w:lang w:val="el-GR"/>
        </w:rPr>
        <w:t xml:space="preserve">προοδευτικές πολιτικές του </w:t>
      </w:r>
      <w:proofErr w:type="spellStart"/>
      <w:r w:rsidR="00FE05F5" w:rsidRPr="006C6A17">
        <w:rPr>
          <w:rFonts w:asciiTheme="minorBidi" w:hAnsiTheme="minorBidi"/>
          <w:sz w:val="20"/>
          <w:szCs w:val="20"/>
          <w:lang w:val="el-GR"/>
        </w:rPr>
        <w:t>Ντουμπάι</w:t>
      </w:r>
      <w:proofErr w:type="spellEnd"/>
      <w:r w:rsidR="00FE05F5" w:rsidRPr="006C6A17">
        <w:rPr>
          <w:rFonts w:asciiTheme="minorBidi" w:hAnsiTheme="minorBidi"/>
          <w:sz w:val="20"/>
          <w:szCs w:val="20"/>
          <w:lang w:val="el-GR"/>
        </w:rPr>
        <w:t xml:space="preserve"> </w:t>
      </w:r>
      <w:r w:rsidRPr="006C6A17">
        <w:rPr>
          <w:rFonts w:asciiTheme="minorBidi" w:hAnsiTheme="minorBidi"/>
          <w:sz w:val="20"/>
          <w:szCs w:val="20"/>
          <w:lang w:val="el-GR"/>
        </w:rPr>
        <w:t xml:space="preserve">και </w:t>
      </w:r>
      <w:r w:rsidR="00FE05F5">
        <w:rPr>
          <w:rFonts w:asciiTheme="minorBidi" w:hAnsiTheme="minorBidi"/>
          <w:sz w:val="20"/>
          <w:szCs w:val="20"/>
          <w:lang w:val="el-GR"/>
        </w:rPr>
        <w:t>σημειώνει ότι η κερδοφορία επιτρέπει περαιτέρω επενδύσεις σε νέα αεροσκάφη, εγκαταστάσεις, εξοπλισμό, τεχνολογία, προϊόντα, υπηρεσίες και ανθρώπινο δυναμικό</w:t>
      </w:r>
      <w:r w:rsidRPr="006C6A17">
        <w:rPr>
          <w:rFonts w:asciiTheme="minorBidi" w:hAnsiTheme="minorBidi"/>
          <w:sz w:val="20"/>
          <w:szCs w:val="20"/>
          <w:lang w:val="el-GR"/>
        </w:rPr>
        <w:t>.</w:t>
      </w:r>
    </w:p>
    <w:p w14:paraId="2FFC8E08" w14:textId="77777777" w:rsidR="00F975B9" w:rsidRDefault="00F975B9" w:rsidP="00F975B9">
      <w:pPr>
        <w:pStyle w:val="ListParagraph"/>
        <w:spacing w:after="0"/>
        <w:rPr>
          <w:rFonts w:asciiTheme="minorBidi" w:hAnsiTheme="minorBidi"/>
          <w:sz w:val="20"/>
          <w:szCs w:val="20"/>
          <w:lang w:val="el-GR"/>
        </w:rPr>
      </w:pPr>
    </w:p>
    <w:p w14:paraId="06E19FC0" w14:textId="38D30F75" w:rsidR="00F975B9" w:rsidRDefault="00F975B9" w:rsidP="00F975B9">
      <w:pPr>
        <w:rPr>
          <w:rFonts w:asciiTheme="minorBidi" w:hAnsiTheme="minorBidi"/>
          <w:sz w:val="20"/>
          <w:szCs w:val="20"/>
          <w:lang w:val="el-GR"/>
        </w:rPr>
      </w:pPr>
      <w:r w:rsidRPr="00B20130">
        <w:rPr>
          <w:rFonts w:asciiTheme="minorBidi" w:hAnsiTheme="minorBidi"/>
          <w:sz w:val="20"/>
          <w:szCs w:val="20"/>
          <w:lang w:val="el-GR"/>
        </w:rPr>
        <w:t xml:space="preserve">Η </w:t>
      </w:r>
      <w:proofErr w:type="spellStart"/>
      <w:r w:rsidRPr="00B20130">
        <w:rPr>
          <w:rFonts w:asciiTheme="minorBidi" w:hAnsiTheme="minorBidi"/>
          <w:b/>
          <w:bCs/>
          <w:sz w:val="20"/>
          <w:szCs w:val="20"/>
          <w:lang w:val="el-GR"/>
        </w:rPr>
        <w:t>Emirates</w:t>
      </w:r>
      <w:proofErr w:type="spellEnd"/>
      <w:r w:rsidRPr="00B20130">
        <w:rPr>
          <w:rFonts w:asciiTheme="minorBidi" w:hAnsiTheme="minorBidi"/>
          <w:sz w:val="20"/>
          <w:szCs w:val="20"/>
          <w:lang w:val="el-GR"/>
        </w:rPr>
        <w:t xml:space="preserve"> </w:t>
      </w:r>
      <w:r>
        <w:rPr>
          <w:rFonts w:asciiTheme="minorBidi" w:hAnsiTheme="minorBidi"/>
          <w:sz w:val="20"/>
          <w:szCs w:val="20"/>
          <w:lang w:val="el-GR"/>
        </w:rPr>
        <w:t xml:space="preserve">καταγράφει </w:t>
      </w:r>
      <w:bookmarkStart w:id="1" w:name="_Hlk134712615"/>
      <w:r w:rsidR="00FE05F5">
        <w:rPr>
          <w:rFonts w:asciiTheme="minorBidi" w:hAnsiTheme="minorBidi"/>
          <w:sz w:val="20"/>
          <w:szCs w:val="20"/>
          <w:lang w:val="el-GR"/>
        </w:rPr>
        <w:t>νέο ρεκόρ</w:t>
      </w:r>
      <w:r w:rsidR="00FE05F5" w:rsidRPr="00FE05F5">
        <w:rPr>
          <w:rFonts w:asciiTheme="minorBidi" w:hAnsiTheme="minorBidi"/>
          <w:sz w:val="20"/>
          <w:szCs w:val="20"/>
          <w:lang w:val="el-GR"/>
        </w:rPr>
        <w:t xml:space="preserve"> </w:t>
      </w:r>
      <w:r w:rsidR="00FE05F5">
        <w:rPr>
          <w:rFonts w:asciiTheme="minorBidi" w:hAnsiTheme="minorBidi"/>
          <w:sz w:val="20"/>
          <w:szCs w:val="20"/>
          <w:lang w:val="el-GR"/>
        </w:rPr>
        <w:t>με</w:t>
      </w:r>
      <w:r w:rsidR="00FE05F5" w:rsidRPr="00B20130">
        <w:rPr>
          <w:rFonts w:asciiTheme="minorBidi" w:hAnsiTheme="minorBidi"/>
          <w:sz w:val="20"/>
          <w:szCs w:val="20"/>
          <w:lang w:val="el-GR"/>
        </w:rPr>
        <w:t xml:space="preserve"> κέρδη </w:t>
      </w:r>
      <w:r w:rsidR="00FE05F5">
        <w:rPr>
          <w:rFonts w:asciiTheme="minorBidi" w:hAnsiTheme="minorBidi"/>
          <w:sz w:val="20"/>
          <w:szCs w:val="20"/>
          <w:lang w:val="el-GR"/>
        </w:rPr>
        <w:t xml:space="preserve">ύψους </w:t>
      </w:r>
      <w:r w:rsidR="00FE05F5" w:rsidRPr="00B20130">
        <w:rPr>
          <w:rFonts w:asciiTheme="minorBidi" w:hAnsiTheme="minorBidi"/>
          <w:sz w:val="20"/>
          <w:szCs w:val="20"/>
          <w:lang w:val="el-GR"/>
        </w:rPr>
        <w:t>1</w:t>
      </w:r>
      <w:r w:rsidR="008B3ABB" w:rsidRPr="008B3ABB">
        <w:rPr>
          <w:rFonts w:asciiTheme="minorBidi" w:hAnsiTheme="minorBidi"/>
          <w:sz w:val="20"/>
          <w:szCs w:val="20"/>
          <w:lang w:val="el-GR"/>
        </w:rPr>
        <w:t>7</w:t>
      </w:r>
      <w:r w:rsidR="00FE05F5" w:rsidRPr="00B20130">
        <w:rPr>
          <w:rFonts w:asciiTheme="minorBidi" w:hAnsiTheme="minorBidi"/>
          <w:sz w:val="20"/>
          <w:szCs w:val="20"/>
          <w:lang w:val="el-GR"/>
        </w:rPr>
        <w:t>,</w:t>
      </w:r>
      <w:r w:rsidR="008B3ABB" w:rsidRPr="008B3ABB">
        <w:rPr>
          <w:rFonts w:asciiTheme="minorBidi" w:hAnsiTheme="minorBidi"/>
          <w:sz w:val="20"/>
          <w:szCs w:val="20"/>
          <w:lang w:val="el-GR"/>
        </w:rPr>
        <w:t>2</w:t>
      </w:r>
      <w:r w:rsidR="00FE05F5" w:rsidRPr="00B20130">
        <w:rPr>
          <w:rFonts w:asciiTheme="minorBidi" w:hAnsiTheme="minorBidi"/>
          <w:sz w:val="20"/>
          <w:szCs w:val="20"/>
          <w:lang w:val="el-GR"/>
        </w:rPr>
        <w:t xml:space="preserve"> δι</w:t>
      </w:r>
      <w:r w:rsidR="00FE05F5">
        <w:rPr>
          <w:rFonts w:asciiTheme="minorBidi" w:hAnsiTheme="minorBidi"/>
          <w:sz w:val="20"/>
          <w:szCs w:val="20"/>
          <w:lang w:val="el-GR"/>
        </w:rPr>
        <w:t>σ.</w:t>
      </w:r>
      <w:r w:rsidR="00FE05F5" w:rsidRPr="00B20130">
        <w:rPr>
          <w:rFonts w:asciiTheme="minorBidi" w:hAnsiTheme="minorBidi"/>
          <w:sz w:val="20"/>
          <w:szCs w:val="20"/>
          <w:lang w:val="el-GR"/>
        </w:rPr>
        <w:t xml:space="preserve"> AED (</w:t>
      </w:r>
      <w:r w:rsidR="008B3ABB" w:rsidRPr="008B3ABB">
        <w:rPr>
          <w:rFonts w:asciiTheme="minorBidi" w:hAnsiTheme="minorBidi"/>
          <w:sz w:val="20"/>
          <w:szCs w:val="20"/>
          <w:lang w:val="el-GR"/>
        </w:rPr>
        <w:t>4</w:t>
      </w:r>
      <w:r w:rsidR="00FE05F5" w:rsidRPr="00B20130">
        <w:rPr>
          <w:rFonts w:asciiTheme="minorBidi" w:hAnsiTheme="minorBidi"/>
          <w:sz w:val="20"/>
          <w:szCs w:val="20"/>
          <w:lang w:val="el-GR"/>
        </w:rPr>
        <w:t>,</w:t>
      </w:r>
      <w:r w:rsidR="008B3ABB" w:rsidRPr="008B3ABB">
        <w:rPr>
          <w:rFonts w:asciiTheme="minorBidi" w:hAnsiTheme="minorBidi"/>
          <w:sz w:val="20"/>
          <w:szCs w:val="20"/>
          <w:lang w:val="el-GR"/>
        </w:rPr>
        <w:t>7</w:t>
      </w:r>
      <w:r w:rsidR="00FE05F5" w:rsidRPr="00B20130">
        <w:rPr>
          <w:rFonts w:asciiTheme="minorBidi" w:hAnsiTheme="minorBidi"/>
          <w:sz w:val="20"/>
          <w:szCs w:val="20"/>
          <w:lang w:val="el-GR"/>
        </w:rPr>
        <w:t xml:space="preserve"> δι</w:t>
      </w:r>
      <w:r w:rsidR="00FE05F5">
        <w:rPr>
          <w:rFonts w:asciiTheme="minorBidi" w:hAnsiTheme="minorBidi"/>
          <w:sz w:val="20"/>
          <w:szCs w:val="20"/>
          <w:lang w:val="el-GR"/>
        </w:rPr>
        <w:t>σ.</w:t>
      </w:r>
      <w:r w:rsidR="00FE05F5" w:rsidRPr="00B20130">
        <w:rPr>
          <w:rFonts w:asciiTheme="minorBidi" w:hAnsiTheme="minorBidi"/>
          <w:sz w:val="20"/>
          <w:szCs w:val="20"/>
          <w:lang w:val="el-GR"/>
        </w:rPr>
        <w:t xml:space="preserve"> δολάρια ΗΠΑ)</w:t>
      </w:r>
      <w:r w:rsidR="008B3ABB" w:rsidRPr="008B3ABB">
        <w:rPr>
          <w:rFonts w:asciiTheme="minorBidi" w:hAnsiTheme="minorBidi"/>
          <w:sz w:val="20"/>
          <w:szCs w:val="20"/>
          <w:lang w:val="el-GR"/>
        </w:rPr>
        <w:t xml:space="preserve">, </w:t>
      </w:r>
      <w:r w:rsidR="008B3ABB">
        <w:rPr>
          <w:rFonts w:asciiTheme="minorBidi" w:hAnsiTheme="minorBidi"/>
          <w:sz w:val="20"/>
          <w:szCs w:val="20"/>
          <w:lang w:val="el-GR"/>
        </w:rPr>
        <w:t xml:space="preserve">σημειώνοντας αύξηση της τάξης του 63% συγκριτικά με τα 10,6 </w:t>
      </w:r>
      <w:r w:rsidR="008B3ABB" w:rsidRPr="00B20130">
        <w:rPr>
          <w:rFonts w:asciiTheme="minorBidi" w:hAnsiTheme="minorBidi"/>
          <w:sz w:val="20"/>
          <w:szCs w:val="20"/>
          <w:lang w:val="el-GR"/>
        </w:rPr>
        <w:t>δι</w:t>
      </w:r>
      <w:r w:rsidR="008B3ABB">
        <w:rPr>
          <w:rFonts w:asciiTheme="minorBidi" w:hAnsiTheme="minorBidi"/>
          <w:sz w:val="20"/>
          <w:szCs w:val="20"/>
          <w:lang w:val="el-GR"/>
        </w:rPr>
        <w:t>σ.</w:t>
      </w:r>
      <w:r w:rsidR="008B3ABB" w:rsidRPr="00B20130">
        <w:rPr>
          <w:rFonts w:asciiTheme="minorBidi" w:hAnsiTheme="minorBidi"/>
          <w:sz w:val="20"/>
          <w:szCs w:val="20"/>
          <w:lang w:val="el-GR"/>
        </w:rPr>
        <w:t xml:space="preserve"> AED (</w:t>
      </w:r>
      <w:r w:rsidR="008B3ABB">
        <w:rPr>
          <w:rFonts w:asciiTheme="minorBidi" w:hAnsiTheme="minorBidi"/>
          <w:sz w:val="20"/>
          <w:szCs w:val="20"/>
          <w:lang w:val="el-GR"/>
        </w:rPr>
        <w:t>2</w:t>
      </w:r>
      <w:r w:rsidR="008B3ABB" w:rsidRPr="00B20130">
        <w:rPr>
          <w:rFonts w:asciiTheme="minorBidi" w:hAnsiTheme="minorBidi"/>
          <w:sz w:val="20"/>
          <w:szCs w:val="20"/>
          <w:lang w:val="el-GR"/>
        </w:rPr>
        <w:t>,</w:t>
      </w:r>
      <w:r w:rsidR="008B3ABB">
        <w:rPr>
          <w:rFonts w:asciiTheme="minorBidi" w:hAnsiTheme="minorBidi"/>
          <w:sz w:val="20"/>
          <w:szCs w:val="20"/>
          <w:lang w:val="el-GR"/>
        </w:rPr>
        <w:t>9</w:t>
      </w:r>
      <w:r w:rsidR="008B3ABB" w:rsidRPr="00B20130">
        <w:rPr>
          <w:rFonts w:asciiTheme="minorBidi" w:hAnsiTheme="minorBidi"/>
          <w:sz w:val="20"/>
          <w:szCs w:val="20"/>
          <w:lang w:val="el-GR"/>
        </w:rPr>
        <w:t xml:space="preserve"> δι</w:t>
      </w:r>
      <w:r w:rsidR="008B3ABB">
        <w:rPr>
          <w:rFonts w:asciiTheme="minorBidi" w:hAnsiTheme="minorBidi"/>
          <w:sz w:val="20"/>
          <w:szCs w:val="20"/>
          <w:lang w:val="el-GR"/>
        </w:rPr>
        <w:t>σ.</w:t>
      </w:r>
      <w:r w:rsidR="008B3ABB" w:rsidRPr="00B20130">
        <w:rPr>
          <w:rFonts w:asciiTheme="minorBidi" w:hAnsiTheme="minorBidi"/>
          <w:sz w:val="20"/>
          <w:szCs w:val="20"/>
          <w:lang w:val="el-GR"/>
        </w:rPr>
        <w:t xml:space="preserve"> δολάρια ΗΠΑ)</w:t>
      </w:r>
      <w:r w:rsidR="008B3ABB">
        <w:rPr>
          <w:rFonts w:asciiTheme="minorBidi" w:hAnsiTheme="minorBidi"/>
          <w:sz w:val="20"/>
          <w:szCs w:val="20"/>
          <w:lang w:val="el-GR"/>
        </w:rPr>
        <w:t xml:space="preserve"> του προηγούμενου έτους</w:t>
      </w:r>
      <w:bookmarkEnd w:id="1"/>
      <w:r>
        <w:rPr>
          <w:rFonts w:asciiTheme="minorBidi" w:hAnsiTheme="minorBidi"/>
          <w:sz w:val="20"/>
          <w:szCs w:val="20"/>
          <w:lang w:val="el-GR"/>
        </w:rPr>
        <w:t>.</w:t>
      </w:r>
    </w:p>
    <w:p w14:paraId="18BA503C" w14:textId="38BBAB2C" w:rsidR="00F975B9" w:rsidRDefault="00F975B9" w:rsidP="00A90246">
      <w:pPr>
        <w:pStyle w:val="ListParagraph"/>
        <w:numPr>
          <w:ilvl w:val="0"/>
          <w:numId w:val="3"/>
        </w:numPr>
        <w:spacing w:after="0"/>
        <w:jc w:val="both"/>
        <w:rPr>
          <w:rFonts w:asciiTheme="minorBidi" w:hAnsiTheme="minorBidi"/>
          <w:sz w:val="20"/>
          <w:szCs w:val="20"/>
          <w:lang w:val="el-GR"/>
        </w:rPr>
      </w:pPr>
      <w:r w:rsidRPr="00044EA0">
        <w:rPr>
          <w:rFonts w:asciiTheme="minorBidi" w:hAnsiTheme="minorBidi"/>
          <w:sz w:val="20"/>
          <w:szCs w:val="20"/>
          <w:lang w:val="el-GR"/>
        </w:rPr>
        <w:t xml:space="preserve">Τα έσοδα αυξήθηκαν κατά </w:t>
      </w:r>
      <w:r w:rsidR="000A4DDD">
        <w:rPr>
          <w:rFonts w:asciiTheme="minorBidi" w:hAnsiTheme="minorBidi"/>
          <w:sz w:val="20"/>
          <w:szCs w:val="20"/>
          <w:lang w:val="el-GR"/>
        </w:rPr>
        <w:t>13</w:t>
      </w:r>
      <w:r w:rsidRPr="00044EA0">
        <w:rPr>
          <w:rFonts w:asciiTheme="minorBidi" w:hAnsiTheme="minorBidi"/>
          <w:sz w:val="20"/>
          <w:szCs w:val="20"/>
          <w:lang w:val="el-GR"/>
        </w:rPr>
        <w:t>%</w:t>
      </w:r>
      <w:r>
        <w:rPr>
          <w:rFonts w:asciiTheme="minorBidi" w:hAnsiTheme="minorBidi"/>
          <w:sz w:val="20"/>
          <w:szCs w:val="20"/>
          <w:lang w:val="el-GR"/>
        </w:rPr>
        <w:t>,</w:t>
      </w:r>
      <w:r w:rsidRPr="00044EA0">
        <w:rPr>
          <w:rFonts w:asciiTheme="minorBidi" w:hAnsiTheme="minorBidi"/>
          <w:sz w:val="20"/>
          <w:szCs w:val="20"/>
          <w:lang w:val="el-GR"/>
        </w:rPr>
        <w:t xml:space="preserve"> στα </w:t>
      </w:r>
      <w:r w:rsidR="000A4DDD">
        <w:rPr>
          <w:rFonts w:asciiTheme="minorBidi" w:hAnsiTheme="minorBidi"/>
          <w:sz w:val="20"/>
          <w:szCs w:val="20"/>
          <w:lang w:val="el-GR"/>
        </w:rPr>
        <w:t>121</w:t>
      </w:r>
      <w:r w:rsidRPr="00044EA0">
        <w:rPr>
          <w:rFonts w:asciiTheme="minorBidi" w:hAnsiTheme="minorBidi"/>
          <w:sz w:val="20"/>
          <w:szCs w:val="20"/>
          <w:lang w:val="el-GR"/>
        </w:rPr>
        <w:t>,</w:t>
      </w:r>
      <w:r w:rsidR="000A4DDD">
        <w:rPr>
          <w:rFonts w:asciiTheme="minorBidi" w:hAnsiTheme="minorBidi"/>
          <w:sz w:val="20"/>
          <w:szCs w:val="20"/>
          <w:lang w:val="el-GR"/>
        </w:rPr>
        <w:t>2</w:t>
      </w:r>
      <w:r w:rsidRPr="00044EA0">
        <w:rPr>
          <w:rFonts w:asciiTheme="minorBidi" w:hAnsiTheme="minorBidi"/>
          <w:sz w:val="20"/>
          <w:szCs w:val="20"/>
          <w:lang w:val="el-GR"/>
        </w:rPr>
        <w:t xml:space="preserve"> δι</w:t>
      </w:r>
      <w:r>
        <w:rPr>
          <w:rFonts w:asciiTheme="minorBidi" w:hAnsiTheme="minorBidi"/>
          <w:sz w:val="20"/>
          <w:szCs w:val="20"/>
          <w:lang w:val="el-GR"/>
        </w:rPr>
        <w:t>σ.</w:t>
      </w:r>
      <w:r w:rsidRPr="00044EA0">
        <w:rPr>
          <w:rFonts w:asciiTheme="minorBidi" w:hAnsiTheme="minorBidi"/>
          <w:sz w:val="20"/>
          <w:szCs w:val="20"/>
          <w:lang w:val="el-GR"/>
        </w:rPr>
        <w:t xml:space="preserve"> AED (</w:t>
      </w:r>
      <w:r w:rsidR="000A4DDD">
        <w:rPr>
          <w:rFonts w:asciiTheme="minorBidi" w:hAnsiTheme="minorBidi"/>
          <w:sz w:val="20"/>
          <w:szCs w:val="20"/>
          <w:lang w:val="el-GR"/>
        </w:rPr>
        <w:t>33</w:t>
      </w:r>
      <w:r w:rsidRPr="00044EA0">
        <w:rPr>
          <w:rFonts w:asciiTheme="minorBidi" w:hAnsiTheme="minorBidi"/>
          <w:sz w:val="20"/>
          <w:szCs w:val="20"/>
          <w:lang w:val="el-GR"/>
        </w:rPr>
        <w:t xml:space="preserve"> δι</w:t>
      </w:r>
      <w:r>
        <w:rPr>
          <w:rFonts w:asciiTheme="minorBidi" w:hAnsiTheme="minorBidi"/>
          <w:sz w:val="20"/>
          <w:szCs w:val="20"/>
          <w:lang w:val="el-GR"/>
        </w:rPr>
        <w:t>σ.</w:t>
      </w:r>
      <w:r w:rsidRPr="00044EA0">
        <w:rPr>
          <w:rFonts w:asciiTheme="minorBidi" w:hAnsiTheme="minorBidi"/>
          <w:sz w:val="20"/>
          <w:szCs w:val="20"/>
          <w:lang w:val="el-GR"/>
        </w:rPr>
        <w:t xml:space="preserve"> δολάρια ΗΠΑ), καθώς η αεροπορική εταιρεία </w:t>
      </w:r>
      <w:r w:rsidR="000A4DDD">
        <w:rPr>
          <w:rFonts w:asciiTheme="minorBidi" w:hAnsiTheme="minorBidi"/>
          <w:sz w:val="20"/>
          <w:szCs w:val="20"/>
          <w:lang w:val="el-GR"/>
        </w:rPr>
        <w:t>αύξησε τη χωρητικότητάς της κα</w:t>
      </w:r>
      <w:r w:rsidR="00896DE7">
        <w:rPr>
          <w:rFonts w:asciiTheme="minorBidi" w:hAnsiTheme="minorBidi"/>
          <w:sz w:val="20"/>
          <w:szCs w:val="20"/>
          <w:lang w:val="el-GR"/>
        </w:rPr>
        <w:t>ι</w:t>
      </w:r>
      <w:r w:rsidR="000A4DDD">
        <w:rPr>
          <w:rFonts w:asciiTheme="minorBidi" w:hAnsiTheme="minorBidi"/>
          <w:sz w:val="20"/>
          <w:szCs w:val="20"/>
          <w:lang w:val="el-GR"/>
        </w:rPr>
        <w:t xml:space="preserve"> συνέχισε να ενισχύει</w:t>
      </w:r>
      <w:r w:rsidRPr="00044EA0">
        <w:rPr>
          <w:rFonts w:asciiTheme="minorBidi" w:hAnsiTheme="minorBidi"/>
          <w:sz w:val="20"/>
          <w:szCs w:val="20"/>
          <w:lang w:val="el-GR"/>
        </w:rPr>
        <w:t xml:space="preserve"> το παγκόσμιο δίκτυό της και </w:t>
      </w:r>
      <w:r w:rsidR="000A4DDD">
        <w:rPr>
          <w:rFonts w:asciiTheme="minorBidi" w:hAnsiTheme="minorBidi"/>
          <w:sz w:val="20"/>
          <w:szCs w:val="20"/>
          <w:lang w:val="el-GR"/>
        </w:rPr>
        <w:t>τις συνεργασίες της</w:t>
      </w:r>
      <w:r w:rsidRPr="00044EA0">
        <w:rPr>
          <w:rFonts w:asciiTheme="minorBidi" w:hAnsiTheme="minorBidi"/>
          <w:sz w:val="20"/>
          <w:szCs w:val="20"/>
          <w:lang w:val="el-GR"/>
        </w:rPr>
        <w:t>.</w:t>
      </w:r>
    </w:p>
    <w:p w14:paraId="3EA4CC36" w14:textId="771B76C6" w:rsidR="00F975B9" w:rsidRPr="00F07805" w:rsidRDefault="00F975B9" w:rsidP="00A90246">
      <w:pPr>
        <w:pStyle w:val="ListParagraph"/>
        <w:numPr>
          <w:ilvl w:val="0"/>
          <w:numId w:val="3"/>
        </w:numPr>
        <w:spacing w:after="0"/>
        <w:jc w:val="both"/>
        <w:rPr>
          <w:rFonts w:asciiTheme="minorBidi" w:hAnsiTheme="minorBidi"/>
          <w:sz w:val="20"/>
          <w:szCs w:val="20"/>
          <w:lang w:val="el-GR"/>
        </w:rPr>
      </w:pPr>
      <w:r w:rsidRPr="00F07805">
        <w:rPr>
          <w:rFonts w:asciiTheme="minorBidi" w:hAnsiTheme="minorBidi"/>
          <w:sz w:val="20"/>
          <w:szCs w:val="20"/>
          <w:lang w:val="el-GR"/>
        </w:rPr>
        <w:t xml:space="preserve">Η χωρητικότητα της αεροπορικής εταιρείας αυξήθηκε κατά </w:t>
      </w:r>
      <w:r w:rsidR="000A4DDD">
        <w:rPr>
          <w:rFonts w:asciiTheme="minorBidi" w:hAnsiTheme="minorBidi"/>
          <w:sz w:val="20"/>
          <w:szCs w:val="20"/>
          <w:lang w:val="el-GR"/>
        </w:rPr>
        <w:t>20</w:t>
      </w:r>
      <w:r w:rsidRPr="00F07805">
        <w:rPr>
          <w:rFonts w:asciiTheme="minorBidi" w:hAnsiTheme="minorBidi"/>
          <w:sz w:val="20"/>
          <w:szCs w:val="20"/>
          <w:lang w:val="el-GR"/>
        </w:rPr>
        <w:t>%</w:t>
      </w:r>
      <w:r>
        <w:rPr>
          <w:rFonts w:asciiTheme="minorBidi" w:hAnsiTheme="minorBidi"/>
          <w:sz w:val="20"/>
          <w:szCs w:val="20"/>
          <w:lang w:val="el-GR"/>
        </w:rPr>
        <w:t>,</w:t>
      </w:r>
      <w:r w:rsidRPr="00F07805">
        <w:rPr>
          <w:rFonts w:asciiTheme="minorBidi" w:hAnsiTheme="minorBidi"/>
          <w:sz w:val="20"/>
          <w:szCs w:val="20"/>
          <w:lang w:val="el-GR"/>
        </w:rPr>
        <w:t xml:space="preserve"> στ</w:t>
      </w:r>
      <w:r>
        <w:rPr>
          <w:rFonts w:asciiTheme="minorBidi" w:hAnsiTheme="minorBidi"/>
          <w:sz w:val="20"/>
          <w:szCs w:val="20"/>
          <w:lang w:val="el-GR"/>
        </w:rPr>
        <w:t>ους</w:t>
      </w:r>
      <w:r w:rsidRPr="00F07805">
        <w:rPr>
          <w:rFonts w:asciiTheme="minorBidi" w:hAnsiTheme="minorBidi"/>
          <w:sz w:val="20"/>
          <w:szCs w:val="20"/>
          <w:lang w:val="el-GR"/>
        </w:rPr>
        <w:t xml:space="preserve"> </w:t>
      </w:r>
      <w:r w:rsidR="000A4DDD">
        <w:rPr>
          <w:rFonts w:asciiTheme="minorBidi" w:hAnsiTheme="minorBidi"/>
          <w:sz w:val="20"/>
          <w:szCs w:val="20"/>
          <w:lang w:val="el-GR"/>
        </w:rPr>
        <w:t>57</w:t>
      </w:r>
      <w:r w:rsidRPr="00F07805">
        <w:rPr>
          <w:rFonts w:asciiTheme="minorBidi" w:hAnsiTheme="minorBidi"/>
          <w:sz w:val="20"/>
          <w:szCs w:val="20"/>
          <w:lang w:val="el-GR"/>
        </w:rPr>
        <w:t>,</w:t>
      </w:r>
      <w:r w:rsidR="000A4DDD">
        <w:rPr>
          <w:rFonts w:asciiTheme="minorBidi" w:hAnsiTheme="minorBidi"/>
          <w:sz w:val="20"/>
          <w:szCs w:val="20"/>
          <w:lang w:val="el-GR"/>
        </w:rPr>
        <w:t>7</w:t>
      </w:r>
      <w:r w:rsidRPr="00F07805">
        <w:rPr>
          <w:rFonts w:asciiTheme="minorBidi" w:hAnsiTheme="minorBidi"/>
          <w:sz w:val="20"/>
          <w:szCs w:val="20"/>
          <w:lang w:val="el-GR"/>
        </w:rPr>
        <w:t xml:space="preserve"> δι</w:t>
      </w:r>
      <w:r>
        <w:rPr>
          <w:rFonts w:asciiTheme="minorBidi" w:hAnsiTheme="minorBidi"/>
          <w:sz w:val="20"/>
          <w:szCs w:val="20"/>
          <w:lang w:val="el-GR"/>
        </w:rPr>
        <w:t>σ.</w:t>
      </w:r>
      <w:r w:rsidRPr="00B565BA">
        <w:rPr>
          <w:rFonts w:asciiTheme="minorBidi" w:hAnsiTheme="minorBidi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Διαθέσιμους Τόνους ανά Χιλιομετρική Απόσταση</w:t>
      </w:r>
      <w:r w:rsidRPr="00F07805">
        <w:rPr>
          <w:rFonts w:asciiTheme="minorBidi" w:hAnsiTheme="minorBidi"/>
          <w:sz w:val="20"/>
          <w:szCs w:val="20"/>
          <w:lang w:val="el-GR"/>
        </w:rPr>
        <w:t xml:space="preserve"> </w:t>
      </w:r>
      <w:r w:rsidRPr="00B565BA">
        <w:rPr>
          <w:rFonts w:asciiTheme="minorBidi" w:hAnsiTheme="minorBidi"/>
          <w:sz w:val="20"/>
          <w:szCs w:val="20"/>
          <w:lang w:val="el-GR"/>
        </w:rPr>
        <w:t>(</w:t>
      </w:r>
      <w:r w:rsidRPr="00F07805">
        <w:rPr>
          <w:rFonts w:asciiTheme="minorBidi" w:hAnsiTheme="minorBidi"/>
          <w:sz w:val="20"/>
          <w:szCs w:val="20"/>
          <w:lang w:val="el-GR"/>
        </w:rPr>
        <w:t>ATKM</w:t>
      </w:r>
      <w:r w:rsidRPr="00B565BA">
        <w:rPr>
          <w:rFonts w:asciiTheme="minorBidi" w:hAnsiTheme="minorBidi"/>
          <w:sz w:val="20"/>
          <w:szCs w:val="20"/>
          <w:lang w:val="el-GR"/>
        </w:rPr>
        <w:t>)</w:t>
      </w:r>
      <w:r w:rsidRPr="00F07805">
        <w:rPr>
          <w:rFonts w:asciiTheme="minorBidi" w:hAnsiTheme="minorBidi"/>
          <w:sz w:val="20"/>
          <w:szCs w:val="20"/>
          <w:lang w:val="el-GR"/>
        </w:rPr>
        <w:t>.</w:t>
      </w:r>
    </w:p>
    <w:p w14:paraId="533B1938" w14:textId="77777777" w:rsidR="00F975B9" w:rsidRDefault="00F975B9" w:rsidP="00F975B9">
      <w:pPr>
        <w:rPr>
          <w:rFonts w:asciiTheme="minorBidi" w:hAnsiTheme="minorBidi"/>
          <w:sz w:val="20"/>
          <w:szCs w:val="20"/>
          <w:lang w:val="el-GR"/>
        </w:rPr>
      </w:pPr>
    </w:p>
    <w:p w14:paraId="1D435EE0" w14:textId="5280D052" w:rsidR="00F975B9" w:rsidRPr="00B20130" w:rsidRDefault="00F975B9" w:rsidP="00F975B9">
      <w:pPr>
        <w:rPr>
          <w:rFonts w:asciiTheme="minorBidi" w:hAnsiTheme="minorBidi"/>
          <w:sz w:val="20"/>
          <w:szCs w:val="20"/>
          <w:lang w:val="el-GR"/>
        </w:rPr>
      </w:pPr>
      <w:r w:rsidRPr="00B20130">
        <w:rPr>
          <w:rFonts w:asciiTheme="minorBidi" w:hAnsiTheme="minorBidi"/>
          <w:sz w:val="20"/>
          <w:szCs w:val="20"/>
          <w:lang w:val="el-GR"/>
        </w:rPr>
        <w:t xml:space="preserve">Η </w:t>
      </w:r>
      <w:proofErr w:type="spellStart"/>
      <w:r w:rsidRPr="00F07805">
        <w:rPr>
          <w:rFonts w:asciiTheme="minorBidi" w:hAnsiTheme="minorBidi"/>
          <w:b/>
          <w:bCs/>
          <w:sz w:val="20"/>
          <w:szCs w:val="20"/>
          <w:lang w:val="el-GR"/>
        </w:rPr>
        <w:t>dnata</w:t>
      </w:r>
      <w:proofErr w:type="spellEnd"/>
      <w:r w:rsidRPr="00B20130">
        <w:rPr>
          <w:rFonts w:asciiTheme="minorBidi" w:hAnsiTheme="minorBidi"/>
          <w:sz w:val="20"/>
          <w:szCs w:val="20"/>
          <w:lang w:val="el-GR"/>
        </w:rPr>
        <w:t xml:space="preserve"> </w:t>
      </w:r>
      <w:r>
        <w:rPr>
          <w:rFonts w:asciiTheme="minorBidi" w:hAnsiTheme="minorBidi"/>
          <w:sz w:val="20"/>
          <w:szCs w:val="20"/>
          <w:lang w:val="el-GR"/>
        </w:rPr>
        <w:t>καταγράφει</w:t>
      </w:r>
      <w:r w:rsidRPr="00B20130">
        <w:rPr>
          <w:rFonts w:asciiTheme="minorBidi" w:hAnsiTheme="minorBidi"/>
          <w:sz w:val="20"/>
          <w:szCs w:val="20"/>
          <w:lang w:val="el-GR"/>
        </w:rPr>
        <w:t xml:space="preserve"> κέρδη </w:t>
      </w:r>
      <w:r>
        <w:rPr>
          <w:rFonts w:asciiTheme="minorBidi" w:hAnsiTheme="minorBidi"/>
          <w:sz w:val="20"/>
          <w:szCs w:val="20"/>
          <w:lang w:val="el-GR"/>
        </w:rPr>
        <w:t xml:space="preserve">ύψους </w:t>
      </w:r>
      <w:r w:rsidR="000A4DDD">
        <w:rPr>
          <w:rFonts w:asciiTheme="minorBidi" w:hAnsiTheme="minorBidi"/>
          <w:sz w:val="20"/>
          <w:szCs w:val="20"/>
          <w:lang w:val="el-GR"/>
        </w:rPr>
        <w:t xml:space="preserve">1,4 </w:t>
      </w:r>
      <w:r w:rsidRPr="00B20130">
        <w:rPr>
          <w:rFonts w:asciiTheme="minorBidi" w:hAnsiTheme="minorBidi"/>
          <w:sz w:val="20"/>
          <w:szCs w:val="20"/>
          <w:lang w:val="el-GR"/>
        </w:rPr>
        <w:t xml:space="preserve"> </w:t>
      </w:r>
      <w:r w:rsidR="000A4DDD" w:rsidRPr="00B20130">
        <w:rPr>
          <w:rFonts w:asciiTheme="minorBidi" w:hAnsiTheme="minorBidi"/>
          <w:sz w:val="20"/>
          <w:szCs w:val="20"/>
          <w:lang w:val="el-GR"/>
        </w:rPr>
        <w:t>δι</w:t>
      </w:r>
      <w:r w:rsidR="000A4DDD">
        <w:rPr>
          <w:rFonts w:asciiTheme="minorBidi" w:hAnsiTheme="minorBidi"/>
          <w:sz w:val="20"/>
          <w:szCs w:val="20"/>
          <w:lang w:val="el-GR"/>
        </w:rPr>
        <w:t>σ.</w:t>
      </w:r>
      <w:r w:rsidR="000A4DDD" w:rsidRPr="00B20130">
        <w:rPr>
          <w:rFonts w:asciiTheme="minorBidi" w:hAnsiTheme="minorBidi"/>
          <w:sz w:val="20"/>
          <w:szCs w:val="20"/>
          <w:lang w:val="el-GR"/>
        </w:rPr>
        <w:t xml:space="preserve"> AED </w:t>
      </w:r>
      <w:r w:rsidRPr="00B20130">
        <w:rPr>
          <w:rFonts w:asciiTheme="minorBidi" w:hAnsiTheme="minorBidi"/>
          <w:sz w:val="20"/>
          <w:szCs w:val="20"/>
          <w:lang w:val="el-GR"/>
        </w:rPr>
        <w:t>(</w:t>
      </w:r>
      <w:r w:rsidR="000A4DDD">
        <w:rPr>
          <w:rFonts w:asciiTheme="minorBidi" w:hAnsiTheme="minorBidi"/>
          <w:sz w:val="20"/>
          <w:szCs w:val="20"/>
          <w:lang w:val="el-GR"/>
        </w:rPr>
        <w:t>0,4</w:t>
      </w:r>
      <w:r w:rsidRPr="00B20130">
        <w:rPr>
          <w:rFonts w:asciiTheme="minorBidi" w:hAnsiTheme="minorBidi"/>
          <w:sz w:val="20"/>
          <w:szCs w:val="20"/>
          <w:lang w:val="el-GR"/>
        </w:rPr>
        <w:t xml:space="preserve"> </w:t>
      </w:r>
      <w:r w:rsidR="000A4DDD" w:rsidRPr="00044EA0">
        <w:rPr>
          <w:rFonts w:asciiTheme="minorBidi" w:hAnsiTheme="minorBidi"/>
          <w:sz w:val="20"/>
          <w:szCs w:val="20"/>
          <w:lang w:val="el-GR"/>
        </w:rPr>
        <w:t>δι</w:t>
      </w:r>
      <w:r w:rsidR="000A4DDD">
        <w:rPr>
          <w:rFonts w:asciiTheme="minorBidi" w:hAnsiTheme="minorBidi"/>
          <w:sz w:val="20"/>
          <w:szCs w:val="20"/>
          <w:lang w:val="el-GR"/>
        </w:rPr>
        <w:t>σ.</w:t>
      </w:r>
      <w:r>
        <w:rPr>
          <w:rFonts w:asciiTheme="minorBidi" w:hAnsiTheme="minorBidi"/>
          <w:sz w:val="20"/>
          <w:szCs w:val="20"/>
          <w:lang w:val="el-GR"/>
        </w:rPr>
        <w:t xml:space="preserve"> δολάρια ΗΠΑ</w:t>
      </w:r>
      <w:r w:rsidRPr="00B20130">
        <w:rPr>
          <w:rFonts w:asciiTheme="minorBidi" w:hAnsiTheme="minorBidi"/>
          <w:sz w:val="20"/>
          <w:szCs w:val="20"/>
          <w:lang w:val="el-GR"/>
        </w:rPr>
        <w:t xml:space="preserve">), </w:t>
      </w:r>
      <w:r>
        <w:rPr>
          <w:rFonts w:asciiTheme="minorBidi" w:hAnsiTheme="minorBidi"/>
          <w:sz w:val="20"/>
          <w:szCs w:val="20"/>
          <w:lang w:val="el-GR"/>
        </w:rPr>
        <w:t xml:space="preserve">σημειώνοντας </w:t>
      </w:r>
      <w:r w:rsidR="000A4DDD">
        <w:rPr>
          <w:rFonts w:asciiTheme="minorBidi" w:hAnsiTheme="minorBidi"/>
          <w:sz w:val="20"/>
          <w:szCs w:val="20"/>
          <w:lang w:val="el-GR"/>
        </w:rPr>
        <w:t xml:space="preserve">σημαντική βελτίωση </w:t>
      </w:r>
      <w:r>
        <w:rPr>
          <w:rFonts w:asciiTheme="minorBidi" w:hAnsiTheme="minorBidi"/>
          <w:sz w:val="20"/>
          <w:szCs w:val="20"/>
          <w:lang w:val="el-GR"/>
        </w:rPr>
        <w:t>σε σύγκριση με</w:t>
      </w:r>
      <w:r w:rsidRPr="00B20130">
        <w:rPr>
          <w:rFonts w:asciiTheme="minorBidi" w:hAnsiTheme="minorBidi"/>
          <w:sz w:val="20"/>
          <w:szCs w:val="20"/>
          <w:lang w:val="el-GR"/>
        </w:rPr>
        <w:t xml:space="preserve"> τα</w:t>
      </w:r>
      <w:r>
        <w:rPr>
          <w:rFonts w:asciiTheme="minorBidi" w:hAnsiTheme="minorBidi"/>
          <w:sz w:val="20"/>
          <w:szCs w:val="20"/>
          <w:lang w:val="el-GR"/>
        </w:rPr>
        <w:t xml:space="preserve"> περυσινά</w:t>
      </w:r>
      <w:r w:rsidRPr="00B20130">
        <w:rPr>
          <w:rFonts w:asciiTheme="minorBidi" w:hAnsiTheme="minorBidi"/>
          <w:sz w:val="20"/>
          <w:szCs w:val="20"/>
          <w:lang w:val="el-GR"/>
        </w:rPr>
        <w:t xml:space="preserve"> κέρδη </w:t>
      </w:r>
      <w:r>
        <w:rPr>
          <w:rFonts w:asciiTheme="minorBidi" w:hAnsiTheme="minorBidi"/>
          <w:sz w:val="20"/>
          <w:szCs w:val="20"/>
          <w:lang w:val="el-GR"/>
        </w:rPr>
        <w:t xml:space="preserve">ύψους </w:t>
      </w:r>
      <w:r w:rsidR="000A4DDD">
        <w:rPr>
          <w:rFonts w:asciiTheme="minorBidi" w:hAnsiTheme="minorBidi"/>
          <w:sz w:val="20"/>
          <w:szCs w:val="20"/>
          <w:lang w:val="el-GR"/>
        </w:rPr>
        <w:t>331</w:t>
      </w:r>
      <w:r w:rsidRPr="00B20130">
        <w:rPr>
          <w:rFonts w:asciiTheme="minorBidi" w:hAnsiTheme="minorBidi"/>
          <w:sz w:val="20"/>
          <w:szCs w:val="20"/>
          <w:lang w:val="el-GR"/>
        </w:rPr>
        <w:t xml:space="preserve"> εκατ</w:t>
      </w:r>
      <w:r>
        <w:rPr>
          <w:rFonts w:asciiTheme="minorBidi" w:hAnsiTheme="minorBidi"/>
          <w:sz w:val="20"/>
          <w:szCs w:val="20"/>
          <w:lang w:val="el-GR"/>
        </w:rPr>
        <w:t>.</w:t>
      </w:r>
      <w:r w:rsidRPr="00B20130">
        <w:rPr>
          <w:rFonts w:asciiTheme="minorBidi" w:hAnsiTheme="minorBidi"/>
          <w:sz w:val="20"/>
          <w:szCs w:val="20"/>
          <w:lang w:val="el-GR"/>
        </w:rPr>
        <w:t xml:space="preserve"> AED (</w:t>
      </w:r>
      <w:r w:rsidR="000A4DDD">
        <w:rPr>
          <w:rFonts w:asciiTheme="minorBidi" w:hAnsiTheme="minorBidi"/>
          <w:sz w:val="20"/>
          <w:szCs w:val="20"/>
          <w:lang w:val="el-GR"/>
        </w:rPr>
        <w:t>9</w:t>
      </w:r>
      <w:r w:rsidRPr="00B20130">
        <w:rPr>
          <w:rFonts w:asciiTheme="minorBidi" w:hAnsiTheme="minorBidi"/>
          <w:sz w:val="20"/>
          <w:szCs w:val="20"/>
          <w:lang w:val="el-GR"/>
        </w:rPr>
        <w:t>0 εκατ</w:t>
      </w:r>
      <w:r>
        <w:rPr>
          <w:rFonts w:asciiTheme="minorBidi" w:hAnsiTheme="minorBidi"/>
          <w:sz w:val="20"/>
          <w:szCs w:val="20"/>
          <w:lang w:val="el-GR"/>
        </w:rPr>
        <w:t>.</w:t>
      </w:r>
      <w:r w:rsidRPr="00B20130">
        <w:rPr>
          <w:rFonts w:asciiTheme="minorBidi" w:hAnsiTheme="minorBidi"/>
          <w:sz w:val="20"/>
          <w:szCs w:val="20"/>
          <w:lang w:val="el-GR"/>
        </w:rPr>
        <w:t xml:space="preserve"> δολάρια ΗΠΑ)</w:t>
      </w:r>
      <w:r>
        <w:rPr>
          <w:rFonts w:asciiTheme="minorBidi" w:hAnsiTheme="minorBidi"/>
          <w:sz w:val="20"/>
          <w:szCs w:val="20"/>
          <w:lang w:val="el-GR"/>
        </w:rPr>
        <w:t>.</w:t>
      </w:r>
    </w:p>
    <w:p w14:paraId="3C9B6F92" w14:textId="3A6B828B" w:rsidR="00F975B9" w:rsidRDefault="00F975B9" w:rsidP="00A90246">
      <w:pPr>
        <w:pStyle w:val="ListParagraph"/>
        <w:numPr>
          <w:ilvl w:val="0"/>
          <w:numId w:val="4"/>
        </w:numPr>
        <w:spacing w:after="0"/>
        <w:jc w:val="both"/>
        <w:rPr>
          <w:rFonts w:asciiTheme="minorBidi" w:hAnsiTheme="minorBidi"/>
          <w:sz w:val="20"/>
          <w:szCs w:val="20"/>
          <w:lang w:val="el-GR"/>
        </w:rPr>
      </w:pPr>
      <w:r w:rsidRPr="00B954EF">
        <w:rPr>
          <w:rFonts w:asciiTheme="minorBidi" w:hAnsiTheme="minorBidi"/>
          <w:sz w:val="20"/>
          <w:szCs w:val="20"/>
          <w:lang w:val="el-GR"/>
        </w:rPr>
        <w:t xml:space="preserve">Τα έσοδα </w:t>
      </w:r>
      <w:r w:rsidR="000A4DDD">
        <w:rPr>
          <w:rFonts w:asciiTheme="minorBidi" w:hAnsiTheme="minorBidi"/>
          <w:sz w:val="20"/>
          <w:szCs w:val="20"/>
          <w:lang w:val="el-GR"/>
        </w:rPr>
        <w:t xml:space="preserve">σημείωσαν νέο ρεκόρ, καθώς </w:t>
      </w:r>
      <w:r w:rsidRPr="00B954EF">
        <w:rPr>
          <w:rFonts w:asciiTheme="minorBidi" w:hAnsiTheme="minorBidi"/>
          <w:sz w:val="20"/>
          <w:szCs w:val="20"/>
          <w:lang w:val="el-GR"/>
        </w:rPr>
        <w:t xml:space="preserve">αυξήθηκαν κατά </w:t>
      </w:r>
      <w:r w:rsidR="000A4DDD">
        <w:rPr>
          <w:rFonts w:asciiTheme="minorBidi" w:hAnsiTheme="minorBidi"/>
          <w:sz w:val="20"/>
          <w:szCs w:val="20"/>
          <w:lang w:val="el-GR"/>
        </w:rPr>
        <w:t>29</w:t>
      </w:r>
      <w:r w:rsidRPr="00B954EF">
        <w:rPr>
          <w:rFonts w:asciiTheme="minorBidi" w:hAnsiTheme="minorBidi"/>
          <w:sz w:val="20"/>
          <w:szCs w:val="20"/>
          <w:lang w:val="el-GR"/>
        </w:rPr>
        <w:t>%</w:t>
      </w:r>
      <w:r>
        <w:rPr>
          <w:rFonts w:asciiTheme="minorBidi" w:hAnsiTheme="minorBidi"/>
          <w:sz w:val="20"/>
          <w:szCs w:val="20"/>
          <w:lang w:val="el-GR"/>
        </w:rPr>
        <w:t>,</w:t>
      </w:r>
      <w:r w:rsidRPr="00B954EF">
        <w:rPr>
          <w:rFonts w:asciiTheme="minorBidi" w:hAnsiTheme="minorBidi"/>
          <w:sz w:val="20"/>
          <w:szCs w:val="20"/>
          <w:lang w:val="el-GR"/>
        </w:rPr>
        <w:t xml:space="preserve"> στα 1</w:t>
      </w:r>
      <w:r w:rsidR="000A4DDD">
        <w:rPr>
          <w:rFonts w:asciiTheme="minorBidi" w:hAnsiTheme="minorBidi"/>
          <w:sz w:val="20"/>
          <w:szCs w:val="20"/>
          <w:lang w:val="el-GR"/>
        </w:rPr>
        <w:t>9</w:t>
      </w:r>
      <w:r w:rsidRPr="00B954EF">
        <w:rPr>
          <w:rFonts w:asciiTheme="minorBidi" w:hAnsiTheme="minorBidi"/>
          <w:sz w:val="20"/>
          <w:szCs w:val="20"/>
          <w:lang w:val="el-GR"/>
        </w:rPr>
        <w:t>,</w:t>
      </w:r>
      <w:r w:rsidR="000A4DDD">
        <w:rPr>
          <w:rFonts w:asciiTheme="minorBidi" w:hAnsiTheme="minorBidi"/>
          <w:sz w:val="20"/>
          <w:szCs w:val="20"/>
          <w:lang w:val="el-GR"/>
        </w:rPr>
        <w:t>2</w:t>
      </w:r>
      <w:r w:rsidRPr="00B954EF">
        <w:rPr>
          <w:rFonts w:asciiTheme="minorBidi" w:hAnsiTheme="minorBidi"/>
          <w:sz w:val="20"/>
          <w:szCs w:val="20"/>
          <w:lang w:val="el-GR"/>
        </w:rPr>
        <w:t xml:space="preserve"> δι</w:t>
      </w:r>
      <w:r>
        <w:rPr>
          <w:rFonts w:asciiTheme="minorBidi" w:hAnsiTheme="minorBidi"/>
          <w:sz w:val="20"/>
          <w:szCs w:val="20"/>
          <w:lang w:val="el-GR"/>
        </w:rPr>
        <w:t>σ.</w:t>
      </w:r>
      <w:r w:rsidRPr="00B954EF">
        <w:rPr>
          <w:rFonts w:asciiTheme="minorBidi" w:hAnsiTheme="minorBidi"/>
          <w:sz w:val="20"/>
          <w:szCs w:val="20"/>
          <w:lang w:val="el-GR"/>
        </w:rPr>
        <w:t xml:space="preserve"> AED (</w:t>
      </w:r>
      <w:r w:rsidR="000A4DDD">
        <w:rPr>
          <w:rFonts w:asciiTheme="minorBidi" w:hAnsiTheme="minorBidi"/>
          <w:sz w:val="20"/>
          <w:szCs w:val="20"/>
          <w:lang w:val="el-GR"/>
        </w:rPr>
        <w:t>5,2</w:t>
      </w:r>
      <w:r w:rsidRPr="00B954EF">
        <w:rPr>
          <w:rFonts w:asciiTheme="minorBidi" w:hAnsiTheme="minorBidi"/>
          <w:sz w:val="20"/>
          <w:szCs w:val="20"/>
          <w:lang w:val="el-GR"/>
        </w:rPr>
        <w:t xml:space="preserve"> δι</w:t>
      </w:r>
      <w:r>
        <w:rPr>
          <w:rFonts w:asciiTheme="minorBidi" w:hAnsiTheme="minorBidi"/>
          <w:sz w:val="20"/>
          <w:szCs w:val="20"/>
          <w:lang w:val="el-GR"/>
        </w:rPr>
        <w:t>σ.</w:t>
      </w:r>
      <w:r w:rsidRPr="00B954EF">
        <w:rPr>
          <w:rFonts w:asciiTheme="minorBidi" w:hAnsiTheme="minorBidi"/>
          <w:sz w:val="20"/>
          <w:szCs w:val="20"/>
          <w:lang w:val="el-GR"/>
        </w:rPr>
        <w:t xml:space="preserve"> δολάρια ΗΠΑ), </w:t>
      </w:r>
      <w:r>
        <w:rPr>
          <w:rFonts w:asciiTheme="minorBidi" w:hAnsiTheme="minorBidi"/>
          <w:sz w:val="20"/>
          <w:szCs w:val="20"/>
          <w:lang w:val="el-GR"/>
        </w:rPr>
        <w:t>αποτυπώνοντας</w:t>
      </w:r>
      <w:r w:rsidRPr="00B954EF">
        <w:rPr>
          <w:rFonts w:asciiTheme="minorBidi" w:hAnsiTheme="minorBidi"/>
          <w:sz w:val="20"/>
          <w:szCs w:val="20"/>
          <w:lang w:val="el-GR"/>
        </w:rPr>
        <w:t xml:space="preserve"> τη</w:t>
      </w:r>
      <w:r w:rsidR="005E761B">
        <w:rPr>
          <w:rFonts w:asciiTheme="minorBidi" w:hAnsiTheme="minorBidi"/>
          <w:sz w:val="20"/>
          <w:szCs w:val="20"/>
          <w:lang w:val="el-GR"/>
        </w:rPr>
        <w:t>ν αυξανόμενη πτητική δραστηριότητα των επιβατών κα</w:t>
      </w:r>
      <w:r w:rsidR="00896DE7">
        <w:rPr>
          <w:rFonts w:asciiTheme="minorBidi" w:hAnsiTheme="minorBidi"/>
          <w:sz w:val="20"/>
          <w:szCs w:val="20"/>
          <w:lang w:val="el-GR"/>
        </w:rPr>
        <w:t>ι</w:t>
      </w:r>
      <w:r w:rsidR="005E761B">
        <w:rPr>
          <w:rFonts w:asciiTheme="minorBidi" w:hAnsiTheme="minorBidi"/>
          <w:sz w:val="20"/>
          <w:szCs w:val="20"/>
          <w:lang w:val="el-GR"/>
        </w:rPr>
        <w:t xml:space="preserve"> την αυξημένη ζήτηση για ταξίδια </w:t>
      </w:r>
      <w:r>
        <w:rPr>
          <w:rFonts w:asciiTheme="minorBidi" w:hAnsiTheme="minorBidi"/>
          <w:sz w:val="20"/>
          <w:szCs w:val="20"/>
          <w:lang w:val="el-GR"/>
        </w:rPr>
        <w:t xml:space="preserve">τόσο </w:t>
      </w:r>
      <w:r w:rsidRPr="00B954EF">
        <w:rPr>
          <w:rFonts w:asciiTheme="minorBidi" w:hAnsiTheme="minorBidi"/>
          <w:sz w:val="20"/>
          <w:szCs w:val="20"/>
          <w:lang w:val="el-GR"/>
        </w:rPr>
        <w:t>στα Η</w:t>
      </w:r>
      <w:r>
        <w:rPr>
          <w:rFonts w:asciiTheme="minorBidi" w:hAnsiTheme="minorBidi"/>
          <w:sz w:val="20"/>
          <w:szCs w:val="20"/>
          <w:lang w:val="el-GR"/>
        </w:rPr>
        <w:t xml:space="preserve">νωμένα </w:t>
      </w:r>
      <w:r w:rsidRPr="00B954EF">
        <w:rPr>
          <w:rFonts w:asciiTheme="minorBidi" w:hAnsiTheme="minorBidi"/>
          <w:sz w:val="20"/>
          <w:szCs w:val="20"/>
          <w:lang w:val="el-GR"/>
        </w:rPr>
        <w:t>Α</w:t>
      </w:r>
      <w:r>
        <w:rPr>
          <w:rFonts w:asciiTheme="minorBidi" w:hAnsiTheme="minorBidi"/>
          <w:sz w:val="20"/>
          <w:szCs w:val="20"/>
          <w:lang w:val="el-GR"/>
        </w:rPr>
        <w:t xml:space="preserve">ραβικά </w:t>
      </w:r>
      <w:r w:rsidRPr="00B954EF">
        <w:rPr>
          <w:rFonts w:asciiTheme="minorBidi" w:hAnsiTheme="minorBidi"/>
          <w:sz w:val="20"/>
          <w:szCs w:val="20"/>
          <w:lang w:val="el-GR"/>
        </w:rPr>
        <w:t>Ε</w:t>
      </w:r>
      <w:r>
        <w:rPr>
          <w:rFonts w:asciiTheme="minorBidi" w:hAnsiTheme="minorBidi"/>
          <w:sz w:val="20"/>
          <w:szCs w:val="20"/>
          <w:lang w:val="el-GR"/>
        </w:rPr>
        <w:t>μιράτα</w:t>
      </w:r>
      <w:r w:rsidRPr="00B954EF">
        <w:rPr>
          <w:rFonts w:asciiTheme="minorBidi" w:hAnsiTheme="minorBidi"/>
          <w:sz w:val="20"/>
          <w:szCs w:val="20"/>
          <w:lang w:val="el-GR"/>
        </w:rPr>
        <w:t xml:space="preserve"> </w:t>
      </w:r>
      <w:r>
        <w:rPr>
          <w:rFonts w:asciiTheme="minorBidi" w:hAnsiTheme="minorBidi"/>
          <w:sz w:val="20"/>
          <w:szCs w:val="20"/>
          <w:lang w:val="el-GR"/>
        </w:rPr>
        <w:t xml:space="preserve">όσο </w:t>
      </w:r>
      <w:r w:rsidRPr="00B954EF">
        <w:rPr>
          <w:rFonts w:asciiTheme="minorBidi" w:hAnsiTheme="minorBidi"/>
          <w:sz w:val="20"/>
          <w:szCs w:val="20"/>
          <w:lang w:val="el-GR"/>
        </w:rPr>
        <w:t>και παγκοσμίως.</w:t>
      </w:r>
    </w:p>
    <w:p w14:paraId="321416B9" w14:textId="76FF2B36" w:rsidR="00F975B9" w:rsidRPr="00B47EA0" w:rsidRDefault="00F975B9" w:rsidP="00A90246">
      <w:pPr>
        <w:pStyle w:val="ListParagraph"/>
        <w:numPr>
          <w:ilvl w:val="0"/>
          <w:numId w:val="4"/>
        </w:numPr>
        <w:spacing w:after="0"/>
        <w:jc w:val="both"/>
        <w:rPr>
          <w:rFonts w:asciiTheme="minorBidi" w:hAnsiTheme="minorBidi"/>
          <w:sz w:val="20"/>
          <w:szCs w:val="20"/>
          <w:lang w:val="el-GR"/>
        </w:rPr>
      </w:pPr>
      <w:r w:rsidRPr="00B47EA0">
        <w:rPr>
          <w:rFonts w:asciiTheme="minorBidi" w:hAnsiTheme="minorBidi"/>
          <w:sz w:val="20"/>
          <w:szCs w:val="20"/>
          <w:lang w:val="el-GR"/>
        </w:rPr>
        <w:t>Επ</w:t>
      </w:r>
      <w:r>
        <w:rPr>
          <w:rFonts w:asciiTheme="minorBidi" w:hAnsiTheme="minorBidi"/>
          <w:sz w:val="20"/>
          <w:szCs w:val="20"/>
          <w:lang w:val="el-GR"/>
        </w:rPr>
        <w:t xml:space="preserve">έκταση </w:t>
      </w:r>
      <w:r w:rsidR="005E761B">
        <w:rPr>
          <w:rFonts w:asciiTheme="minorBidi" w:hAnsiTheme="minorBidi"/>
          <w:sz w:val="20"/>
          <w:szCs w:val="20"/>
          <w:lang w:val="el-GR"/>
        </w:rPr>
        <w:t>του χαρτοφυλακίου πελατών με σύναψη νέων συμφωνιών, προσθήκη εγκαταστάσεων σε νέες παγκόσμιες αγορές και επενδύσεις σε νέο εξοπλισμό και τεχνολογίες για την ενίσχυση των παρεχόμενων υπηρεσιών και της ευρύτερης λειτουργίας</w:t>
      </w:r>
      <w:r w:rsidRPr="00B47EA0">
        <w:rPr>
          <w:rFonts w:asciiTheme="minorBidi" w:hAnsiTheme="minorBidi"/>
          <w:sz w:val="20"/>
          <w:szCs w:val="20"/>
          <w:lang w:val="el-GR"/>
        </w:rPr>
        <w:t>.</w:t>
      </w:r>
    </w:p>
    <w:p w14:paraId="47B87326" w14:textId="77777777" w:rsidR="00F975B9" w:rsidRPr="00C67B9C" w:rsidRDefault="00F975B9" w:rsidP="00F975B9">
      <w:pPr>
        <w:rPr>
          <w:i/>
          <w:iCs/>
          <w:color w:val="FF0000"/>
          <w:lang w:val="el-GR"/>
        </w:rPr>
      </w:pPr>
    </w:p>
    <w:p w14:paraId="275EF378" w14:textId="0252B80D" w:rsidR="005E761B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A76447">
        <w:rPr>
          <w:rFonts w:ascii="Arial" w:hAnsi="Arial" w:cs="Arial"/>
          <w:b/>
          <w:bCs/>
          <w:sz w:val="20"/>
          <w:szCs w:val="20"/>
          <w:lang w:val="el-GR"/>
        </w:rPr>
        <w:t xml:space="preserve">Αθήνα, </w:t>
      </w:r>
      <w:r>
        <w:rPr>
          <w:rFonts w:ascii="Arial" w:hAnsi="Arial" w:cs="Arial"/>
          <w:b/>
          <w:bCs/>
          <w:sz w:val="20"/>
          <w:szCs w:val="20"/>
          <w:lang w:val="el-GR"/>
        </w:rPr>
        <w:t>1</w:t>
      </w:r>
      <w:r w:rsidR="00896DE7">
        <w:rPr>
          <w:rFonts w:ascii="Arial" w:hAnsi="Arial" w:cs="Arial"/>
          <w:b/>
          <w:bCs/>
          <w:sz w:val="20"/>
          <w:szCs w:val="20"/>
          <w:lang w:val="el-GR"/>
        </w:rPr>
        <w:t>4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 Μαΐου 2023</w:t>
      </w:r>
      <w:r w:rsidRPr="00C35A79">
        <w:rPr>
          <w:rFonts w:ascii="Arial" w:hAnsi="Arial" w:cs="Arial"/>
          <w:sz w:val="20"/>
          <w:szCs w:val="20"/>
          <w:lang w:val="el-GR"/>
        </w:rPr>
        <w:t xml:space="preserve"> –</w:t>
      </w:r>
      <w:r w:rsidRPr="002168BC">
        <w:rPr>
          <w:rFonts w:ascii="Arial" w:hAnsi="Arial" w:cs="Arial"/>
          <w:sz w:val="20"/>
          <w:szCs w:val="20"/>
          <w:lang w:val="el-GR"/>
        </w:rPr>
        <w:t xml:space="preserve"> </w:t>
      </w:r>
      <w:r w:rsidR="005E761B">
        <w:rPr>
          <w:rFonts w:ascii="Arial" w:hAnsi="Arial" w:cs="Arial"/>
          <w:sz w:val="20"/>
          <w:szCs w:val="20"/>
          <w:lang w:val="el-GR"/>
        </w:rPr>
        <w:t>Ο Όμιλος</w:t>
      </w:r>
      <w:r w:rsidR="005E761B" w:rsidRPr="00934591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5E761B" w:rsidRPr="00934591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="005E761B">
        <w:rPr>
          <w:rFonts w:ascii="Arial" w:hAnsi="Arial" w:cs="Arial"/>
          <w:sz w:val="20"/>
          <w:szCs w:val="20"/>
          <w:lang w:val="el-GR"/>
        </w:rPr>
        <w:t xml:space="preserve"> ανακοινώνει τα </w:t>
      </w:r>
      <w:hyperlink r:id="rId11" w:history="1">
        <w:r w:rsidR="005E761B" w:rsidRPr="00797D0F">
          <w:rPr>
            <w:rStyle w:val="Hyperlink"/>
            <w:rFonts w:ascii="Arial" w:hAnsi="Arial" w:cs="Arial"/>
            <w:sz w:val="20"/>
            <w:szCs w:val="20"/>
            <w:lang w:val="el-GR"/>
          </w:rPr>
          <w:t>οικονομικά αποτελέσματα</w:t>
        </w:r>
      </w:hyperlink>
      <w:r w:rsidR="005E761B" w:rsidRPr="005E761B">
        <w:rPr>
          <w:rFonts w:ascii="Arial" w:hAnsi="Arial" w:cs="Arial"/>
          <w:sz w:val="20"/>
          <w:szCs w:val="20"/>
          <w:lang w:val="el-GR"/>
        </w:rPr>
        <w:t xml:space="preserve"> </w:t>
      </w:r>
      <w:r w:rsidR="005E761B">
        <w:rPr>
          <w:rFonts w:ascii="Arial" w:hAnsi="Arial" w:cs="Arial"/>
          <w:sz w:val="20"/>
          <w:szCs w:val="20"/>
          <w:lang w:val="el-GR"/>
        </w:rPr>
        <w:t>για το έτος</w:t>
      </w:r>
      <w:r w:rsidR="005E761B" w:rsidRPr="00A0509A">
        <w:rPr>
          <w:rFonts w:ascii="Arial" w:hAnsi="Arial" w:cs="Arial"/>
          <w:sz w:val="20"/>
          <w:szCs w:val="20"/>
          <w:lang w:val="el-GR"/>
        </w:rPr>
        <w:t xml:space="preserve"> 202</w:t>
      </w:r>
      <w:r w:rsidR="005E761B">
        <w:rPr>
          <w:rFonts w:ascii="Arial" w:hAnsi="Arial" w:cs="Arial"/>
          <w:sz w:val="20"/>
          <w:szCs w:val="20"/>
          <w:lang w:val="el-GR"/>
        </w:rPr>
        <w:t>3</w:t>
      </w:r>
      <w:r w:rsidR="005E761B" w:rsidRPr="00A0509A">
        <w:rPr>
          <w:rFonts w:ascii="Arial" w:hAnsi="Arial" w:cs="Arial"/>
          <w:sz w:val="20"/>
          <w:szCs w:val="20"/>
          <w:lang w:val="el-GR"/>
        </w:rPr>
        <w:t>-2</w:t>
      </w:r>
      <w:r w:rsidR="005E761B">
        <w:rPr>
          <w:rFonts w:ascii="Arial" w:hAnsi="Arial" w:cs="Arial"/>
          <w:sz w:val="20"/>
          <w:szCs w:val="20"/>
          <w:lang w:val="el-GR"/>
        </w:rPr>
        <w:t xml:space="preserve">4, βάσει των οποίων </w:t>
      </w:r>
      <w:r w:rsidR="005E761B" w:rsidRPr="00934591">
        <w:rPr>
          <w:rFonts w:ascii="Arial" w:hAnsi="Arial" w:cs="Arial"/>
          <w:sz w:val="20"/>
          <w:szCs w:val="20"/>
          <w:lang w:val="el-GR"/>
        </w:rPr>
        <w:t>πέτυχε</w:t>
      </w:r>
      <w:r w:rsidR="005E761B">
        <w:rPr>
          <w:rFonts w:ascii="Arial" w:hAnsi="Arial" w:cs="Arial"/>
          <w:sz w:val="20"/>
          <w:szCs w:val="20"/>
          <w:lang w:val="el-GR"/>
        </w:rPr>
        <w:t xml:space="preserve"> νέο </w:t>
      </w:r>
      <w:r w:rsidR="005E761B" w:rsidRPr="00934591">
        <w:rPr>
          <w:rFonts w:ascii="Arial" w:hAnsi="Arial" w:cs="Arial"/>
          <w:sz w:val="20"/>
          <w:szCs w:val="20"/>
          <w:lang w:val="el-GR"/>
        </w:rPr>
        <w:t>ρεκόρ</w:t>
      </w:r>
      <w:r w:rsidR="005E761B">
        <w:rPr>
          <w:rFonts w:ascii="Arial" w:hAnsi="Arial" w:cs="Arial"/>
          <w:sz w:val="20"/>
          <w:szCs w:val="20"/>
          <w:lang w:val="el-GR"/>
        </w:rPr>
        <w:t xml:space="preserve"> κερδοφορίας, εσόδων </w:t>
      </w:r>
      <w:r w:rsidR="00797D0F">
        <w:rPr>
          <w:rFonts w:ascii="Arial" w:hAnsi="Arial" w:cs="Arial"/>
          <w:sz w:val="20"/>
          <w:szCs w:val="20"/>
          <w:lang w:val="el-GR"/>
        </w:rPr>
        <w:t xml:space="preserve">και </w:t>
      </w:r>
      <w:r w:rsidR="00797D0F" w:rsidRPr="0089669C">
        <w:rPr>
          <w:rFonts w:asciiTheme="minorBidi" w:hAnsiTheme="minorBidi"/>
          <w:sz w:val="20"/>
          <w:szCs w:val="20"/>
          <w:lang w:val="el-GR"/>
        </w:rPr>
        <w:t>ταμειακ</w:t>
      </w:r>
      <w:r w:rsidR="00797D0F">
        <w:rPr>
          <w:rFonts w:asciiTheme="minorBidi" w:hAnsiTheme="minorBidi"/>
          <w:sz w:val="20"/>
          <w:szCs w:val="20"/>
          <w:lang w:val="el-GR"/>
        </w:rPr>
        <w:t>ού</w:t>
      </w:r>
      <w:r w:rsidR="00797D0F" w:rsidRPr="0089669C">
        <w:rPr>
          <w:rFonts w:asciiTheme="minorBidi" w:hAnsiTheme="minorBidi"/>
          <w:sz w:val="20"/>
          <w:szCs w:val="20"/>
          <w:lang w:val="el-GR"/>
        </w:rPr>
        <w:t xml:space="preserve"> υπ</w:t>
      </w:r>
      <w:r w:rsidR="00797D0F">
        <w:rPr>
          <w:rFonts w:asciiTheme="minorBidi" w:hAnsiTheme="minorBidi"/>
          <w:sz w:val="20"/>
          <w:szCs w:val="20"/>
          <w:lang w:val="el-GR"/>
        </w:rPr>
        <w:t>ο</w:t>
      </w:r>
      <w:r w:rsidR="00797D0F" w:rsidRPr="0089669C">
        <w:rPr>
          <w:rFonts w:asciiTheme="minorBidi" w:hAnsiTheme="minorBidi"/>
          <w:sz w:val="20"/>
          <w:szCs w:val="20"/>
          <w:lang w:val="el-GR"/>
        </w:rPr>
        <w:t>λο</w:t>
      </w:r>
      <w:r w:rsidR="00797D0F">
        <w:rPr>
          <w:rFonts w:asciiTheme="minorBidi" w:hAnsiTheme="minorBidi"/>
          <w:sz w:val="20"/>
          <w:szCs w:val="20"/>
          <w:lang w:val="el-GR"/>
        </w:rPr>
        <w:t>ί</w:t>
      </w:r>
      <w:r w:rsidR="00797D0F" w:rsidRPr="0089669C">
        <w:rPr>
          <w:rFonts w:asciiTheme="minorBidi" w:hAnsiTheme="minorBidi"/>
          <w:sz w:val="20"/>
          <w:szCs w:val="20"/>
          <w:lang w:val="el-GR"/>
        </w:rPr>
        <w:t>πο</w:t>
      </w:r>
      <w:r w:rsidR="00797D0F">
        <w:rPr>
          <w:rFonts w:asciiTheme="minorBidi" w:hAnsiTheme="minorBidi"/>
          <w:sz w:val="20"/>
          <w:szCs w:val="20"/>
          <w:lang w:val="el-GR"/>
        </w:rPr>
        <w:t>υ.</w:t>
      </w:r>
    </w:p>
    <w:p w14:paraId="5433F5ED" w14:textId="77777777" w:rsidR="005E761B" w:rsidRDefault="005E761B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3282CB02" w14:textId="195941B5" w:rsidR="00F975B9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934591">
        <w:rPr>
          <w:rFonts w:ascii="Arial" w:hAnsi="Arial" w:cs="Arial"/>
          <w:sz w:val="20"/>
          <w:szCs w:val="20"/>
          <w:lang w:val="el-GR"/>
        </w:rPr>
        <w:t xml:space="preserve">Τόσο η </w:t>
      </w:r>
      <w:proofErr w:type="spellStart"/>
      <w:r w:rsidRPr="00934591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934591">
        <w:rPr>
          <w:rFonts w:ascii="Arial" w:hAnsi="Arial" w:cs="Arial"/>
          <w:sz w:val="20"/>
          <w:szCs w:val="20"/>
          <w:lang w:val="el-GR"/>
        </w:rPr>
        <w:t xml:space="preserve"> όσο και η </w:t>
      </w:r>
      <w:proofErr w:type="spellStart"/>
      <w:r w:rsidRPr="00934591">
        <w:rPr>
          <w:rFonts w:ascii="Arial" w:hAnsi="Arial" w:cs="Arial"/>
          <w:sz w:val="20"/>
          <w:szCs w:val="20"/>
          <w:lang w:val="el-GR"/>
        </w:rPr>
        <w:t>dnata</w:t>
      </w:r>
      <w:proofErr w:type="spellEnd"/>
      <w:r w:rsidRPr="00934591">
        <w:rPr>
          <w:rFonts w:ascii="Arial" w:hAnsi="Arial" w:cs="Arial"/>
          <w:sz w:val="20"/>
          <w:szCs w:val="20"/>
          <w:lang w:val="el-GR"/>
        </w:rPr>
        <w:t xml:space="preserve"> σημείωσαν σημαντικές αυξήσεις </w:t>
      </w:r>
      <w:r w:rsidR="00797D0F">
        <w:rPr>
          <w:rFonts w:ascii="Arial" w:hAnsi="Arial" w:cs="Arial"/>
          <w:sz w:val="20"/>
          <w:szCs w:val="20"/>
          <w:lang w:val="el-GR"/>
        </w:rPr>
        <w:t>στα έσο</w:t>
      </w:r>
      <w:r w:rsidRPr="00934591">
        <w:rPr>
          <w:rFonts w:ascii="Arial" w:hAnsi="Arial" w:cs="Arial"/>
          <w:sz w:val="20"/>
          <w:szCs w:val="20"/>
          <w:lang w:val="el-GR"/>
        </w:rPr>
        <w:t>δ</w:t>
      </w:r>
      <w:r w:rsidR="00797D0F">
        <w:rPr>
          <w:rFonts w:ascii="Arial" w:hAnsi="Arial" w:cs="Arial"/>
          <w:sz w:val="20"/>
          <w:szCs w:val="20"/>
          <w:lang w:val="el-GR"/>
        </w:rPr>
        <w:t>α και την κερδοφορία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το </w:t>
      </w:r>
      <w:r>
        <w:rPr>
          <w:rFonts w:ascii="Arial" w:hAnsi="Arial" w:cs="Arial"/>
          <w:sz w:val="20"/>
          <w:szCs w:val="20"/>
          <w:lang w:val="el-GR"/>
        </w:rPr>
        <w:t xml:space="preserve">οικονομικό έτος </w:t>
      </w:r>
      <w:r w:rsidRPr="00934591">
        <w:rPr>
          <w:rFonts w:ascii="Arial" w:hAnsi="Arial" w:cs="Arial"/>
          <w:sz w:val="20"/>
          <w:szCs w:val="20"/>
          <w:lang w:val="el-GR"/>
        </w:rPr>
        <w:t>202</w:t>
      </w:r>
      <w:r w:rsidR="00797D0F">
        <w:rPr>
          <w:rFonts w:ascii="Arial" w:hAnsi="Arial" w:cs="Arial"/>
          <w:sz w:val="20"/>
          <w:szCs w:val="20"/>
          <w:lang w:val="el-GR"/>
        </w:rPr>
        <w:t>3</w:t>
      </w:r>
      <w:r w:rsidRPr="00934591">
        <w:rPr>
          <w:rFonts w:ascii="Arial" w:hAnsi="Arial" w:cs="Arial"/>
          <w:sz w:val="20"/>
          <w:szCs w:val="20"/>
          <w:lang w:val="el-GR"/>
        </w:rPr>
        <w:t>-2</w:t>
      </w:r>
      <w:r w:rsidR="00797D0F">
        <w:rPr>
          <w:rFonts w:ascii="Arial" w:hAnsi="Arial" w:cs="Arial"/>
          <w:sz w:val="20"/>
          <w:szCs w:val="20"/>
          <w:lang w:val="el-GR"/>
        </w:rPr>
        <w:t>4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, καθώς ο Όμιλος </w:t>
      </w:r>
      <w:r>
        <w:rPr>
          <w:rFonts w:ascii="Arial" w:hAnsi="Arial" w:cs="Arial"/>
          <w:sz w:val="20"/>
          <w:szCs w:val="20"/>
          <w:lang w:val="el-GR"/>
        </w:rPr>
        <w:t>ενίσχυσε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</w:t>
      </w:r>
      <w:r w:rsidR="00797D0F">
        <w:rPr>
          <w:rFonts w:ascii="Arial" w:hAnsi="Arial" w:cs="Arial"/>
          <w:sz w:val="20"/>
          <w:szCs w:val="20"/>
          <w:lang w:val="el-GR"/>
        </w:rPr>
        <w:t>τη λειτουργία του σε παγκόσμιο επίπεδο για να καλύψει την ισχυρή ζήτηση των πελατών για τα υψηλής ποιότητας προϊόντα και υπηρεσίες που παρέχει</w:t>
      </w:r>
      <w:r w:rsidRPr="00934591">
        <w:rPr>
          <w:rFonts w:ascii="Arial" w:hAnsi="Arial" w:cs="Arial"/>
          <w:sz w:val="20"/>
          <w:szCs w:val="20"/>
          <w:lang w:val="el-GR"/>
        </w:rPr>
        <w:t>.</w:t>
      </w:r>
    </w:p>
    <w:p w14:paraId="5EB2D8C0" w14:textId="77777777" w:rsidR="00F975B9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0E323377" w14:textId="58BF5351" w:rsidR="00F975B9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Κατά τ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ο οικονομικό έτος που </w:t>
      </w:r>
      <w:r>
        <w:rPr>
          <w:rFonts w:ascii="Arial" w:hAnsi="Arial" w:cs="Arial"/>
          <w:sz w:val="20"/>
          <w:szCs w:val="20"/>
          <w:lang w:val="el-GR"/>
        </w:rPr>
        <w:t>ολοκληρώθηκε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στις 31 Μαρτίου 202</w:t>
      </w:r>
      <w:r w:rsidR="00797D0F">
        <w:rPr>
          <w:rFonts w:ascii="Arial" w:hAnsi="Arial" w:cs="Arial"/>
          <w:sz w:val="20"/>
          <w:szCs w:val="20"/>
          <w:lang w:val="el-GR"/>
        </w:rPr>
        <w:t>4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, ο Όμιλος </w:t>
      </w:r>
      <w:proofErr w:type="spellStart"/>
      <w:r w:rsidRPr="00934591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934591">
        <w:rPr>
          <w:rFonts w:ascii="Arial" w:hAnsi="Arial" w:cs="Arial"/>
          <w:sz w:val="20"/>
          <w:szCs w:val="20"/>
          <w:lang w:val="el-GR"/>
        </w:rPr>
        <w:t xml:space="preserve"> σημείωσε ρεκόρ</w:t>
      </w:r>
      <w:r>
        <w:rPr>
          <w:rFonts w:ascii="Arial" w:hAnsi="Arial" w:cs="Arial"/>
          <w:sz w:val="20"/>
          <w:szCs w:val="20"/>
          <w:lang w:val="el-GR"/>
        </w:rPr>
        <w:t xml:space="preserve"> κερδοφορίας ύψους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1</w:t>
      </w:r>
      <w:r w:rsidR="00797D0F">
        <w:rPr>
          <w:rFonts w:ascii="Arial" w:hAnsi="Arial" w:cs="Arial"/>
          <w:sz w:val="20"/>
          <w:szCs w:val="20"/>
          <w:lang w:val="el-GR"/>
        </w:rPr>
        <w:t>8</w:t>
      </w:r>
      <w:r w:rsidRPr="00934591">
        <w:rPr>
          <w:rFonts w:ascii="Arial" w:hAnsi="Arial" w:cs="Arial"/>
          <w:sz w:val="20"/>
          <w:szCs w:val="20"/>
          <w:lang w:val="el-GR"/>
        </w:rPr>
        <w:t>,</w:t>
      </w:r>
      <w:r w:rsidR="00797D0F">
        <w:rPr>
          <w:rFonts w:ascii="Arial" w:hAnsi="Arial" w:cs="Arial"/>
          <w:sz w:val="20"/>
          <w:szCs w:val="20"/>
          <w:lang w:val="el-GR"/>
        </w:rPr>
        <w:t>7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AED (</w:t>
      </w:r>
      <w:r w:rsidR="00797D0F">
        <w:rPr>
          <w:rFonts w:ascii="Arial" w:hAnsi="Arial" w:cs="Arial"/>
          <w:sz w:val="20"/>
          <w:szCs w:val="20"/>
          <w:lang w:val="el-GR"/>
        </w:rPr>
        <w:t>5,1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δολάρια ΗΠΑ)</w:t>
      </w:r>
      <w:r w:rsidR="00797D0F">
        <w:rPr>
          <w:rFonts w:ascii="Arial" w:hAnsi="Arial" w:cs="Arial"/>
          <w:sz w:val="20"/>
          <w:szCs w:val="20"/>
          <w:lang w:val="el-GR"/>
        </w:rPr>
        <w:t>, σημειώνοντας αύξηση της τάξης του 71%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σε σύγκριση </w:t>
      </w:r>
      <w:r w:rsidR="00797D0F">
        <w:rPr>
          <w:rFonts w:ascii="Arial" w:hAnsi="Arial" w:cs="Arial"/>
          <w:sz w:val="20"/>
          <w:szCs w:val="20"/>
          <w:lang w:val="el-GR"/>
        </w:rPr>
        <w:t xml:space="preserve">με </w:t>
      </w:r>
      <w:r w:rsidR="006F0A08">
        <w:rPr>
          <w:rFonts w:ascii="Arial" w:hAnsi="Arial" w:cs="Arial"/>
          <w:sz w:val="20"/>
          <w:szCs w:val="20"/>
          <w:lang w:val="el-GR"/>
        </w:rPr>
        <w:t xml:space="preserve">τα </w:t>
      </w:r>
      <w:r w:rsidR="006F0A08" w:rsidRPr="00934591">
        <w:rPr>
          <w:rFonts w:ascii="Arial" w:hAnsi="Arial" w:cs="Arial"/>
          <w:sz w:val="20"/>
          <w:szCs w:val="20"/>
          <w:lang w:val="el-GR"/>
        </w:rPr>
        <w:t>1</w:t>
      </w:r>
      <w:r w:rsidR="006F0A08">
        <w:rPr>
          <w:rFonts w:ascii="Arial" w:hAnsi="Arial" w:cs="Arial"/>
          <w:sz w:val="20"/>
          <w:szCs w:val="20"/>
          <w:lang w:val="el-GR"/>
        </w:rPr>
        <w:t>0</w:t>
      </w:r>
      <w:r w:rsidR="006F0A08" w:rsidRPr="00934591">
        <w:rPr>
          <w:rFonts w:ascii="Arial" w:hAnsi="Arial" w:cs="Arial"/>
          <w:sz w:val="20"/>
          <w:szCs w:val="20"/>
          <w:lang w:val="el-GR"/>
        </w:rPr>
        <w:t>,</w:t>
      </w:r>
      <w:r w:rsidR="006F0A08">
        <w:rPr>
          <w:rFonts w:ascii="Arial" w:hAnsi="Arial" w:cs="Arial"/>
          <w:sz w:val="20"/>
          <w:szCs w:val="20"/>
          <w:lang w:val="el-GR"/>
        </w:rPr>
        <w:t>9</w:t>
      </w:r>
      <w:r w:rsidR="006F0A08"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 w:rsidR="006F0A08">
        <w:rPr>
          <w:rFonts w:ascii="Arial" w:hAnsi="Arial" w:cs="Arial"/>
          <w:sz w:val="20"/>
          <w:szCs w:val="20"/>
          <w:lang w:val="el-GR"/>
        </w:rPr>
        <w:t>σ.</w:t>
      </w:r>
      <w:r w:rsidR="006F0A08" w:rsidRPr="00934591">
        <w:rPr>
          <w:rFonts w:ascii="Arial" w:hAnsi="Arial" w:cs="Arial"/>
          <w:sz w:val="20"/>
          <w:szCs w:val="20"/>
          <w:lang w:val="el-GR"/>
        </w:rPr>
        <w:t xml:space="preserve"> AED (</w:t>
      </w:r>
      <w:r w:rsidR="006F0A08">
        <w:rPr>
          <w:rFonts w:ascii="Arial" w:hAnsi="Arial" w:cs="Arial"/>
          <w:sz w:val="20"/>
          <w:szCs w:val="20"/>
          <w:lang w:val="el-GR"/>
        </w:rPr>
        <w:t>3</w:t>
      </w:r>
      <w:r w:rsidR="006F0A08"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 w:rsidR="006F0A08">
        <w:rPr>
          <w:rFonts w:ascii="Arial" w:hAnsi="Arial" w:cs="Arial"/>
          <w:sz w:val="20"/>
          <w:szCs w:val="20"/>
          <w:lang w:val="el-GR"/>
        </w:rPr>
        <w:t>σ.</w:t>
      </w:r>
      <w:r w:rsidR="006F0A08" w:rsidRPr="00934591">
        <w:rPr>
          <w:rFonts w:ascii="Arial" w:hAnsi="Arial" w:cs="Arial"/>
          <w:sz w:val="20"/>
          <w:szCs w:val="20"/>
          <w:lang w:val="el-GR"/>
        </w:rPr>
        <w:t xml:space="preserve"> δολάρια ΗΠΑ)</w:t>
      </w:r>
      <w:r w:rsidR="006F0A08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που είχαν σημειωθεί κατά το προηγούμενο </w:t>
      </w:r>
      <w:r w:rsidR="006F0A08">
        <w:rPr>
          <w:rFonts w:ascii="Arial" w:hAnsi="Arial" w:cs="Arial"/>
          <w:sz w:val="20"/>
          <w:szCs w:val="20"/>
          <w:lang w:val="el-GR"/>
        </w:rPr>
        <w:t xml:space="preserve">οικονομικό </w:t>
      </w:r>
      <w:r>
        <w:rPr>
          <w:rFonts w:ascii="Arial" w:hAnsi="Arial" w:cs="Arial"/>
          <w:sz w:val="20"/>
          <w:szCs w:val="20"/>
          <w:lang w:val="el-GR"/>
        </w:rPr>
        <w:t>έτος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. Τα έσοδα του Ομίλου </w:t>
      </w:r>
      <w:r>
        <w:rPr>
          <w:rFonts w:ascii="Arial" w:hAnsi="Arial" w:cs="Arial"/>
          <w:sz w:val="20"/>
          <w:szCs w:val="20"/>
          <w:lang w:val="el-GR"/>
        </w:rPr>
        <w:t xml:space="preserve">ανήλθαν σε </w:t>
      </w:r>
      <w:r w:rsidRPr="00934591">
        <w:rPr>
          <w:rFonts w:ascii="Arial" w:hAnsi="Arial" w:cs="Arial"/>
          <w:sz w:val="20"/>
          <w:szCs w:val="20"/>
          <w:lang w:val="el-GR"/>
        </w:rPr>
        <w:t>1</w:t>
      </w:r>
      <w:r w:rsidR="006F0A08">
        <w:rPr>
          <w:rFonts w:ascii="Arial" w:hAnsi="Arial" w:cs="Arial"/>
          <w:sz w:val="20"/>
          <w:szCs w:val="20"/>
          <w:lang w:val="el-GR"/>
        </w:rPr>
        <w:t>37</w:t>
      </w:r>
      <w:r w:rsidRPr="00934591">
        <w:rPr>
          <w:rFonts w:ascii="Arial" w:hAnsi="Arial" w:cs="Arial"/>
          <w:sz w:val="20"/>
          <w:szCs w:val="20"/>
          <w:lang w:val="el-GR"/>
        </w:rPr>
        <w:t>,</w:t>
      </w:r>
      <w:r w:rsidR="006F0A08">
        <w:rPr>
          <w:rFonts w:ascii="Arial" w:hAnsi="Arial" w:cs="Arial"/>
          <w:sz w:val="20"/>
          <w:szCs w:val="20"/>
          <w:lang w:val="el-GR"/>
        </w:rPr>
        <w:t>3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 xml:space="preserve">σ. </w:t>
      </w:r>
      <w:r w:rsidRPr="00934591">
        <w:rPr>
          <w:rFonts w:ascii="Arial" w:hAnsi="Arial" w:cs="Arial"/>
          <w:sz w:val="20"/>
          <w:szCs w:val="20"/>
          <w:lang w:val="el-GR"/>
        </w:rPr>
        <w:t>AED (3</w:t>
      </w:r>
      <w:r w:rsidR="006F0A08">
        <w:rPr>
          <w:rFonts w:ascii="Arial" w:hAnsi="Arial" w:cs="Arial"/>
          <w:sz w:val="20"/>
          <w:szCs w:val="20"/>
          <w:lang w:val="el-GR"/>
        </w:rPr>
        <w:t>7</w:t>
      </w:r>
      <w:r w:rsidRPr="00934591">
        <w:rPr>
          <w:rFonts w:ascii="Arial" w:hAnsi="Arial" w:cs="Arial"/>
          <w:sz w:val="20"/>
          <w:szCs w:val="20"/>
          <w:lang w:val="el-GR"/>
        </w:rPr>
        <w:t>,</w:t>
      </w:r>
      <w:r w:rsidR="006F0A08">
        <w:rPr>
          <w:rFonts w:ascii="Arial" w:hAnsi="Arial" w:cs="Arial"/>
          <w:sz w:val="20"/>
          <w:szCs w:val="20"/>
          <w:lang w:val="el-GR"/>
        </w:rPr>
        <w:t>4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δολάρια ΗΠΑ), σημειώνοντας αύξηση </w:t>
      </w:r>
      <w:r>
        <w:rPr>
          <w:rFonts w:ascii="Arial" w:hAnsi="Arial" w:cs="Arial"/>
          <w:sz w:val="20"/>
          <w:szCs w:val="20"/>
          <w:lang w:val="el-GR"/>
        </w:rPr>
        <w:t xml:space="preserve">κατά </w:t>
      </w:r>
      <w:r w:rsidR="006F0A08">
        <w:rPr>
          <w:rFonts w:ascii="Arial" w:hAnsi="Arial" w:cs="Arial"/>
          <w:sz w:val="20"/>
          <w:szCs w:val="20"/>
          <w:lang w:val="el-GR"/>
        </w:rPr>
        <w:t>15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% σε </w:t>
      </w:r>
      <w:r>
        <w:rPr>
          <w:rFonts w:ascii="Arial" w:hAnsi="Arial" w:cs="Arial"/>
          <w:sz w:val="20"/>
          <w:szCs w:val="20"/>
          <w:lang w:val="el-GR"/>
        </w:rPr>
        <w:t>σύγκριση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με τα αποτελέσματα του περασμένου έτους. Το ταμειακό υπόλοιπο του Ομίλου </w:t>
      </w:r>
      <w:r>
        <w:rPr>
          <w:rFonts w:ascii="Arial" w:hAnsi="Arial" w:cs="Arial"/>
          <w:sz w:val="20"/>
          <w:szCs w:val="20"/>
          <w:lang w:val="el-GR"/>
        </w:rPr>
        <w:t xml:space="preserve">ανήλθε σε </w:t>
      </w:r>
      <w:r w:rsidRPr="00934591">
        <w:rPr>
          <w:rFonts w:ascii="Arial" w:hAnsi="Arial" w:cs="Arial"/>
          <w:sz w:val="20"/>
          <w:szCs w:val="20"/>
          <w:lang w:val="el-GR"/>
        </w:rPr>
        <w:t>4</w:t>
      </w:r>
      <w:r w:rsidR="006F0A08">
        <w:rPr>
          <w:rFonts w:ascii="Arial" w:hAnsi="Arial" w:cs="Arial"/>
          <w:sz w:val="20"/>
          <w:szCs w:val="20"/>
          <w:lang w:val="el-GR"/>
        </w:rPr>
        <w:t>7</w:t>
      </w:r>
      <w:r w:rsidRPr="00934591">
        <w:rPr>
          <w:rFonts w:ascii="Arial" w:hAnsi="Arial" w:cs="Arial"/>
          <w:sz w:val="20"/>
          <w:szCs w:val="20"/>
          <w:lang w:val="el-GR"/>
        </w:rPr>
        <w:t>,</w:t>
      </w:r>
      <w:r w:rsidR="006F0A08">
        <w:rPr>
          <w:rFonts w:ascii="Arial" w:hAnsi="Arial" w:cs="Arial"/>
          <w:sz w:val="20"/>
          <w:szCs w:val="20"/>
          <w:lang w:val="el-GR"/>
        </w:rPr>
        <w:t>1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AED (1</w:t>
      </w:r>
      <w:r w:rsidR="006F0A08">
        <w:rPr>
          <w:rFonts w:ascii="Arial" w:hAnsi="Arial" w:cs="Arial"/>
          <w:sz w:val="20"/>
          <w:szCs w:val="20"/>
          <w:lang w:val="el-GR"/>
        </w:rPr>
        <w:t>2</w:t>
      </w:r>
      <w:r w:rsidRPr="00934591">
        <w:rPr>
          <w:rFonts w:ascii="Arial" w:hAnsi="Arial" w:cs="Arial"/>
          <w:sz w:val="20"/>
          <w:szCs w:val="20"/>
          <w:lang w:val="el-GR"/>
        </w:rPr>
        <w:t>,</w:t>
      </w:r>
      <w:r w:rsidR="006F0A08">
        <w:rPr>
          <w:rFonts w:ascii="Arial" w:hAnsi="Arial" w:cs="Arial"/>
          <w:sz w:val="20"/>
          <w:szCs w:val="20"/>
          <w:lang w:val="el-GR"/>
        </w:rPr>
        <w:t>8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δολάρια ΗΠΑ), το υψηλότερο που έχει </w:t>
      </w:r>
      <w:r>
        <w:rPr>
          <w:rFonts w:ascii="Arial" w:hAnsi="Arial" w:cs="Arial"/>
          <w:sz w:val="20"/>
          <w:szCs w:val="20"/>
          <w:lang w:val="el-GR"/>
        </w:rPr>
        <w:t>καταγραφεί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και αντιστοιχεί σε αύξηση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</w:t>
      </w:r>
      <w:r w:rsidR="006F0A08">
        <w:rPr>
          <w:rFonts w:ascii="Arial" w:hAnsi="Arial" w:cs="Arial"/>
          <w:sz w:val="20"/>
          <w:szCs w:val="20"/>
          <w:lang w:val="el-GR"/>
        </w:rPr>
        <w:t>11</w:t>
      </w:r>
      <w:r w:rsidRPr="00934591">
        <w:rPr>
          <w:rFonts w:ascii="Arial" w:hAnsi="Arial" w:cs="Arial"/>
          <w:sz w:val="20"/>
          <w:szCs w:val="20"/>
          <w:lang w:val="el-GR"/>
        </w:rPr>
        <w:t>% από πέρυσι</w:t>
      </w:r>
      <w:r w:rsidR="006F0A08">
        <w:rPr>
          <w:rFonts w:ascii="Arial" w:hAnsi="Arial" w:cs="Arial"/>
          <w:sz w:val="20"/>
          <w:szCs w:val="20"/>
          <w:lang w:val="el-GR"/>
        </w:rPr>
        <w:t>.</w:t>
      </w:r>
    </w:p>
    <w:p w14:paraId="4E85A4DF" w14:textId="735A312F" w:rsidR="00D41CE3" w:rsidRDefault="00D41CE3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335E1101" w14:textId="17A39605" w:rsidR="006F0A08" w:rsidRDefault="00D41CE3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Τα συνδυασμένα κέρδη που σημειώθηκαν κατά τη διάρκεια των τελευταίων δύο οικονομικών ετών, τα οποία ανέρχονται σε 29</w:t>
      </w:r>
      <w:r w:rsidRPr="00934591">
        <w:rPr>
          <w:rFonts w:ascii="Arial" w:hAnsi="Arial" w:cs="Arial"/>
          <w:sz w:val="20"/>
          <w:szCs w:val="20"/>
          <w:lang w:val="el-GR"/>
        </w:rPr>
        <w:t>,</w:t>
      </w:r>
      <w:r>
        <w:rPr>
          <w:rFonts w:ascii="Arial" w:hAnsi="Arial" w:cs="Arial"/>
          <w:sz w:val="20"/>
          <w:szCs w:val="20"/>
          <w:lang w:val="el-GR"/>
        </w:rPr>
        <w:t>6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AED</w:t>
      </w:r>
      <w:r>
        <w:rPr>
          <w:rFonts w:ascii="Arial" w:hAnsi="Arial" w:cs="Arial"/>
          <w:sz w:val="20"/>
          <w:szCs w:val="20"/>
          <w:lang w:val="el-GR"/>
        </w:rPr>
        <w:t>, ξεπερνούν τις απώλειες που είχαν σημειωθεί κατά τη διάρκεια της πανδημίας τα έτη 2020- 2022 (25</w:t>
      </w:r>
      <w:r w:rsidRPr="00934591">
        <w:rPr>
          <w:rFonts w:ascii="Arial" w:hAnsi="Arial" w:cs="Arial"/>
          <w:sz w:val="20"/>
          <w:szCs w:val="20"/>
          <w:lang w:val="el-GR"/>
        </w:rPr>
        <w:t>,</w:t>
      </w:r>
      <w:r>
        <w:rPr>
          <w:rFonts w:ascii="Arial" w:hAnsi="Arial" w:cs="Arial"/>
          <w:sz w:val="20"/>
          <w:szCs w:val="20"/>
          <w:lang w:val="el-GR"/>
        </w:rPr>
        <w:t>9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AED</w:t>
      </w:r>
      <w:r>
        <w:rPr>
          <w:rFonts w:ascii="Arial" w:hAnsi="Arial" w:cs="Arial"/>
          <w:sz w:val="20"/>
          <w:szCs w:val="20"/>
          <w:lang w:val="el-GR"/>
        </w:rPr>
        <w:t xml:space="preserve">). </w:t>
      </w:r>
    </w:p>
    <w:p w14:paraId="2E668E78" w14:textId="77777777" w:rsidR="00D41CE3" w:rsidRDefault="00D41CE3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1F41DEE5" w14:textId="77777777" w:rsidR="00D41CE3" w:rsidRDefault="00D41CE3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48723A1D" w14:textId="77777777" w:rsidR="00D41CE3" w:rsidRDefault="00D41CE3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7ABAE35F" w14:textId="77777777" w:rsidR="00D41CE3" w:rsidRPr="00A0509A" w:rsidRDefault="00D41CE3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4F3FE5BE" w14:textId="497BF4B3" w:rsidR="00EF1194" w:rsidRPr="00EF1194" w:rsidRDefault="00F975B9" w:rsidP="00EF1194">
      <w:pPr>
        <w:jc w:val="both"/>
        <w:rPr>
          <w:rFonts w:ascii="Arial" w:hAnsi="Arial" w:cs="Arial"/>
          <w:i/>
          <w:iCs/>
          <w:sz w:val="20"/>
          <w:szCs w:val="20"/>
          <w:lang w:val="el-GR"/>
        </w:rPr>
      </w:pPr>
      <w:bookmarkStart w:id="2" w:name="_Hlk166498806"/>
      <w:r>
        <w:rPr>
          <w:rFonts w:ascii="Arial" w:hAnsi="Arial" w:cs="Arial"/>
          <w:sz w:val="20"/>
          <w:szCs w:val="20"/>
          <w:lang w:val="el-GR"/>
        </w:rPr>
        <w:t xml:space="preserve">Η </w:t>
      </w:r>
      <w:r w:rsidRPr="00BD75CC">
        <w:rPr>
          <w:rFonts w:ascii="Arial" w:hAnsi="Arial" w:cs="Arial"/>
          <w:b/>
          <w:bCs/>
          <w:sz w:val="20"/>
          <w:szCs w:val="20"/>
          <w:lang w:val="el-GR"/>
        </w:rPr>
        <w:t xml:space="preserve">Αυτού Υψηλότητα Σεΐχης </w:t>
      </w:r>
      <w:proofErr w:type="spellStart"/>
      <w:r w:rsidRPr="00BD75CC">
        <w:rPr>
          <w:rFonts w:ascii="Arial" w:hAnsi="Arial" w:cs="Arial"/>
          <w:b/>
          <w:bCs/>
          <w:sz w:val="20"/>
          <w:szCs w:val="20"/>
          <w:lang w:val="el-GR"/>
        </w:rPr>
        <w:t>Ahmed</w:t>
      </w:r>
      <w:proofErr w:type="spellEnd"/>
      <w:r w:rsidRPr="00BD75CC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proofErr w:type="spellStart"/>
      <w:r w:rsidRPr="00BD75CC">
        <w:rPr>
          <w:rFonts w:ascii="Arial" w:hAnsi="Arial" w:cs="Arial"/>
          <w:b/>
          <w:bCs/>
          <w:sz w:val="20"/>
          <w:szCs w:val="20"/>
          <w:lang w:val="el-GR"/>
        </w:rPr>
        <w:t>bin</w:t>
      </w:r>
      <w:proofErr w:type="spellEnd"/>
      <w:r w:rsidRPr="00BD75CC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proofErr w:type="spellStart"/>
      <w:r w:rsidRPr="00BD75CC">
        <w:rPr>
          <w:rFonts w:ascii="Arial" w:hAnsi="Arial" w:cs="Arial"/>
          <w:b/>
          <w:bCs/>
          <w:sz w:val="20"/>
          <w:szCs w:val="20"/>
          <w:lang w:val="el-GR"/>
        </w:rPr>
        <w:t>Saeed</w:t>
      </w:r>
      <w:proofErr w:type="spellEnd"/>
      <w:r w:rsidRPr="00BD75CC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proofErr w:type="spellStart"/>
      <w:r w:rsidRPr="00BD75CC">
        <w:rPr>
          <w:rFonts w:ascii="Arial" w:hAnsi="Arial" w:cs="Arial"/>
          <w:b/>
          <w:bCs/>
          <w:sz w:val="20"/>
          <w:szCs w:val="20"/>
          <w:lang w:val="el-GR"/>
        </w:rPr>
        <w:t>Al</w:t>
      </w:r>
      <w:proofErr w:type="spellEnd"/>
      <w:r w:rsidRPr="00BD75CC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proofErr w:type="spellStart"/>
      <w:r w:rsidRPr="00BD75CC">
        <w:rPr>
          <w:rFonts w:ascii="Arial" w:hAnsi="Arial" w:cs="Arial"/>
          <w:b/>
          <w:bCs/>
          <w:sz w:val="20"/>
          <w:szCs w:val="20"/>
          <w:lang w:val="el-GR"/>
        </w:rPr>
        <w:t>Maktoum</w:t>
      </w:r>
      <w:proofErr w:type="spellEnd"/>
      <w:r w:rsidRPr="00BD75CC">
        <w:rPr>
          <w:rFonts w:ascii="Arial" w:hAnsi="Arial" w:cs="Arial"/>
          <w:b/>
          <w:bCs/>
          <w:sz w:val="20"/>
          <w:szCs w:val="20"/>
          <w:lang w:val="el-GR"/>
        </w:rPr>
        <w:t xml:space="preserve">, Πρόεδρος και Διευθύνων Σύμβουλος της </w:t>
      </w:r>
      <w:r>
        <w:rPr>
          <w:rFonts w:ascii="Arial" w:hAnsi="Arial" w:cs="Arial"/>
          <w:b/>
          <w:bCs/>
          <w:sz w:val="20"/>
          <w:szCs w:val="20"/>
          <w:lang w:val="en-US"/>
        </w:rPr>
        <w:t>Emirates</w:t>
      </w:r>
      <w:r w:rsidRPr="004C2937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Airline</w:t>
      </w:r>
      <w:r w:rsidRPr="00BD75CC">
        <w:rPr>
          <w:rFonts w:ascii="Arial" w:hAnsi="Arial" w:cs="Arial"/>
          <w:b/>
          <w:bCs/>
          <w:sz w:val="20"/>
          <w:szCs w:val="20"/>
          <w:lang w:val="el-GR"/>
        </w:rPr>
        <w:t xml:space="preserve"> και του Ομίλου </w:t>
      </w:r>
      <w:bookmarkStart w:id="3" w:name="_Hlk166493726"/>
      <w:proofErr w:type="spellStart"/>
      <w:r w:rsidRPr="00BD75CC">
        <w:rPr>
          <w:rFonts w:ascii="Arial" w:hAnsi="Arial" w:cs="Arial"/>
          <w:b/>
          <w:bCs/>
          <w:sz w:val="20"/>
          <w:szCs w:val="20"/>
          <w:lang w:val="el-GR"/>
        </w:rPr>
        <w:t>Emirates</w:t>
      </w:r>
      <w:bookmarkEnd w:id="3"/>
      <w:proofErr w:type="spellEnd"/>
      <w:r w:rsidRPr="00CF004E">
        <w:rPr>
          <w:rFonts w:ascii="Arial" w:hAnsi="Arial" w:cs="Arial"/>
          <w:sz w:val="20"/>
          <w:szCs w:val="20"/>
          <w:lang w:val="el-GR"/>
        </w:rPr>
        <w:t xml:space="preserve">, δήλωσε: </w:t>
      </w:r>
      <w:r w:rsidRPr="004C2937">
        <w:rPr>
          <w:rFonts w:ascii="Arial" w:hAnsi="Arial" w:cs="Arial"/>
          <w:i/>
          <w:iCs/>
          <w:sz w:val="20"/>
          <w:szCs w:val="20"/>
          <w:lang w:val="el-GR"/>
        </w:rPr>
        <w:t>«</w:t>
      </w:r>
      <w:bookmarkEnd w:id="2"/>
      <w:r w:rsidR="00D41CE3">
        <w:rPr>
          <w:rFonts w:ascii="Arial" w:hAnsi="Arial" w:cs="Arial"/>
          <w:i/>
          <w:iCs/>
          <w:sz w:val="20"/>
          <w:szCs w:val="20"/>
          <w:lang w:val="el-GR"/>
        </w:rPr>
        <w:t xml:space="preserve">Για ακόμα μία χρονιά ο Όμιλος </w:t>
      </w:r>
      <w:proofErr w:type="spellStart"/>
      <w:r w:rsidR="00EF1194" w:rsidRPr="005C61A5">
        <w:rPr>
          <w:rFonts w:ascii="Arial" w:hAnsi="Arial" w:cs="Arial"/>
          <w:i/>
          <w:iCs/>
          <w:sz w:val="20"/>
          <w:szCs w:val="20"/>
          <w:lang w:val="el-GR"/>
        </w:rPr>
        <w:t>Emirates</w:t>
      </w:r>
      <w:proofErr w:type="spellEnd"/>
      <w:r w:rsidR="00EF1194">
        <w:rPr>
          <w:rFonts w:ascii="Arial" w:hAnsi="Arial" w:cs="Arial"/>
          <w:i/>
          <w:iCs/>
          <w:sz w:val="20"/>
          <w:szCs w:val="20"/>
          <w:lang w:val="el-GR"/>
        </w:rPr>
        <w:t xml:space="preserve"> ανέβασε και πάλι τον πήχη σημειώνοντας νέο ρεκόρ στην επίδοσή του. Κατά</w:t>
      </w:r>
      <w:r w:rsidR="00EF1194" w:rsidRPr="00EF1194">
        <w:rPr>
          <w:rFonts w:ascii="Arial" w:hAnsi="Arial" w:cs="Arial"/>
          <w:i/>
          <w:iCs/>
          <w:sz w:val="20"/>
          <w:szCs w:val="20"/>
          <w:lang w:val="el-GR"/>
        </w:rPr>
        <w:t xml:space="preserve"> τη διάρκεια του 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 xml:space="preserve">οικονομικού </w:t>
      </w:r>
      <w:r w:rsidR="00EF1194" w:rsidRPr="00EF1194">
        <w:rPr>
          <w:rFonts w:ascii="Arial" w:hAnsi="Arial" w:cs="Arial"/>
          <w:i/>
          <w:iCs/>
          <w:sz w:val="20"/>
          <w:szCs w:val="20"/>
          <w:lang w:val="el-GR"/>
        </w:rPr>
        <w:t xml:space="preserve">έτους, είδαμε υψηλή ζήτηση 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>στις</w:t>
      </w:r>
      <w:r w:rsidR="00EF1194" w:rsidRPr="00EF1194">
        <w:rPr>
          <w:rFonts w:ascii="Arial" w:hAnsi="Arial" w:cs="Arial"/>
          <w:i/>
          <w:iCs/>
          <w:sz w:val="20"/>
          <w:szCs w:val="20"/>
          <w:lang w:val="el-GR"/>
        </w:rPr>
        <w:t xml:space="preserve"> αερομεταφορές και 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 xml:space="preserve">τις </w:t>
      </w:r>
      <w:r w:rsidR="00EF1194" w:rsidRPr="00EF1194">
        <w:rPr>
          <w:rFonts w:ascii="Arial" w:hAnsi="Arial" w:cs="Arial"/>
          <w:i/>
          <w:iCs/>
          <w:sz w:val="20"/>
          <w:szCs w:val="20"/>
          <w:lang w:val="el-GR"/>
        </w:rPr>
        <w:t>υπηρεσίες που σχετίζονται με ταξίδια σε όλο τον κόσμο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>. Λαμβάνοντας υπόψη ότι προχωράμε άμεσα στις απαιτούμενες ενέργειες ώστε</w:t>
      </w:r>
      <w:r w:rsidR="00EF1194" w:rsidRPr="00EF1194">
        <w:rPr>
          <w:rFonts w:ascii="Arial" w:hAnsi="Arial" w:cs="Arial"/>
          <w:i/>
          <w:iCs/>
          <w:sz w:val="20"/>
          <w:szCs w:val="20"/>
          <w:lang w:val="el-GR"/>
        </w:rPr>
        <w:t xml:space="preserve"> να 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>ανταποκριθούμε στις ανάγκες των πελατών μας</w:t>
      </w:r>
      <w:r w:rsidR="00EF1194" w:rsidRPr="00EF1194">
        <w:rPr>
          <w:rFonts w:ascii="Arial" w:hAnsi="Arial" w:cs="Arial"/>
          <w:i/>
          <w:iCs/>
          <w:sz w:val="20"/>
          <w:szCs w:val="20"/>
          <w:lang w:val="el-GR"/>
        </w:rPr>
        <w:t xml:space="preserve">, 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>καταφέραμε να πετύχουμε εξαιρετικά</w:t>
      </w:r>
      <w:r w:rsidR="00EF1194" w:rsidRPr="00EF1194">
        <w:rPr>
          <w:rFonts w:ascii="Arial" w:hAnsi="Arial" w:cs="Arial"/>
          <w:i/>
          <w:iCs/>
          <w:sz w:val="20"/>
          <w:szCs w:val="20"/>
          <w:lang w:val="el-GR"/>
        </w:rPr>
        <w:t xml:space="preserve"> αποτελέσματα. 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 xml:space="preserve">Αυτό είναι αποτέλεσμα των πολυετών, συνεχών </w:t>
      </w:r>
      <w:r w:rsidR="00EF1194" w:rsidRPr="00EF1194">
        <w:rPr>
          <w:rFonts w:ascii="Arial" w:hAnsi="Arial" w:cs="Arial"/>
          <w:i/>
          <w:iCs/>
          <w:sz w:val="20"/>
          <w:szCs w:val="20"/>
          <w:lang w:val="el-GR"/>
        </w:rPr>
        <w:t>επενδύσε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>ων</w:t>
      </w:r>
      <w:r w:rsidR="00EF1194" w:rsidRPr="00EF1194">
        <w:rPr>
          <w:rFonts w:ascii="Arial" w:hAnsi="Arial" w:cs="Arial"/>
          <w:i/>
          <w:iCs/>
          <w:sz w:val="20"/>
          <w:szCs w:val="20"/>
          <w:lang w:val="el-GR"/>
        </w:rPr>
        <w:t xml:space="preserve"> στα προϊόντα και τις υπηρεσίες μας, στη δημιουργία ισχυρών συνεργασιών και στις ικανότητες των ταλαντούχων ανθρώπων μας.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 xml:space="preserve"> Στην επίτευξη αυτού του στόχου, σημαντική ήταν η συμβολή των </w:t>
      </w:r>
      <w:r w:rsidR="00BB6F43">
        <w:rPr>
          <w:rFonts w:ascii="Arial" w:hAnsi="Arial" w:cs="Arial"/>
          <w:i/>
          <w:iCs/>
          <w:sz w:val="20"/>
          <w:szCs w:val="20"/>
          <w:lang w:val="el-GR"/>
        </w:rPr>
        <w:t xml:space="preserve">ηγετών - 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 xml:space="preserve">οραματιστών των </w:t>
      </w:r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>ΗΑΕ</w:t>
      </w:r>
      <w:r w:rsidR="00BB6F43">
        <w:rPr>
          <w:rFonts w:ascii="Arial" w:hAnsi="Arial" w:cs="Arial"/>
          <w:i/>
          <w:iCs/>
          <w:sz w:val="20"/>
          <w:szCs w:val="20"/>
          <w:lang w:val="el-GR"/>
        </w:rPr>
        <w:t xml:space="preserve">, και ειδικά </w:t>
      </w:r>
      <w:r w:rsidR="00EF1194">
        <w:rPr>
          <w:rFonts w:ascii="Arial" w:hAnsi="Arial" w:cs="Arial"/>
          <w:i/>
          <w:iCs/>
          <w:sz w:val="20"/>
          <w:szCs w:val="20"/>
          <w:lang w:val="el-GR"/>
        </w:rPr>
        <w:t xml:space="preserve">της Αυτού Υψηλότητας </w:t>
      </w:r>
      <w:proofErr w:type="spellStart"/>
      <w:r w:rsidR="00EF1194">
        <w:rPr>
          <w:rFonts w:ascii="Arial" w:hAnsi="Arial" w:cs="Arial"/>
          <w:i/>
          <w:iCs/>
          <w:sz w:val="20"/>
          <w:szCs w:val="20"/>
          <w:lang w:val="el-GR"/>
        </w:rPr>
        <w:t>Σεϊχη</w:t>
      </w:r>
      <w:proofErr w:type="spellEnd"/>
      <w:r w:rsidR="00EF1194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proofErr w:type="spellStart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>Mohammed</w:t>
      </w:r>
      <w:proofErr w:type="spellEnd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proofErr w:type="spellStart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>bin</w:t>
      </w:r>
      <w:proofErr w:type="spellEnd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proofErr w:type="spellStart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>Rashid</w:t>
      </w:r>
      <w:proofErr w:type="spellEnd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proofErr w:type="spellStart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>Al</w:t>
      </w:r>
      <w:proofErr w:type="spellEnd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proofErr w:type="spellStart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>Maktoum</w:t>
      </w:r>
      <w:proofErr w:type="spellEnd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 xml:space="preserve">, Αντιπρόεδρο και Πρωθυπουργό των ΗΑΕ και κυβερνήτη του </w:t>
      </w:r>
      <w:proofErr w:type="spellStart"/>
      <w:r w:rsidR="00EF1194" w:rsidRPr="004C2937">
        <w:rPr>
          <w:rFonts w:ascii="Arial" w:hAnsi="Arial" w:cs="Arial"/>
          <w:i/>
          <w:iCs/>
          <w:sz w:val="20"/>
          <w:szCs w:val="20"/>
          <w:lang w:val="el-GR"/>
        </w:rPr>
        <w:t>Ντουμπάι</w:t>
      </w:r>
      <w:proofErr w:type="spellEnd"/>
      <w:r w:rsidR="00BB6F43">
        <w:rPr>
          <w:rFonts w:ascii="Arial" w:hAnsi="Arial" w:cs="Arial"/>
          <w:i/>
          <w:iCs/>
          <w:sz w:val="20"/>
          <w:szCs w:val="20"/>
          <w:lang w:val="el-GR"/>
        </w:rPr>
        <w:t xml:space="preserve">. Το γεγονός ότι ο Όμιλος </w:t>
      </w:r>
      <w:proofErr w:type="spellStart"/>
      <w:r w:rsidR="00BB6F43" w:rsidRPr="00BB6F43">
        <w:rPr>
          <w:rFonts w:ascii="Arial" w:hAnsi="Arial" w:cs="Arial"/>
          <w:i/>
          <w:iCs/>
          <w:sz w:val="20"/>
          <w:szCs w:val="20"/>
          <w:lang w:val="el-GR"/>
        </w:rPr>
        <w:t>Emirates</w:t>
      </w:r>
      <w:proofErr w:type="spellEnd"/>
      <w:r w:rsidR="00BB6F43" w:rsidRPr="00BB6F43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="00BB6F43">
        <w:rPr>
          <w:rFonts w:ascii="Arial" w:hAnsi="Arial" w:cs="Arial"/>
          <w:i/>
          <w:iCs/>
          <w:sz w:val="20"/>
          <w:szCs w:val="20"/>
          <w:lang w:val="el-GR"/>
        </w:rPr>
        <w:t xml:space="preserve">κατέγραψε αυτές τις επιδόσεις οφείλεται κατά μεγάλο μέρος </w:t>
      </w:r>
      <w:r w:rsidR="00BB6F43" w:rsidRPr="00BB6F43">
        <w:rPr>
          <w:rFonts w:ascii="Arial" w:hAnsi="Arial" w:cs="Arial"/>
          <w:i/>
          <w:iCs/>
          <w:sz w:val="20"/>
          <w:szCs w:val="20"/>
          <w:lang w:val="el-GR"/>
        </w:rPr>
        <w:t>στη</w:t>
      </w:r>
      <w:r w:rsidR="00BB6F43">
        <w:rPr>
          <w:rFonts w:ascii="Arial" w:hAnsi="Arial" w:cs="Arial"/>
          <w:i/>
          <w:iCs/>
          <w:sz w:val="20"/>
          <w:szCs w:val="20"/>
          <w:lang w:val="el-GR"/>
        </w:rPr>
        <w:t xml:space="preserve"> στρατηγική </w:t>
      </w:r>
      <w:r w:rsidR="00BB6F43" w:rsidRPr="00BB6F43">
        <w:rPr>
          <w:rFonts w:ascii="Arial" w:hAnsi="Arial" w:cs="Arial"/>
          <w:i/>
          <w:iCs/>
          <w:sz w:val="20"/>
          <w:szCs w:val="20"/>
          <w:lang w:val="el-GR"/>
        </w:rPr>
        <w:t xml:space="preserve">ηγεσία </w:t>
      </w:r>
      <w:r w:rsidR="00BB6F43">
        <w:rPr>
          <w:rFonts w:ascii="Arial" w:hAnsi="Arial" w:cs="Arial"/>
          <w:i/>
          <w:iCs/>
          <w:sz w:val="20"/>
          <w:szCs w:val="20"/>
          <w:lang w:val="el-GR"/>
        </w:rPr>
        <w:t xml:space="preserve">αυτών των ανθρώπων καθώς και στην </w:t>
      </w:r>
      <w:r w:rsidR="00BB6F43" w:rsidRPr="00BB6F43">
        <w:rPr>
          <w:rFonts w:ascii="Arial" w:hAnsi="Arial" w:cs="Arial"/>
          <w:i/>
          <w:iCs/>
          <w:sz w:val="20"/>
          <w:szCs w:val="20"/>
          <w:lang w:val="el-GR"/>
        </w:rPr>
        <w:t>προοδευτικ</w:t>
      </w:r>
      <w:r w:rsidR="00BB6F43">
        <w:rPr>
          <w:rFonts w:ascii="Arial" w:hAnsi="Arial" w:cs="Arial"/>
          <w:i/>
          <w:iCs/>
          <w:sz w:val="20"/>
          <w:szCs w:val="20"/>
          <w:lang w:val="el-GR"/>
        </w:rPr>
        <w:t>ές</w:t>
      </w:r>
      <w:r w:rsidR="00BB6F43" w:rsidRPr="00BB6F43">
        <w:rPr>
          <w:rFonts w:ascii="Arial" w:hAnsi="Arial" w:cs="Arial"/>
          <w:i/>
          <w:iCs/>
          <w:sz w:val="20"/>
          <w:szCs w:val="20"/>
          <w:lang w:val="el-GR"/>
        </w:rPr>
        <w:t xml:space="preserve"> πολιτικ</w:t>
      </w:r>
      <w:r w:rsidR="00BB6F43">
        <w:rPr>
          <w:rFonts w:ascii="Arial" w:hAnsi="Arial" w:cs="Arial"/>
          <w:i/>
          <w:iCs/>
          <w:sz w:val="20"/>
          <w:szCs w:val="20"/>
          <w:lang w:val="el-GR"/>
        </w:rPr>
        <w:t>ές που εφαρμόζουν τα</w:t>
      </w:r>
      <w:r w:rsidR="00BB6F43" w:rsidRPr="00BB6F43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="00BB6F43" w:rsidRPr="004C2937">
        <w:rPr>
          <w:rFonts w:ascii="Arial" w:hAnsi="Arial" w:cs="Arial"/>
          <w:i/>
          <w:iCs/>
          <w:sz w:val="20"/>
          <w:szCs w:val="20"/>
          <w:lang w:val="el-GR"/>
        </w:rPr>
        <w:t>ΗΑΕ</w:t>
      </w:r>
      <w:r w:rsidR="00BB6F43">
        <w:rPr>
          <w:rFonts w:ascii="Arial" w:hAnsi="Arial" w:cs="Arial"/>
          <w:i/>
          <w:iCs/>
          <w:sz w:val="20"/>
          <w:szCs w:val="20"/>
          <w:lang w:val="el-GR"/>
        </w:rPr>
        <w:t xml:space="preserve">. </w:t>
      </w:r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 xml:space="preserve">Τόσο η </w:t>
      </w:r>
      <w:proofErr w:type="spellStart"/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>Emirates</w:t>
      </w:r>
      <w:proofErr w:type="spellEnd"/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 xml:space="preserve"> όσο και η </w:t>
      </w:r>
      <w:proofErr w:type="spellStart"/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>dnata</w:t>
      </w:r>
      <w:proofErr w:type="spellEnd"/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="006D3188">
        <w:rPr>
          <w:rFonts w:ascii="Arial" w:hAnsi="Arial" w:cs="Arial"/>
          <w:i/>
          <w:iCs/>
          <w:sz w:val="20"/>
          <w:szCs w:val="20"/>
          <w:lang w:val="el-GR"/>
        </w:rPr>
        <w:t xml:space="preserve">εφαρμόζουν </w:t>
      </w:r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 xml:space="preserve">επιτυχημένα επιχειρηματικά μοντέλα αξιοποιώντας τα πλεονεκτήματα </w:t>
      </w:r>
      <w:r w:rsidR="006D3188">
        <w:rPr>
          <w:rFonts w:ascii="Arial" w:hAnsi="Arial" w:cs="Arial"/>
          <w:i/>
          <w:iCs/>
          <w:sz w:val="20"/>
          <w:szCs w:val="20"/>
          <w:lang w:val="el-GR"/>
        </w:rPr>
        <w:t xml:space="preserve">και </w:t>
      </w:r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 xml:space="preserve">δημιουργώντας με τη σειρά τους </w:t>
      </w:r>
      <w:r w:rsidR="006D3188">
        <w:rPr>
          <w:rFonts w:ascii="Arial" w:hAnsi="Arial" w:cs="Arial"/>
          <w:i/>
          <w:iCs/>
          <w:sz w:val="20"/>
          <w:szCs w:val="20"/>
          <w:lang w:val="el-GR"/>
        </w:rPr>
        <w:t>προστιθέμενη</w:t>
      </w:r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 xml:space="preserve"> αξία για το </w:t>
      </w:r>
      <w:proofErr w:type="spellStart"/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>Ντουμπάι</w:t>
      </w:r>
      <w:proofErr w:type="spellEnd"/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 xml:space="preserve"> και τις κοιν</w:t>
      </w:r>
      <w:r w:rsidR="006D3188">
        <w:rPr>
          <w:rFonts w:ascii="Arial" w:hAnsi="Arial" w:cs="Arial"/>
          <w:i/>
          <w:iCs/>
          <w:sz w:val="20"/>
          <w:szCs w:val="20"/>
          <w:lang w:val="el-GR"/>
        </w:rPr>
        <w:t>ωνίες</w:t>
      </w:r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 xml:space="preserve"> που εξυπηρετούν σε όλο τον κόσμο</w:t>
      </w:r>
      <w:r w:rsidR="00896DE7">
        <w:rPr>
          <w:rFonts w:ascii="Arial" w:hAnsi="Arial" w:cs="Arial"/>
          <w:i/>
          <w:iCs/>
          <w:sz w:val="20"/>
          <w:szCs w:val="20"/>
          <w:lang w:val="el-GR"/>
        </w:rPr>
        <w:t>»</w:t>
      </w:r>
      <w:r w:rsidR="006D3188" w:rsidRPr="006D3188">
        <w:rPr>
          <w:rFonts w:ascii="Arial" w:hAnsi="Arial" w:cs="Arial"/>
          <w:i/>
          <w:iCs/>
          <w:sz w:val="20"/>
          <w:szCs w:val="20"/>
          <w:lang w:val="el-GR"/>
        </w:rPr>
        <w:t>.</w:t>
      </w:r>
    </w:p>
    <w:p w14:paraId="500B95DA" w14:textId="77777777" w:rsidR="00D41CE3" w:rsidRPr="004C2937" w:rsidRDefault="00D41CE3" w:rsidP="00F975B9">
      <w:pPr>
        <w:jc w:val="both"/>
        <w:rPr>
          <w:rFonts w:ascii="Arial" w:hAnsi="Arial" w:cs="Arial"/>
          <w:i/>
          <w:iCs/>
          <w:sz w:val="20"/>
          <w:szCs w:val="20"/>
          <w:lang w:val="el-GR"/>
        </w:rPr>
      </w:pPr>
    </w:p>
    <w:p w14:paraId="13FED2EC" w14:textId="7284B74D" w:rsidR="006D3188" w:rsidRDefault="00F975B9" w:rsidP="00F975B9">
      <w:pPr>
        <w:jc w:val="both"/>
        <w:rPr>
          <w:rFonts w:ascii="Arial" w:hAnsi="Arial" w:cs="Arial"/>
          <w:i/>
          <w:iCs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Ο ίδιος </w:t>
      </w:r>
      <w:r w:rsidRPr="00CF004E">
        <w:rPr>
          <w:rFonts w:ascii="Arial" w:hAnsi="Arial" w:cs="Arial"/>
          <w:sz w:val="20"/>
          <w:szCs w:val="20"/>
          <w:lang w:val="el-GR"/>
        </w:rPr>
        <w:t xml:space="preserve">πρόσθεσε: </w:t>
      </w:r>
      <w:r w:rsidRPr="005C61A5">
        <w:rPr>
          <w:rFonts w:ascii="Arial" w:hAnsi="Arial" w:cs="Arial"/>
          <w:i/>
          <w:iCs/>
          <w:sz w:val="20"/>
          <w:szCs w:val="20"/>
          <w:lang w:val="el-GR"/>
        </w:rPr>
        <w:t>«</w:t>
      </w:r>
      <w:r w:rsidR="006D3188">
        <w:rPr>
          <w:rFonts w:ascii="Arial" w:hAnsi="Arial" w:cs="Arial"/>
          <w:i/>
          <w:iCs/>
          <w:sz w:val="20"/>
          <w:szCs w:val="20"/>
          <w:lang w:val="el-GR"/>
        </w:rPr>
        <w:t xml:space="preserve">Οι εξαιρετικές επιδόσεις </w:t>
      </w:r>
      <w:r w:rsidRPr="005C61A5">
        <w:rPr>
          <w:rFonts w:ascii="Arial" w:hAnsi="Arial" w:cs="Arial"/>
          <w:i/>
          <w:iCs/>
          <w:sz w:val="20"/>
          <w:szCs w:val="20"/>
          <w:lang w:val="el-GR"/>
        </w:rPr>
        <w:t xml:space="preserve">του 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κατά </w:t>
      </w:r>
      <w:r w:rsidRPr="005C61A5">
        <w:rPr>
          <w:rFonts w:ascii="Arial" w:hAnsi="Arial" w:cs="Arial"/>
          <w:i/>
          <w:iCs/>
          <w:sz w:val="20"/>
          <w:szCs w:val="20"/>
          <w:lang w:val="el-GR"/>
        </w:rPr>
        <w:t xml:space="preserve">το 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οικονομικό έτος </w:t>
      </w:r>
      <w:r w:rsidRPr="005C61A5">
        <w:rPr>
          <w:rFonts w:ascii="Arial" w:hAnsi="Arial" w:cs="Arial"/>
          <w:i/>
          <w:iCs/>
          <w:sz w:val="20"/>
          <w:szCs w:val="20"/>
          <w:lang w:val="el-GR"/>
        </w:rPr>
        <w:t>202</w:t>
      </w:r>
      <w:r w:rsidR="006D3188">
        <w:rPr>
          <w:rFonts w:ascii="Arial" w:hAnsi="Arial" w:cs="Arial"/>
          <w:i/>
          <w:iCs/>
          <w:sz w:val="20"/>
          <w:szCs w:val="20"/>
          <w:lang w:val="el-GR"/>
        </w:rPr>
        <w:t>3</w:t>
      </w:r>
      <w:r w:rsidRPr="005C61A5">
        <w:rPr>
          <w:rFonts w:ascii="Arial" w:hAnsi="Arial" w:cs="Arial"/>
          <w:i/>
          <w:iCs/>
          <w:sz w:val="20"/>
          <w:szCs w:val="20"/>
          <w:lang w:val="el-GR"/>
        </w:rPr>
        <w:t>-2</w:t>
      </w:r>
      <w:r w:rsidR="006D3188">
        <w:rPr>
          <w:rFonts w:ascii="Arial" w:hAnsi="Arial" w:cs="Arial"/>
          <w:i/>
          <w:iCs/>
          <w:sz w:val="20"/>
          <w:szCs w:val="20"/>
          <w:lang w:val="el-GR"/>
        </w:rPr>
        <w:t>4</w:t>
      </w:r>
      <w:r w:rsidRPr="005C61A5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="006D3188">
        <w:rPr>
          <w:rFonts w:ascii="Arial" w:hAnsi="Arial" w:cs="Arial"/>
          <w:i/>
          <w:iCs/>
          <w:sz w:val="20"/>
          <w:szCs w:val="20"/>
          <w:lang w:val="el-GR"/>
        </w:rPr>
        <w:t>προδιαγράφουν ισχυρή ανάπτυξη και επιτυχίες για το</w:t>
      </w:r>
      <w:r w:rsidR="006F5F26">
        <w:rPr>
          <w:rFonts w:ascii="Arial" w:hAnsi="Arial" w:cs="Arial"/>
          <w:i/>
          <w:iCs/>
          <w:sz w:val="20"/>
          <w:szCs w:val="20"/>
          <w:lang w:val="el-GR"/>
        </w:rPr>
        <w:t xml:space="preserve">ν </w:t>
      </w:r>
      <w:r w:rsidR="006F5F26" w:rsidRPr="005C61A5">
        <w:rPr>
          <w:rFonts w:ascii="Arial" w:hAnsi="Arial" w:cs="Arial"/>
          <w:i/>
          <w:iCs/>
          <w:sz w:val="20"/>
          <w:szCs w:val="20"/>
          <w:lang w:val="el-GR"/>
        </w:rPr>
        <w:t>Όμιλο</w:t>
      </w:r>
      <w:r w:rsidR="006F5F26">
        <w:rPr>
          <w:rFonts w:ascii="Arial" w:hAnsi="Arial" w:cs="Arial"/>
          <w:i/>
          <w:iCs/>
          <w:sz w:val="20"/>
          <w:szCs w:val="20"/>
          <w:lang w:val="el-GR"/>
        </w:rPr>
        <w:t xml:space="preserve"> στο </w:t>
      </w:r>
      <w:r w:rsidR="006D3188">
        <w:rPr>
          <w:rFonts w:ascii="Arial" w:hAnsi="Arial" w:cs="Arial"/>
          <w:i/>
          <w:iCs/>
          <w:sz w:val="20"/>
          <w:szCs w:val="20"/>
          <w:lang w:val="el-GR"/>
        </w:rPr>
        <w:t xml:space="preserve">μέλλον. </w:t>
      </w:r>
      <w:r w:rsidR="00AA32E5">
        <w:rPr>
          <w:rFonts w:ascii="Arial" w:hAnsi="Arial" w:cs="Arial"/>
          <w:i/>
          <w:iCs/>
          <w:sz w:val="20"/>
          <w:szCs w:val="20"/>
          <w:lang w:val="el-GR"/>
        </w:rPr>
        <w:t xml:space="preserve">Μας δίνουν τη δυνατότητα </w:t>
      </w:r>
      <w:r w:rsidR="006F5F26">
        <w:rPr>
          <w:rFonts w:ascii="Arial" w:hAnsi="Arial" w:cs="Arial"/>
          <w:i/>
          <w:iCs/>
          <w:sz w:val="20"/>
          <w:szCs w:val="20"/>
          <w:lang w:val="el-GR"/>
        </w:rPr>
        <w:t xml:space="preserve">για επενδύσεις ώστε να παρέχουμε ακόμη καλύτερα προϊόντα και υπηρεσίες, καθώς και προστιθέμενη αξία τόσο στους πελάτες όσο και στους συνεργάτες μας». </w:t>
      </w:r>
    </w:p>
    <w:p w14:paraId="204F8EE9" w14:textId="77777777" w:rsidR="006F5F26" w:rsidRDefault="006F5F26" w:rsidP="00F975B9">
      <w:pPr>
        <w:jc w:val="both"/>
        <w:rPr>
          <w:rFonts w:ascii="Arial" w:hAnsi="Arial" w:cs="Arial"/>
          <w:i/>
          <w:iCs/>
          <w:sz w:val="20"/>
          <w:szCs w:val="20"/>
          <w:lang w:val="el-GR"/>
        </w:rPr>
      </w:pPr>
    </w:p>
    <w:p w14:paraId="1B68C08E" w14:textId="367C0C35" w:rsidR="006F5F26" w:rsidRDefault="006F5F26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6F5F26">
        <w:rPr>
          <w:rFonts w:ascii="Arial" w:hAnsi="Arial" w:cs="Arial"/>
          <w:sz w:val="20"/>
          <w:szCs w:val="20"/>
          <w:lang w:val="el-GR"/>
        </w:rPr>
        <w:t xml:space="preserve">Πολλά σημαντικά έργα βρίσκονται ήδη σε εξέλιξη, </w:t>
      </w:r>
      <w:r>
        <w:rPr>
          <w:rFonts w:ascii="Arial" w:hAnsi="Arial" w:cs="Arial"/>
          <w:sz w:val="20"/>
          <w:szCs w:val="20"/>
          <w:lang w:val="el-GR"/>
        </w:rPr>
        <w:t>μεταξύ άλλων: το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πρόγραμμα ανανέωσης του στόλου των αεροσκαφών και των καμπινών αξίας πολλών δισεκατομμυρίων δολαρίων, νέες δυνατότητες τροφοδοσίας, φορτίου και εξυπηρέτησης</w:t>
      </w:r>
      <w:r>
        <w:rPr>
          <w:rFonts w:ascii="Arial" w:hAnsi="Arial" w:cs="Arial"/>
          <w:sz w:val="20"/>
          <w:szCs w:val="20"/>
          <w:lang w:val="el-GR"/>
        </w:rPr>
        <w:t xml:space="preserve"> εδάφους</w:t>
      </w:r>
      <w:r w:rsidRPr="006F5F26">
        <w:rPr>
          <w:rFonts w:ascii="Arial" w:hAnsi="Arial" w:cs="Arial"/>
          <w:sz w:val="20"/>
          <w:szCs w:val="20"/>
          <w:lang w:val="el-GR"/>
        </w:rPr>
        <w:t>, προηγμένες τεχνολογίες για την υποστήριξη των δραστηριοτήτων του Ομίλου, διευρυμένα προγράμματα κατάρτισης και ανάπτυξης του ανθρώπινου δυναμικού, καθώς και πρωτοβουλίες για την προώθηση της ατζέντας</w:t>
      </w:r>
      <w:r>
        <w:rPr>
          <w:rFonts w:ascii="Arial" w:hAnsi="Arial" w:cs="Arial"/>
          <w:sz w:val="20"/>
          <w:szCs w:val="20"/>
          <w:lang w:val="el-GR"/>
        </w:rPr>
        <w:t xml:space="preserve"> που αφορά τη </w:t>
      </w:r>
      <w:r w:rsidRPr="006F5F26">
        <w:rPr>
          <w:rFonts w:ascii="Arial" w:hAnsi="Arial" w:cs="Arial"/>
          <w:sz w:val="20"/>
          <w:szCs w:val="20"/>
          <w:lang w:val="el-GR"/>
        </w:rPr>
        <w:t>βιωσιμότητα του Ομίλου.</w:t>
      </w:r>
    </w:p>
    <w:p w14:paraId="58CACC56" w14:textId="77777777" w:rsidR="006F5F26" w:rsidRDefault="006F5F26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6BFFAD43" w14:textId="4F8E6B77" w:rsidR="006F5F26" w:rsidRDefault="006F5F26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Κατά τη διάρκεια του οικονομικού έτους 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2023-24, ο Όμιλος επένδυσε συνολικά 8,8 </w:t>
      </w:r>
      <w:r w:rsidRPr="00934591">
        <w:rPr>
          <w:rFonts w:ascii="Arial" w:hAnsi="Arial" w:cs="Arial"/>
          <w:sz w:val="20"/>
          <w:szCs w:val="20"/>
          <w:lang w:val="el-GR"/>
        </w:rPr>
        <w:t>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934591">
        <w:rPr>
          <w:rFonts w:ascii="Arial" w:hAnsi="Arial" w:cs="Arial"/>
          <w:sz w:val="20"/>
          <w:szCs w:val="20"/>
          <w:lang w:val="el-GR"/>
        </w:rPr>
        <w:t xml:space="preserve"> AED 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(2,4 </w:t>
      </w:r>
      <w:r w:rsidRPr="00934591">
        <w:rPr>
          <w:rFonts w:ascii="Arial" w:hAnsi="Arial" w:cs="Arial"/>
          <w:sz w:val="20"/>
          <w:szCs w:val="20"/>
          <w:lang w:val="el-GR"/>
        </w:rPr>
        <w:t>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δολάρια ΗΠΑ) σε νέα αεροσκάφη, εγκαταστάσεις, εξοπλισμό, εταιρείες και τελευταίες τεχνολογίες για να υποστηρίξει τ</w:t>
      </w:r>
      <w:r>
        <w:rPr>
          <w:rFonts w:ascii="Arial" w:hAnsi="Arial" w:cs="Arial"/>
          <w:sz w:val="20"/>
          <w:szCs w:val="20"/>
          <w:lang w:val="el-GR"/>
        </w:rPr>
        <w:t>ο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αναπτυξιακ</w:t>
      </w:r>
      <w:r>
        <w:rPr>
          <w:rFonts w:ascii="Arial" w:hAnsi="Arial" w:cs="Arial"/>
          <w:sz w:val="20"/>
          <w:szCs w:val="20"/>
          <w:lang w:val="el-GR"/>
        </w:rPr>
        <w:t>ό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του </w:t>
      </w:r>
      <w:r>
        <w:rPr>
          <w:rFonts w:ascii="Arial" w:hAnsi="Arial" w:cs="Arial"/>
          <w:sz w:val="20"/>
          <w:szCs w:val="20"/>
          <w:lang w:val="el-GR"/>
        </w:rPr>
        <w:t>πλάνο</w:t>
      </w:r>
      <w:r w:rsidRPr="006F5F26">
        <w:rPr>
          <w:rFonts w:ascii="Arial" w:hAnsi="Arial" w:cs="Arial"/>
          <w:sz w:val="20"/>
          <w:szCs w:val="20"/>
          <w:lang w:val="el-GR"/>
        </w:rPr>
        <w:t>.</w:t>
      </w:r>
    </w:p>
    <w:p w14:paraId="77363538" w14:textId="77777777" w:rsidR="006F5F26" w:rsidRDefault="006F5F26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49F6AC04" w14:textId="0CCAE016" w:rsidR="006F5F26" w:rsidRDefault="006F5F26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Το </w:t>
      </w:r>
      <w:r w:rsidRPr="006F5F26">
        <w:rPr>
          <w:rFonts w:ascii="Arial" w:hAnsi="Arial" w:cs="Arial"/>
          <w:b/>
          <w:bCs/>
          <w:sz w:val="20"/>
          <w:szCs w:val="20"/>
          <w:lang w:val="el-GR"/>
        </w:rPr>
        <w:t>ανθρώπινο δυναμικό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του Ομίλου αυξήθηκε κατά 10% σε 112.406 εργαζόμενους</w:t>
      </w:r>
      <w:r w:rsidR="00EB4C25">
        <w:rPr>
          <w:rFonts w:ascii="Arial" w:hAnsi="Arial" w:cs="Arial"/>
          <w:sz w:val="20"/>
          <w:szCs w:val="20"/>
          <w:lang w:val="el-GR"/>
        </w:rPr>
        <w:t xml:space="preserve"> - </w:t>
      </w:r>
      <w:r w:rsidRPr="006F5F26">
        <w:rPr>
          <w:rFonts w:ascii="Arial" w:hAnsi="Arial" w:cs="Arial"/>
          <w:sz w:val="20"/>
          <w:szCs w:val="20"/>
          <w:lang w:val="el-GR"/>
        </w:rPr>
        <w:t>το</w:t>
      </w:r>
      <w:r w:rsidR="00EB4C25">
        <w:rPr>
          <w:rFonts w:ascii="Arial" w:hAnsi="Arial" w:cs="Arial"/>
          <w:sz w:val="20"/>
          <w:szCs w:val="20"/>
          <w:lang w:val="el-GR"/>
        </w:rPr>
        <w:t>ν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μεγαλύτερο </w:t>
      </w:r>
      <w:r w:rsidR="00EB4C25">
        <w:rPr>
          <w:rFonts w:ascii="Arial" w:hAnsi="Arial" w:cs="Arial"/>
          <w:sz w:val="20"/>
          <w:szCs w:val="20"/>
          <w:lang w:val="el-GR"/>
        </w:rPr>
        <w:t>αριθμό μελών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που είχε ποτέ</w:t>
      </w:r>
      <w:r w:rsidR="00EB4C25">
        <w:rPr>
          <w:rFonts w:ascii="Arial" w:hAnsi="Arial" w:cs="Arial"/>
          <w:sz w:val="20"/>
          <w:szCs w:val="20"/>
          <w:lang w:val="el-GR"/>
        </w:rPr>
        <w:t xml:space="preserve"> - 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καθώς η </w:t>
      </w:r>
      <w:proofErr w:type="spellStart"/>
      <w:r w:rsidRPr="006F5F26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6F5F26">
        <w:rPr>
          <w:rFonts w:ascii="Arial" w:hAnsi="Arial" w:cs="Arial"/>
          <w:sz w:val="20"/>
          <w:szCs w:val="20"/>
          <w:lang w:val="el-GR"/>
        </w:rPr>
        <w:t xml:space="preserve"> και η </w:t>
      </w:r>
      <w:proofErr w:type="spellStart"/>
      <w:r w:rsidRPr="006F5F26">
        <w:rPr>
          <w:rFonts w:ascii="Arial" w:hAnsi="Arial" w:cs="Arial"/>
          <w:sz w:val="20"/>
          <w:szCs w:val="20"/>
          <w:lang w:val="el-GR"/>
        </w:rPr>
        <w:t>dnata</w:t>
      </w:r>
      <w:proofErr w:type="spellEnd"/>
      <w:r w:rsidRPr="006F5F26">
        <w:rPr>
          <w:rFonts w:ascii="Arial" w:hAnsi="Arial" w:cs="Arial"/>
          <w:sz w:val="20"/>
          <w:szCs w:val="20"/>
          <w:lang w:val="el-GR"/>
        </w:rPr>
        <w:t xml:space="preserve"> συνέχισαν </w:t>
      </w:r>
      <w:r w:rsidR="00EB4C25">
        <w:rPr>
          <w:rFonts w:ascii="Arial" w:hAnsi="Arial" w:cs="Arial"/>
          <w:sz w:val="20"/>
          <w:szCs w:val="20"/>
          <w:lang w:val="el-GR"/>
        </w:rPr>
        <w:t>να προχωρούν σε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προσλήψε</w:t>
      </w:r>
      <w:r w:rsidR="00EB4C25">
        <w:rPr>
          <w:rFonts w:ascii="Arial" w:hAnsi="Arial" w:cs="Arial"/>
          <w:sz w:val="20"/>
          <w:szCs w:val="20"/>
          <w:lang w:val="el-GR"/>
        </w:rPr>
        <w:t>ις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σε όλο</w:t>
      </w:r>
      <w:r w:rsidR="00EB4C25">
        <w:rPr>
          <w:rFonts w:ascii="Arial" w:hAnsi="Arial" w:cs="Arial"/>
          <w:sz w:val="20"/>
          <w:szCs w:val="20"/>
          <w:lang w:val="el-GR"/>
        </w:rPr>
        <w:t>ν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τον κόσμο </w:t>
      </w:r>
      <w:r w:rsidR="00EB4C25">
        <w:rPr>
          <w:rFonts w:ascii="Arial" w:hAnsi="Arial" w:cs="Arial"/>
          <w:sz w:val="20"/>
          <w:szCs w:val="20"/>
          <w:lang w:val="el-GR"/>
        </w:rPr>
        <w:t>προκειμένου</w:t>
      </w:r>
      <w:r w:rsidRPr="006F5F26">
        <w:rPr>
          <w:rFonts w:ascii="Arial" w:hAnsi="Arial" w:cs="Arial"/>
          <w:sz w:val="20"/>
          <w:szCs w:val="20"/>
          <w:lang w:val="el-GR"/>
        </w:rPr>
        <w:t xml:space="preserve"> να </w:t>
      </w:r>
      <w:r w:rsidR="00EB4C25">
        <w:rPr>
          <w:rFonts w:ascii="Arial" w:hAnsi="Arial" w:cs="Arial"/>
          <w:sz w:val="20"/>
          <w:szCs w:val="20"/>
          <w:lang w:val="el-GR"/>
        </w:rPr>
        <w:t xml:space="preserve">μπορέσουν να </w:t>
      </w:r>
      <w:r w:rsidRPr="006F5F26">
        <w:rPr>
          <w:rFonts w:ascii="Arial" w:hAnsi="Arial" w:cs="Arial"/>
          <w:sz w:val="20"/>
          <w:szCs w:val="20"/>
          <w:lang w:val="el-GR"/>
        </w:rPr>
        <w:t>υποστηρίξουν τις επεκτεινόμενες δραστηριότητ</w:t>
      </w:r>
      <w:r w:rsidR="00EB4C25">
        <w:rPr>
          <w:rFonts w:ascii="Arial" w:hAnsi="Arial" w:cs="Arial"/>
          <w:sz w:val="20"/>
          <w:szCs w:val="20"/>
          <w:lang w:val="el-GR"/>
        </w:rPr>
        <w:t>ε</w:t>
      </w:r>
      <w:r w:rsidRPr="006F5F26">
        <w:rPr>
          <w:rFonts w:ascii="Arial" w:hAnsi="Arial" w:cs="Arial"/>
          <w:sz w:val="20"/>
          <w:szCs w:val="20"/>
          <w:lang w:val="el-GR"/>
        </w:rPr>
        <w:t>ς και να ενισχύσουν τις μελλοντικές δυνατότητ</w:t>
      </w:r>
      <w:r w:rsidR="00EB4C25">
        <w:rPr>
          <w:rFonts w:ascii="Arial" w:hAnsi="Arial" w:cs="Arial"/>
          <w:sz w:val="20"/>
          <w:szCs w:val="20"/>
          <w:lang w:val="el-GR"/>
        </w:rPr>
        <w:t>ες</w:t>
      </w:r>
      <w:r w:rsidRPr="006F5F26">
        <w:rPr>
          <w:rFonts w:ascii="Arial" w:hAnsi="Arial" w:cs="Arial"/>
          <w:sz w:val="20"/>
          <w:szCs w:val="20"/>
          <w:lang w:val="el-GR"/>
        </w:rPr>
        <w:t>.</w:t>
      </w:r>
    </w:p>
    <w:p w14:paraId="427AEFE1" w14:textId="77777777" w:rsidR="00EB4C25" w:rsidRDefault="00EB4C25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28A0C98E" w14:textId="55D27113" w:rsidR="00EB4C25" w:rsidRDefault="00EB4C25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EB4C25">
        <w:rPr>
          <w:rFonts w:ascii="Arial" w:hAnsi="Arial" w:cs="Arial"/>
          <w:sz w:val="20"/>
          <w:szCs w:val="20"/>
          <w:lang w:val="el-GR"/>
        </w:rPr>
        <w:t xml:space="preserve">Ο Όμιλος πραγματοποίησε σημαντικά βήματα στην πορεία του προς τη </w:t>
      </w:r>
      <w:r w:rsidRPr="00EB4C25">
        <w:rPr>
          <w:rFonts w:ascii="Arial" w:hAnsi="Arial" w:cs="Arial"/>
          <w:b/>
          <w:bCs/>
          <w:sz w:val="20"/>
          <w:szCs w:val="20"/>
          <w:lang w:val="el-GR"/>
        </w:rPr>
        <w:t>βιωσιμότητα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κατά τη διάρκεια του </w:t>
      </w:r>
      <w:r>
        <w:rPr>
          <w:rFonts w:ascii="Arial" w:hAnsi="Arial" w:cs="Arial"/>
          <w:sz w:val="20"/>
          <w:szCs w:val="20"/>
          <w:lang w:val="el-GR"/>
        </w:rPr>
        <w:t xml:space="preserve">οικονομικού έτους 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2023-24, </w:t>
      </w:r>
      <w:r>
        <w:rPr>
          <w:rFonts w:ascii="Arial" w:hAnsi="Arial" w:cs="Arial"/>
          <w:sz w:val="20"/>
          <w:szCs w:val="20"/>
          <w:lang w:val="el-GR"/>
        </w:rPr>
        <w:t>προχωρώντας σε ένα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μεγάλο εύρος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πρωτοβουλ</w:t>
      </w:r>
      <w:r>
        <w:rPr>
          <w:rFonts w:ascii="Arial" w:hAnsi="Arial" w:cs="Arial"/>
          <w:sz w:val="20"/>
          <w:szCs w:val="20"/>
          <w:lang w:val="el-GR"/>
        </w:rPr>
        <w:t>ιών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με επίκεντρο το περιβάλλον, τους ανθρώπους, τους πελάτες και τις </w:t>
      </w:r>
      <w:r>
        <w:rPr>
          <w:rFonts w:ascii="Arial" w:hAnsi="Arial" w:cs="Arial"/>
          <w:sz w:val="20"/>
          <w:szCs w:val="20"/>
          <w:lang w:val="el-GR"/>
        </w:rPr>
        <w:t>κοινωνίες</w:t>
      </w:r>
      <w:r w:rsidRPr="00EB4C25">
        <w:rPr>
          <w:rFonts w:ascii="Arial" w:hAnsi="Arial" w:cs="Arial"/>
          <w:sz w:val="20"/>
          <w:szCs w:val="20"/>
          <w:lang w:val="el-GR"/>
        </w:rPr>
        <w:t>.</w:t>
      </w:r>
    </w:p>
    <w:p w14:paraId="5543B2ED" w14:textId="77777777" w:rsidR="00EB4C25" w:rsidRDefault="00EB4C25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62B44448" w14:textId="3351146B" w:rsidR="00EB4C25" w:rsidRDefault="00EB4C25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Κ</w:t>
      </w:r>
      <w:r w:rsidRPr="00EB4C25">
        <w:rPr>
          <w:rFonts w:ascii="Arial" w:hAnsi="Arial" w:cs="Arial"/>
          <w:sz w:val="20"/>
          <w:szCs w:val="20"/>
          <w:lang w:val="el-GR"/>
        </w:rPr>
        <w:t>ατά τη διάρκεια του έτους</w:t>
      </w:r>
      <w:r>
        <w:rPr>
          <w:rFonts w:ascii="Arial" w:hAnsi="Arial" w:cs="Arial"/>
          <w:sz w:val="20"/>
          <w:szCs w:val="20"/>
          <w:lang w:val="el-GR"/>
        </w:rPr>
        <w:t xml:space="preserve">, </w:t>
      </w:r>
      <w:r w:rsidRPr="00EB4C25">
        <w:rPr>
          <w:rFonts w:ascii="Arial" w:hAnsi="Arial" w:cs="Arial"/>
          <w:sz w:val="20"/>
          <w:szCs w:val="20"/>
          <w:lang w:val="el-GR"/>
        </w:rPr>
        <w:t>περιβαλλοντικά θέματα</w:t>
      </w:r>
      <w:r>
        <w:rPr>
          <w:rFonts w:ascii="Arial" w:hAnsi="Arial" w:cs="Arial"/>
          <w:sz w:val="20"/>
          <w:szCs w:val="20"/>
          <w:lang w:val="el-GR"/>
        </w:rPr>
        <w:t xml:space="preserve"> βρίσκονταν επίσης </w:t>
      </w:r>
      <w:r w:rsidR="00896DE7">
        <w:rPr>
          <w:rFonts w:ascii="Arial" w:hAnsi="Arial" w:cs="Arial"/>
          <w:sz w:val="20"/>
          <w:szCs w:val="20"/>
          <w:lang w:val="el-GR"/>
        </w:rPr>
        <w:t>στο επίκεντρο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, καθώς τα ΗΑΕ φιλοξένησαν στο </w:t>
      </w:r>
      <w:proofErr w:type="spellStart"/>
      <w:r w:rsidRPr="00EB4C25">
        <w:rPr>
          <w:rFonts w:ascii="Arial" w:hAnsi="Arial" w:cs="Arial"/>
          <w:sz w:val="20"/>
          <w:szCs w:val="20"/>
          <w:lang w:val="el-GR"/>
        </w:rPr>
        <w:t>Ντουμπάι</w:t>
      </w:r>
      <w:proofErr w:type="spellEnd"/>
      <w:r w:rsidRPr="00EB4C25">
        <w:rPr>
          <w:rFonts w:ascii="Arial" w:hAnsi="Arial" w:cs="Arial"/>
          <w:sz w:val="20"/>
          <w:szCs w:val="20"/>
          <w:lang w:val="el-GR"/>
        </w:rPr>
        <w:t xml:space="preserve"> τ</w:t>
      </w:r>
      <w:r>
        <w:rPr>
          <w:rFonts w:ascii="Arial" w:hAnsi="Arial" w:cs="Arial"/>
          <w:sz w:val="20"/>
          <w:szCs w:val="20"/>
          <w:lang w:val="el-GR"/>
        </w:rPr>
        <w:t>ο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COP28</w:t>
      </w:r>
      <w:r>
        <w:rPr>
          <w:rFonts w:ascii="Arial" w:hAnsi="Arial" w:cs="Arial"/>
          <w:sz w:val="20"/>
          <w:szCs w:val="20"/>
          <w:lang w:val="el-GR"/>
        </w:rPr>
        <w:t xml:space="preserve">, </w:t>
      </w:r>
      <w:r w:rsidRPr="00EB4C25">
        <w:rPr>
          <w:rFonts w:ascii="Arial" w:hAnsi="Arial" w:cs="Arial"/>
          <w:sz w:val="20"/>
          <w:szCs w:val="20"/>
          <w:lang w:val="el-GR"/>
        </w:rPr>
        <w:t>τ</w:t>
      </w:r>
      <w:r>
        <w:rPr>
          <w:rFonts w:ascii="Arial" w:hAnsi="Arial" w:cs="Arial"/>
          <w:sz w:val="20"/>
          <w:szCs w:val="20"/>
          <w:lang w:val="el-GR"/>
        </w:rPr>
        <w:t>ο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μεγαλύτερ</w:t>
      </w:r>
      <w:r>
        <w:rPr>
          <w:rFonts w:ascii="Arial" w:hAnsi="Arial" w:cs="Arial"/>
          <w:sz w:val="20"/>
          <w:szCs w:val="20"/>
          <w:lang w:val="el-GR"/>
        </w:rPr>
        <w:t>ο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παγκόσμι</w:t>
      </w:r>
      <w:r>
        <w:rPr>
          <w:rFonts w:ascii="Arial" w:hAnsi="Arial" w:cs="Arial"/>
          <w:sz w:val="20"/>
          <w:szCs w:val="20"/>
          <w:lang w:val="el-GR"/>
        </w:rPr>
        <w:t>ο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συνέδριο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για την παγκόσμια δράση για το κλίμα.</w:t>
      </w:r>
    </w:p>
    <w:p w14:paraId="2814E9B1" w14:textId="77777777" w:rsidR="00EB4C25" w:rsidRDefault="00EB4C25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0FCC7ACB" w14:textId="1DBB1AFD" w:rsidR="00EB4C25" w:rsidRDefault="00EB4C25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Επιπλέον, κατά τη διάρκεια του οικονομικού έτους 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2023-24, η </w:t>
      </w:r>
      <w:proofErr w:type="spellStart"/>
      <w:r w:rsidRPr="00EB4C25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EB4C25">
        <w:rPr>
          <w:rFonts w:ascii="Arial" w:hAnsi="Arial" w:cs="Arial"/>
          <w:sz w:val="20"/>
          <w:szCs w:val="20"/>
          <w:lang w:val="el-GR"/>
        </w:rPr>
        <w:t xml:space="preserve"> υπέγραψε νέες συμφωνίες προμήθειας για την </w:t>
      </w:r>
      <w:r>
        <w:rPr>
          <w:rFonts w:ascii="Arial" w:hAnsi="Arial" w:cs="Arial"/>
          <w:sz w:val="20"/>
          <w:szCs w:val="20"/>
          <w:lang w:val="el-GR"/>
        </w:rPr>
        <w:t>αύξηση του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βιώσιμου αεροπορικού καυσίμου (SAF) στον κόμβο της στο </w:t>
      </w:r>
      <w:proofErr w:type="spellStart"/>
      <w:r w:rsidRPr="00EB4C25">
        <w:rPr>
          <w:rFonts w:ascii="Arial" w:hAnsi="Arial" w:cs="Arial"/>
          <w:sz w:val="20"/>
          <w:szCs w:val="20"/>
          <w:lang w:val="el-GR"/>
        </w:rPr>
        <w:t>Ντουμπάι</w:t>
      </w:r>
      <w:proofErr w:type="spellEnd"/>
      <w:r w:rsidRPr="00EB4C25">
        <w:rPr>
          <w:rFonts w:ascii="Arial" w:hAnsi="Arial" w:cs="Arial"/>
          <w:sz w:val="20"/>
          <w:szCs w:val="20"/>
          <w:lang w:val="el-GR"/>
        </w:rPr>
        <w:t xml:space="preserve"> για πρώτη φορά, καθώς και στο Άμστερνταμ και τη Σιγκαπούρη. Η αεροπορική εταιρεία πραγματοποίησε την πρώτη πτήση </w:t>
      </w:r>
      <w:r>
        <w:rPr>
          <w:rFonts w:ascii="Arial" w:hAnsi="Arial" w:cs="Arial"/>
          <w:sz w:val="20"/>
          <w:szCs w:val="20"/>
          <w:lang w:val="el-GR"/>
        </w:rPr>
        <w:t xml:space="preserve">με αεροσκάφος τύπου 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A380 </w:t>
      </w:r>
      <w:r>
        <w:rPr>
          <w:rFonts w:ascii="Arial" w:hAnsi="Arial" w:cs="Arial"/>
          <w:sz w:val="20"/>
          <w:szCs w:val="20"/>
          <w:lang w:val="el-GR"/>
        </w:rPr>
        <w:t>με τη χρήση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100% SAF σ</w:t>
      </w:r>
      <w:r w:rsidR="00EB529E">
        <w:rPr>
          <w:rFonts w:ascii="Arial" w:hAnsi="Arial" w:cs="Arial"/>
          <w:sz w:val="20"/>
          <w:szCs w:val="20"/>
          <w:lang w:val="el-GR"/>
        </w:rPr>
        <w:t>τον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έναν κινητήρα, συλλέγοντας δεδομένα για την υποστήριξη των προσπαθειών του κλάδου ώστε να καταστ</w:t>
      </w:r>
      <w:r w:rsidR="00EB529E">
        <w:rPr>
          <w:rFonts w:ascii="Arial" w:hAnsi="Arial" w:cs="Arial"/>
          <w:sz w:val="20"/>
          <w:szCs w:val="20"/>
          <w:lang w:val="el-GR"/>
        </w:rPr>
        <w:t>ούν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δυνατ</w:t>
      </w:r>
      <w:r w:rsidR="00EB529E">
        <w:rPr>
          <w:rFonts w:ascii="Arial" w:hAnsi="Arial" w:cs="Arial"/>
          <w:sz w:val="20"/>
          <w:szCs w:val="20"/>
          <w:lang w:val="el-GR"/>
        </w:rPr>
        <w:t>ές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</w:t>
      </w:r>
      <w:r w:rsidR="00EB529E">
        <w:rPr>
          <w:rFonts w:ascii="Arial" w:hAnsi="Arial" w:cs="Arial"/>
          <w:sz w:val="20"/>
          <w:szCs w:val="20"/>
          <w:lang w:val="el-GR"/>
        </w:rPr>
        <w:t>οι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μελλοντικ</w:t>
      </w:r>
      <w:r w:rsidR="00EB529E">
        <w:rPr>
          <w:rFonts w:ascii="Arial" w:hAnsi="Arial" w:cs="Arial"/>
          <w:sz w:val="20"/>
          <w:szCs w:val="20"/>
          <w:lang w:val="el-GR"/>
        </w:rPr>
        <w:t>ές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πτήσ</w:t>
      </w:r>
      <w:r w:rsidR="00EB529E">
        <w:rPr>
          <w:rFonts w:ascii="Arial" w:hAnsi="Arial" w:cs="Arial"/>
          <w:sz w:val="20"/>
          <w:szCs w:val="20"/>
          <w:lang w:val="el-GR"/>
        </w:rPr>
        <w:t>εις</w:t>
      </w:r>
      <w:r w:rsidRPr="00EB4C25">
        <w:rPr>
          <w:rFonts w:ascii="Arial" w:hAnsi="Arial" w:cs="Arial"/>
          <w:sz w:val="20"/>
          <w:szCs w:val="20"/>
          <w:lang w:val="el-GR"/>
        </w:rPr>
        <w:t xml:space="preserve"> με 100% SAF.</w:t>
      </w:r>
    </w:p>
    <w:p w14:paraId="609E295C" w14:textId="77777777" w:rsidR="00EB529E" w:rsidRDefault="00EB529E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163B914F" w14:textId="77777777" w:rsidR="00EB529E" w:rsidRDefault="00EB529E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EB529E">
        <w:rPr>
          <w:rFonts w:ascii="Arial" w:hAnsi="Arial" w:cs="Arial"/>
          <w:sz w:val="20"/>
          <w:szCs w:val="20"/>
          <w:lang w:val="el-GR"/>
        </w:rPr>
        <w:t xml:space="preserve">Αναγνωρίζοντας ότι </w:t>
      </w:r>
      <w:r>
        <w:rPr>
          <w:rFonts w:ascii="Arial" w:hAnsi="Arial" w:cs="Arial"/>
          <w:sz w:val="20"/>
          <w:szCs w:val="20"/>
          <w:lang w:val="el-GR"/>
        </w:rPr>
        <w:t xml:space="preserve">στις μέρες μας 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οι αεροπορικές εταιρείες διαθέτουν περιορισμένες βιώσιμες λύσεις για την ουσιαστική μείωση των εκπομπών διοξειδίου του άνθρακα, η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δημιούργησε ένα ταμείο 200 εκατ</w:t>
      </w:r>
      <w:r>
        <w:rPr>
          <w:rFonts w:ascii="Arial" w:hAnsi="Arial" w:cs="Arial"/>
          <w:sz w:val="20"/>
          <w:szCs w:val="20"/>
          <w:lang w:val="el-GR"/>
        </w:rPr>
        <w:t>.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 δολαρίων ΗΠΑ για τη στήριξη έργων </w:t>
      </w:r>
      <w:r>
        <w:rPr>
          <w:rFonts w:ascii="Arial" w:hAnsi="Arial" w:cs="Arial"/>
          <w:sz w:val="20"/>
          <w:szCs w:val="20"/>
          <w:lang w:val="el-GR"/>
        </w:rPr>
        <w:t>Έρευνας και Ανάπτυξης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 που εστιάζουν στη μείωση των επιπτώσεων των </w:t>
      </w:r>
      <w:r>
        <w:rPr>
          <w:rFonts w:ascii="Arial" w:hAnsi="Arial" w:cs="Arial"/>
          <w:sz w:val="20"/>
          <w:szCs w:val="20"/>
          <w:lang w:val="el-GR"/>
        </w:rPr>
        <w:t>συμβατικών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 καυσίμων στις εμπορικές αερομεταφορές. Έγινε επίσης ιδρυτικ</w:t>
      </w:r>
      <w:r>
        <w:rPr>
          <w:rFonts w:ascii="Arial" w:hAnsi="Arial" w:cs="Arial"/>
          <w:sz w:val="20"/>
          <w:szCs w:val="20"/>
          <w:lang w:val="el-GR"/>
        </w:rPr>
        <w:t>ό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μέλος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 της Air-CRAFT, μιας ερευνητικής κοινοπραξίας με έδρα τα ΗΑΕ για </w:t>
      </w:r>
      <w:r>
        <w:rPr>
          <w:rFonts w:ascii="Arial" w:hAnsi="Arial" w:cs="Arial"/>
          <w:sz w:val="20"/>
          <w:szCs w:val="20"/>
          <w:lang w:val="el-GR"/>
        </w:rPr>
        <w:t xml:space="preserve">τα 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ανανεώσιμα και προηγμένα αεροπορικά καύσιμα, και εντάχθηκε στο The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Solent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Cluster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, μια πρωτοβουλία του Ηνωμένου Βασιλείου </w:t>
      </w:r>
    </w:p>
    <w:p w14:paraId="384DE85C" w14:textId="77777777" w:rsidR="00EB529E" w:rsidRDefault="00EB529E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3A8E6DD2" w14:textId="77777777" w:rsidR="00EB529E" w:rsidRDefault="00EB529E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01D22098" w14:textId="77777777" w:rsidR="00EB529E" w:rsidRDefault="00EB529E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2473E9F2" w14:textId="0517EC55" w:rsidR="00EB529E" w:rsidRDefault="00EB529E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EB529E">
        <w:rPr>
          <w:rFonts w:ascii="Arial" w:hAnsi="Arial" w:cs="Arial"/>
          <w:sz w:val="20"/>
          <w:szCs w:val="20"/>
          <w:lang w:val="el-GR"/>
        </w:rPr>
        <w:t xml:space="preserve">που επικεντρώνεται στην παραγωγή καυσίμων χαμηλών εκπομπών άνθρακα για διάφορους τομείς, συμπεριλαμβανομένης </w:t>
      </w:r>
      <w:r>
        <w:rPr>
          <w:rFonts w:ascii="Arial" w:hAnsi="Arial" w:cs="Arial"/>
          <w:sz w:val="20"/>
          <w:szCs w:val="20"/>
          <w:lang w:val="el-GR"/>
        </w:rPr>
        <w:t xml:space="preserve">και </w:t>
      </w:r>
      <w:r w:rsidRPr="00EB529E">
        <w:rPr>
          <w:rFonts w:ascii="Arial" w:hAnsi="Arial" w:cs="Arial"/>
          <w:sz w:val="20"/>
          <w:szCs w:val="20"/>
          <w:lang w:val="el-GR"/>
        </w:rPr>
        <w:t>της αεροπορίας.</w:t>
      </w:r>
    </w:p>
    <w:p w14:paraId="1F8D3A01" w14:textId="77777777" w:rsidR="00EB529E" w:rsidRDefault="00EB529E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2A713E5C" w14:textId="6B32CF49" w:rsidR="00EB529E" w:rsidRPr="006F5F26" w:rsidRDefault="00EB529E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EB529E">
        <w:rPr>
          <w:rFonts w:ascii="Arial" w:hAnsi="Arial" w:cs="Arial"/>
          <w:sz w:val="20"/>
          <w:szCs w:val="20"/>
          <w:lang w:val="el-GR"/>
        </w:rPr>
        <w:t xml:space="preserve">Η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dnata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συνέχισε να επενδύει και να εισάγει περισσότερα ηλεκτρικά και υβριδικά οχήματα στον παγκόσμιο στόλο εξοπλισμού υποστήριξης </w:t>
      </w:r>
      <w:r>
        <w:rPr>
          <w:rFonts w:ascii="Arial" w:hAnsi="Arial" w:cs="Arial"/>
          <w:sz w:val="20"/>
          <w:szCs w:val="20"/>
          <w:lang w:val="el-GR"/>
        </w:rPr>
        <w:t xml:space="preserve">εδάφους 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(GSE), προσθέτοντας νέους ελκυστήρες αποσκευών, φορτωτές φορτίου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cargo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και ελκυστήρες </w:t>
      </w:r>
      <w:r w:rsidR="00F45AF7" w:rsidRPr="00F45AF7">
        <w:rPr>
          <w:rFonts w:ascii="Arial" w:hAnsi="Arial" w:cs="Arial"/>
          <w:sz w:val="20"/>
          <w:szCs w:val="20"/>
          <w:lang w:val="el-GR"/>
        </w:rPr>
        <w:t xml:space="preserve">αεροσκαφών </w:t>
      </w:r>
      <w:r w:rsidR="00F45AF7">
        <w:rPr>
          <w:rFonts w:ascii="Arial" w:hAnsi="Arial" w:cs="Arial"/>
          <w:sz w:val="20"/>
          <w:szCs w:val="20"/>
          <w:lang w:val="el-GR"/>
        </w:rPr>
        <w:t>(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pushback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F45AF7" w:rsidRPr="00F45AF7">
        <w:rPr>
          <w:rFonts w:ascii="Arial" w:hAnsi="Arial" w:cs="Arial"/>
          <w:sz w:val="20"/>
          <w:szCs w:val="20"/>
          <w:lang w:val="el-GR"/>
        </w:rPr>
        <w:t>tractors</w:t>
      </w:r>
      <w:proofErr w:type="spellEnd"/>
      <w:r w:rsidR="00F45AF7">
        <w:rPr>
          <w:rFonts w:ascii="Arial" w:hAnsi="Arial" w:cs="Arial"/>
          <w:sz w:val="20"/>
          <w:szCs w:val="20"/>
          <w:lang w:val="el-GR"/>
        </w:rPr>
        <w:t xml:space="preserve">) 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στις ΗΠΑ. Επίσης, μετέτρεψε και ανακαίνισε πετρελαιοκίνητα GSE στην Ιταλία ώστε να λειτουργούν με υδρογονωμένο φυτικό έλαιο και ηλεκτρική ενέργεια. </w:t>
      </w:r>
      <w:r w:rsidR="00F45AF7">
        <w:rPr>
          <w:rFonts w:ascii="Arial" w:hAnsi="Arial" w:cs="Arial"/>
          <w:sz w:val="20"/>
          <w:szCs w:val="20"/>
          <w:lang w:val="el-GR"/>
        </w:rPr>
        <w:t xml:space="preserve">Η δραστηριότητα 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της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dnata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στα ΗΑΕ, συμπεριλαμβανομένων των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dnata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logistics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,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Arabian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Adventures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, Alpha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Flight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Services και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City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Sightseeing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Worldwide</w:t>
      </w:r>
      <w:proofErr w:type="spellEnd"/>
      <w:r w:rsidRPr="00EB529E">
        <w:rPr>
          <w:rFonts w:ascii="Arial" w:hAnsi="Arial" w:cs="Arial"/>
          <w:sz w:val="20"/>
          <w:szCs w:val="20"/>
          <w:lang w:val="el-GR"/>
        </w:rPr>
        <w:t xml:space="preserve">, προχώρησαν </w:t>
      </w:r>
      <w:r w:rsidR="00F45AF7">
        <w:rPr>
          <w:rFonts w:ascii="Arial" w:hAnsi="Arial" w:cs="Arial"/>
          <w:sz w:val="20"/>
          <w:szCs w:val="20"/>
          <w:lang w:val="el-GR"/>
        </w:rPr>
        <w:t>στην αξιοποίηση</w:t>
      </w:r>
      <w:r w:rsidRPr="00EB529E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EB529E">
        <w:rPr>
          <w:rFonts w:ascii="Arial" w:hAnsi="Arial" w:cs="Arial"/>
          <w:sz w:val="20"/>
          <w:szCs w:val="20"/>
          <w:lang w:val="el-GR"/>
        </w:rPr>
        <w:t>βιοκα</w:t>
      </w:r>
      <w:r w:rsidR="00F45AF7">
        <w:rPr>
          <w:rFonts w:ascii="Arial" w:hAnsi="Arial" w:cs="Arial"/>
          <w:sz w:val="20"/>
          <w:szCs w:val="20"/>
          <w:lang w:val="el-GR"/>
        </w:rPr>
        <w:t>υσίμων</w:t>
      </w:r>
      <w:proofErr w:type="spellEnd"/>
      <w:r w:rsidR="00F45AF7">
        <w:rPr>
          <w:rFonts w:ascii="Arial" w:hAnsi="Arial" w:cs="Arial"/>
          <w:sz w:val="20"/>
          <w:szCs w:val="20"/>
          <w:lang w:val="el-GR"/>
        </w:rPr>
        <w:t xml:space="preserve"> σ</w:t>
      </w:r>
      <w:r w:rsidRPr="00EB529E">
        <w:rPr>
          <w:rFonts w:ascii="Arial" w:hAnsi="Arial" w:cs="Arial"/>
          <w:sz w:val="20"/>
          <w:szCs w:val="20"/>
          <w:lang w:val="el-GR"/>
        </w:rPr>
        <w:t>τον στόλο οχημάτων εδάφους.</w:t>
      </w:r>
    </w:p>
    <w:p w14:paraId="7802C64A" w14:textId="77777777" w:rsidR="006F5F26" w:rsidRDefault="006F5F26" w:rsidP="00F975B9">
      <w:pPr>
        <w:jc w:val="both"/>
        <w:rPr>
          <w:rFonts w:ascii="Arial" w:hAnsi="Arial" w:cs="Arial"/>
          <w:i/>
          <w:iCs/>
          <w:sz w:val="20"/>
          <w:szCs w:val="20"/>
          <w:lang w:val="el-GR"/>
        </w:rPr>
      </w:pPr>
    </w:p>
    <w:p w14:paraId="5EF9F22B" w14:textId="082D25FC" w:rsidR="00F45AF7" w:rsidRDefault="00F45AF7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F45AF7">
        <w:rPr>
          <w:rFonts w:ascii="Arial" w:hAnsi="Arial" w:cs="Arial"/>
          <w:sz w:val="20"/>
          <w:szCs w:val="20"/>
          <w:lang w:val="el-GR"/>
        </w:rPr>
        <w:t xml:space="preserve">Κατά τη διάρκεια του έτους, η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dnata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 xml:space="preserve"> έγινε ο πρώτος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πάροχος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 xml:space="preserve"> αεροπορικών υπηρεσιών που έλαβε την πιστοποίηση περιβαλλοντικής διαχείρισης της Διεθνούς Ένωσης Αερομεταφορών (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IEnvA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>) για τη δέσμευσή της στη βιωσιμότητα σε όλ</w:t>
      </w:r>
      <w:r>
        <w:rPr>
          <w:rFonts w:ascii="Arial" w:hAnsi="Arial" w:cs="Arial"/>
          <w:sz w:val="20"/>
          <w:szCs w:val="20"/>
          <w:lang w:val="el-GR"/>
        </w:rPr>
        <w:t xml:space="preserve">η τη δραστηριότητά της στα ΗΑΕ 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και η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 xml:space="preserve"> έλαβε τις πιστοποιήσεις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IEnvA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Stage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One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 xml:space="preserve"> και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IEnvA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Illegal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Wildlife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 xml:space="preserve"> Trade </w:t>
      </w:r>
      <w:proofErr w:type="spellStart"/>
      <w:r w:rsidRPr="00F45AF7">
        <w:rPr>
          <w:rFonts w:ascii="Arial" w:hAnsi="Arial" w:cs="Arial"/>
          <w:sz w:val="20"/>
          <w:szCs w:val="20"/>
          <w:lang w:val="el-GR"/>
        </w:rPr>
        <w:t>module</w:t>
      </w:r>
      <w:proofErr w:type="spellEnd"/>
      <w:r w:rsidRPr="00F45AF7">
        <w:rPr>
          <w:rFonts w:ascii="Arial" w:hAnsi="Arial" w:cs="Arial"/>
          <w:sz w:val="20"/>
          <w:szCs w:val="20"/>
          <w:lang w:val="el-GR"/>
        </w:rPr>
        <w:t>, για τις προσπάθειές της στον τομέα της περιβαλλοντικής διαχείρισης και της καταπολέμησης της παράνομης διακίνησης άγριας ζωής.</w:t>
      </w:r>
    </w:p>
    <w:p w14:paraId="54BEC0A0" w14:textId="77777777" w:rsidR="00F45AF7" w:rsidRDefault="00F45AF7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789F54A6" w14:textId="16F5884E" w:rsidR="00F45AF7" w:rsidRDefault="00F45AF7" w:rsidP="003809C8">
      <w:pPr>
        <w:jc w:val="both"/>
        <w:rPr>
          <w:rFonts w:ascii="Arial" w:hAnsi="Arial" w:cs="Arial"/>
          <w:sz w:val="20"/>
          <w:szCs w:val="20"/>
          <w:lang w:val="el-GR"/>
        </w:rPr>
      </w:pPr>
      <w:r w:rsidRPr="00F45AF7">
        <w:rPr>
          <w:rFonts w:ascii="Arial" w:hAnsi="Arial" w:cs="Arial"/>
          <w:sz w:val="20"/>
          <w:szCs w:val="20"/>
          <w:lang w:val="el-GR"/>
        </w:rPr>
        <w:t xml:space="preserve">Ο Όμιλος αύξησε τις επενδύσεις </w:t>
      </w:r>
      <w:r>
        <w:rPr>
          <w:rFonts w:ascii="Arial" w:hAnsi="Arial" w:cs="Arial"/>
          <w:sz w:val="20"/>
          <w:szCs w:val="20"/>
          <w:lang w:val="el-GR"/>
        </w:rPr>
        <w:t>στο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ανθρώπινο δυναμικ</w:t>
      </w:r>
      <w:r>
        <w:rPr>
          <w:rFonts w:ascii="Arial" w:hAnsi="Arial" w:cs="Arial"/>
          <w:sz w:val="20"/>
          <w:szCs w:val="20"/>
          <w:lang w:val="el-GR"/>
        </w:rPr>
        <w:t>ό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, αναπτύσσοντας ένα ολοκληρωμένο πρόγραμμα επιλογών </w:t>
      </w:r>
      <w:r>
        <w:rPr>
          <w:rFonts w:ascii="Arial" w:hAnsi="Arial" w:cs="Arial"/>
          <w:sz w:val="20"/>
          <w:szCs w:val="20"/>
          <w:lang w:val="el-GR"/>
        </w:rPr>
        <w:t>εκπαίδευσης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και κατάρτισης σε συνεργασία με κορυφαία πανεπιστήμια και </w:t>
      </w:r>
      <w:r>
        <w:rPr>
          <w:rFonts w:ascii="Arial" w:hAnsi="Arial" w:cs="Arial"/>
          <w:sz w:val="20"/>
          <w:szCs w:val="20"/>
          <w:lang w:val="el-GR"/>
        </w:rPr>
        <w:t>σημαντικούς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εταίρους της βιομηχανίας. </w:t>
      </w:r>
      <w:r>
        <w:rPr>
          <w:rFonts w:ascii="Arial" w:hAnsi="Arial" w:cs="Arial"/>
          <w:sz w:val="20"/>
          <w:szCs w:val="20"/>
          <w:lang w:val="el-GR"/>
        </w:rPr>
        <w:t>Επιπλέον, σ</w:t>
      </w:r>
      <w:r w:rsidRPr="00F45AF7">
        <w:rPr>
          <w:rFonts w:ascii="Arial" w:hAnsi="Arial" w:cs="Arial"/>
          <w:sz w:val="20"/>
          <w:szCs w:val="20"/>
          <w:lang w:val="el-GR"/>
        </w:rPr>
        <w:t>υστάθηκε Συμβούλιο Ισόρροπης Εκπροσώπησης των Φύλων για την προάσπιση και προώθηση της ισότητας των φύλων εντός της Ομάδας.</w:t>
      </w:r>
    </w:p>
    <w:p w14:paraId="0FC8E754" w14:textId="77777777" w:rsidR="00F45AF7" w:rsidRDefault="00F45AF7" w:rsidP="003809C8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47F61E1D" w14:textId="48421207" w:rsidR="00F45AF7" w:rsidRPr="00F45AF7" w:rsidRDefault="00F45AF7" w:rsidP="003809C8">
      <w:pPr>
        <w:jc w:val="both"/>
        <w:rPr>
          <w:rFonts w:ascii="Arial" w:hAnsi="Arial" w:cs="Arial"/>
          <w:sz w:val="20"/>
          <w:szCs w:val="20"/>
          <w:lang w:val="el-GR"/>
        </w:rPr>
      </w:pPr>
      <w:r w:rsidRPr="00F45AF7">
        <w:rPr>
          <w:rFonts w:ascii="Arial" w:hAnsi="Arial" w:cs="Arial"/>
          <w:sz w:val="20"/>
          <w:szCs w:val="20"/>
          <w:lang w:val="el-GR"/>
        </w:rPr>
        <w:t xml:space="preserve">Ο Όμιλος </w:t>
      </w:r>
      <w:r w:rsidRPr="00F45AF7">
        <w:rPr>
          <w:rFonts w:ascii="Arial" w:hAnsi="Arial" w:cs="Arial"/>
          <w:sz w:val="20"/>
          <w:szCs w:val="20"/>
        </w:rPr>
        <w:t>Emirates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έχει επεκτείνει </w:t>
      </w:r>
      <w:r>
        <w:rPr>
          <w:rFonts w:ascii="Arial" w:hAnsi="Arial" w:cs="Arial"/>
          <w:sz w:val="20"/>
          <w:szCs w:val="20"/>
          <w:lang w:val="el-GR"/>
        </w:rPr>
        <w:t>τις ενέργειες που σχετίζονται με το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</w:t>
      </w:r>
      <w:r w:rsidRPr="00F45AF7">
        <w:rPr>
          <w:rFonts w:ascii="Arial" w:hAnsi="Arial" w:cs="Arial"/>
          <w:sz w:val="20"/>
          <w:szCs w:val="20"/>
        </w:rPr>
        <w:t>ESG</w:t>
      </w:r>
      <w:r w:rsidR="003D7761">
        <w:rPr>
          <w:rFonts w:ascii="Arial" w:hAnsi="Arial" w:cs="Arial"/>
          <w:sz w:val="20"/>
          <w:szCs w:val="20"/>
          <w:lang w:val="el-GR"/>
        </w:rPr>
        <w:t xml:space="preserve"> και βάσει της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τελευταία</w:t>
      </w:r>
      <w:r w:rsidR="003D7761">
        <w:rPr>
          <w:rFonts w:ascii="Arial" w:hAnsi="Arial" w:cs="Arial"/>
          <w:sz w:val="20"/>
          <w:szCs w:val="20"/>
          <w:lang w:val="el-GR"/>
        </w:rPr>
        <w:t>ς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έκθεση</w:t>
      </w:r>
      <w:r w:rsidR="003D7761">
        <w:rPr>
          <w:rFonts w:ascii="Arial" w:hAnsi="Arial" w:cs="Arial"/>
          <w:sz w:val="20"/>
          <w:szCs w:val="20"/>
          <w:lang w:val="el-GR"/>
        </w:rPr>
        <w:t>ς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</w:t>
      </w:r>
      <w:r w:rsidR="003D7761">
        <w:rPr>
          <w:rFonts w:ascii="Arial" w:hAnsi="Arial" w:cs="Arial"/>
          <w:sz w:val="20"/>
          <w:szCs w:val="20"/>
          <w:lang w:val="el-GR"/>
        </w:rPr>
        <w:t xml:space="preserve">για το </w:t>
      </w:r>
      <w:r w:rsidRPr="00F45AF7">
        <w:rPr>
          <w:rFonts w:ascii="Arial" w:hAnsi="Arial" w:cs="Arial"/>
          <w:sz w:val="20"/>
          <w:szCs w:val="20"/>
          <w:lang w:val="el-GR"/>
        </w:rPr>
        <w:t>2023-24</w:t>
      </w:r>
      <w:r w:rsidR="003D7761">
        <w:rPr>
          <w:rFonts w:ascii="Arial" w:hAnsi="Arial" w:cs="Arial"/>
          <w:sz w:val="20"/>
          <w:szCs w:val="20"/>
          <w:lang w:val="el-GR"/>
        </w:rPr>
        <w:t xml:space="preserve">, 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υιοθετεί </w:t>
      </w:r>
      <w:r w:rsidR="003D7761">
        <w:rPr>
          <w:rFonts w:ascii="Arial" w:hAnsi="Arial" w:cs="Arial"/>
          <w:sz w:val="20"/>
          <w:szCs w:val="20"/>
          <w:lang w:val="el-GR"/>
        </w:rPr>
        <w:t>πρακτικές βάσει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προτύπων </w:t>
      </w:r>
      <w:r w:rsidRPr="00F45AF7">
        <w:rPr>
          <w:rFonts w:ascii="Arial" w:hAnsi="Arial" w:cs="Arial"/>
          <w:sz w:val="20"/>
          <w:szCs w:val="20"/>
        </w:rPr>
        <w:t>GRI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. </w:t>
      </w:r>
      <w:r w:rsidR="003D7761">
        <w:rPr>
          <w:rFonts w:ascii="Arial" w:hAnsi="Arial" w:cs="Arial"/>
          <w:sz w:val="20"/>
          <w:szCs w:val="20"/>
          <w:lang w:val="el-GR"/>
        </w:rPr>
        <w:t xml:space="preserve">Επίσης έχει προγραμματιστεί οι επιδόσεις του Ομίλου να εξελιχθούν ώστε </w:t>
      </w:r>
      <w:r w:rsidRPr="00F45AF7">
        <w:rPr>
          <w:rFonts w:ascii="Arial" w:hAnsi="Arial" w:cs="Arial"/>
          <w:sz w:val="20"/>
          <w:szCs w:val="20"/>
          <w:lang w:val="el-GR"/>
        </w:rPr>
        <w:t>να ανταποκριθ</w:t>
      </w:r>
      <w:r w:rsidR="003D7761">
        <w:rPr>
          <w:rFonts w:ascii="Arial" w:hAnsi="Arial" w:cs="Arial"/>
          <w:sz w:val="20"/>
          <w:szCs w:val="20"/>
          <w:lang w:val="el-GR"/>
        </w:rPr>
        <w:t xml:space="preserve">ούν 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στις απαιτήσεις </w:t>
      </w:r>
      <w:r w:rsidRPr="00F45AF7">
        <w:rPr>
          <w:rFonts w:ascii="Arial" w:hAnsi="Arial" w:cs="Arial"/>
          <w:sz w:val="20"/>
          <w:szCs w:val="20"/>
        </w:rPr>
        <w:t>ISSB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και </w:t>
      </w:r>
      <w:r w:rsidRPr="00F45AF7">
        <w:rPr>
          <w:rFonts w:ascii="Arial" w:hAnsi="Arial" w:cs="Arial"/>
          <w:sz w:val="20"/>
          <w:szCs w:val="20"/>
        </w:rPr>
        <w:t>CSRD</w:t>
      </w:r>
      <w:r w:rsidRPr="00F45AF7">
        <w:rPr>
          <w:rFonts w:ascii="Arial" w:hAnsi="Arial" w:cs="Arial"/>
          <w:sz w:val="20"/>
          <w:szCs w:val="20"/>
          <w:lang w:val="el-GR"/>
        </w:rPr>
        <w:t xml:space="preserve"> τα επόμενα χρόνια</w:t>
      </w:r>
      <w:r w:rsidR="003D7761">
        <w:rPr>
          <w:rStyle w:val="FootnoteReference"/>
          <w:rFonts w:ascii="Arial" w:hAnsi="Arial" w:cs="Arial"/>
          <w:sz w:val="20"/>
          <w:szCs w:val="20"/>
          <w:lang w:val="el-GR"/>
        </w:rPr>
        <w:footnoteReference w:id="2"/>
      </w:r>
      <w:r w:rsidRPr="00F45AF7">
        <w:rPr>
          <w:rFonts w:ascii="Arial" w:hAnsi="Arial" w:cs="Arial"/>
          <w:sz w:val="20"/>
          <w:szCs w:val="20"/>
          <w:lang w:val="el-GR"/>
        </w:rPr>
        <w:t>.</w:t>
      </w:r>
    </w:p>
    <w:p w14:paraId="79E056DC" w14:textId="77777777" w:rsidR="00F45AF7" w:rsidRPr="00896DE7" w:rsidRDefault="00F45AF7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3027CBAD" w14:textId="789C66CB" w:rsidR="003D7761" w:rsidRDefault="003D7761" w:rsidP="00241533">
      <w:pPr>
        <w:jc w:val="both"/>
        <w:rPr>
          <w:rFonts w:ascii="Arial" w:hAnsi="Arial" w:cs="Arial"/>
          <w:sz w:val="20"/>
          <w:szCs w:val="20"/>
          <w:lang w:val="el-GR"/>
        </w:rPr>
      </w:pPr>
      <w:r w:rsidRPr="003D7761">
        <w:rPr>
          <w:rFonts w:ascii="Arial" w:hAnsi="Arial" w:cs="Arial"/>
          <w:sz w:val="20"/>
          <w:szCs w:val="20"/>
          <w:lang w:val="el-GR"/>
        </w:rPr>
        <w:t xml:space="preserve">Η Αυτού Υψηλότητα Σεΐχης </w:t>
      </w:r>
      <w:r w:rsidRPr="003D7761">
        <w:rPr>
          <w:rFonts w:ascii="Arial" w:hAnsi="Arial" w:cs="Arial"/>
          <w:sz w:val="20"/>
          <w:szCs w:val="20"/>
          <w:lang w:val="en-US"/>
        </w:rPr>
        <w:t>Ahmed</w:t>
      </w:r>
      <w:r w:rsidRPr="003D7761">
        <w:rPr>
          <w:rFonts w:ascii="Arial" w:hAnsi="Arial" w:cs="Arial"/>
          <w:sz w:val="20"/>
          <w:szCs w:val="20"/>
          <w:lang w:val="el-GR"/>
        </w:rPr>
        <w:t xml:space="preserve"> </w:t>
      </w:r>
      <w:r w:rsidRPr="003D7761">
        <w:rPr>
          <w:rFonts w:ascii="Arial" w:hAnsi="Arial" w:cs="Arial"/>
          <w:sz w:val="20"/>
          <w:szCs w:val="20"/>
          <w:lang w:val="en-US"/>
        </w:rPr>
        <w:t>bin</w:t>
      </w:r>
      <w:r w:rsidRPr="003D7761">
        <w:rPr>
          <w:rFonts w:ascii="Arial" w:hAnsi="Arial" w:cs="Arial"/>
          <w:sz w:val="20"/>
          <w:szCs w:val="20"/>
          <w:lang w:val="el-GR"/>
        </w:rPr>
        <w:t xml:space="preserve"> </w:t>
      </w:r>
      <w:r w:rsidRPr="003D7761">
        <w:rPr>
          <w:rFonts w:ascii="Arial" w:hAnsi="Arial" w:cs="Arial"/>
          <w:sz w:val="20"/>
          <w:szCs w:val="20"/>
          <w:lang w:val="en-US"/>
        </w:rPr>
        <w:t>Saeed</w:t>
      </w:r>
      <w:r w:rsidRPr="003D7761">
        <w:rPr>
          <w:rFonts w:ascii="Arial" w:hAnsi="Arial" w:cs="Arial"/>
          <w:sz w:val="20"/>
          <w:szCs w:val="20"/>
          <w:lang w:val="el-GR"/>
        </w:rPr>
        <w:t xml:space="preserve"> </w:t>
      </w:r>
      <w:r w:rsidRPr="003D7761">
        <w:rPr>
          <w:rFonts w:ascii="Arial" w:hAnsi="Arial" w:cs="Arial"/>
          <w:sz w:val="20"/>
          <w:szCs w:val="20"/>
          <w:lang w:val="en-US"/>
        </w:rPr>
        <w:t>Al</w:t>
      </w:r>
      <w:r w:rsidRPr="003D7761">
        <w:rPr>
          <w:rFonts w:ascii="Arial" w:hAnsi="Arial" w:cs="Arial"/>
          <w:sz w:val="20"/>
          <w:szCs w:val="20"/>
          <w:lang w:val="el-GR"/>
        </w:rPr>
        <w:t xml:space="preserve"> </w:t>
      </w:r>
      <w:r w:rsidRPr="003D7761">
        <w:rPr>
          <w:rFonts w:ascii="Arial" w:hAnsi="Arial" w:cs="Arial"/>
          <w:sz w:val="20"/>
          <w:szCs w:val="20"/>
          <w:lang w:val="en-US"/>
        </w:rPr>
        <w:t>Maktoum</w:t>
      </w:r>
      <w:r w:rsidRPr="003D7761">
        <w:rPr>
          <w:rFonts w:ascii="Arial" w:hAnsi="Arial" w:cs="Arial"/>
          <w:sz w:val="20"/>
          <w:szCs w:val="20"/>
          <w:lang w:val="el-GR"/>
        </w:rPr>
        <w:t xml:space="preserve">, Πρόεδρος και Διευθύνων Σύμβουλος της </w:t>
      </w:r>
      <w:r w:rsidRPr="003D7761">
        <w:rPr>
          <w:rFonts w:ascii="Arial" w:hAnsi="Arial" w:cs="Arial"/>
          <w:sz w:val="20"/>
          <w:szCs w:val="20"/>
          <w:lang w:val="en-US"/>
        </w:rPr>
        <w:t>Emirates</w:t>
      </w:r>
      <w:r w:rsidRPr="003D7761">
        <w:rPr>
          <w:rFonts w:ascii="Arial" w:hAnsi="Arial" w:cs="Arial"/>
          <w:sz w:val="20"/>
          <w:szCs w:val="20"/>
          <w:lang w:val="el-GR"/>
        </w:rPr>
        <w:t xml:space="preserve"> </w:t>
      </w:r>
      <w:r w:rsidRPr="003D7761">
        <w:rPr>
          <w:rFonts w:ascii="Arial" w:hAnsi="Arial" w:cs="Arial"/>
          <w:sz w:val="20"/>
          <w:szCs w:val="20"/>
          <w:lang w:val="en-US"/>
        </w:rPr>
        <w:t>Airline</w:t>
      </w:r>
      <w:r w:rsidRPr="003D7761">
        <w:rPr>
          <w:rFonts w:ascii="Arial" w:hAnsi="Arial" w:cs="Arial"/>
          <w:sz w:val="20"/>
          <w:szCs w:val="20"/>
          <w:lang w:val="el-GR"/>
        </w:rPr>
        <w:t xml:space="preserve"> και του Ομίλου </w:t>
      </w:r>
      <w:r w:rsidRPr="003D7761">
        <w:rPr>
          <w:rFonts w:ascii="Arial" w:hAnsi="Arial" w:cs="Arial"/>
          <w:sz w:val="20"/>
          <w:szCs w:val="20"/>
          <w:lang w:val="en-US"/>
        </w:rPr>
        <w:t>Emirates</w:t>
      </w:r>
      <w:r w:rsidRPr="003D7761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σχολίασε</w:t>
      </w:r>
      <w:r w:rsidRPr="003D776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σχετικά</w:t>
      </w:r>
      <w:r w:rsidRPr="003D7761">
        <w:rPr>
          <w:rFonts w:ascii="Arial" w:hAnsi="Arial" w:cs="Arial"/>
          <w:sz w:val="20"/>
          <w:szCs w:val="20"/>
          <w:lang w:val="el-GR"/>
        </w:rPr>
        <w:t>: «</w:t>
      </w:r>
      <w:r>
        <w:rPr>
          <w:rFonts w:ascii="Arial" w:hAnsi="Arial" w:cs="Arial"/>
          <w:i/>
          <w:iCs/>
          <w:sz w:val="20"/>
          <w:szCs w:val="20"/>
          <w:lang w:val="el-GR"/>
        </w:rPr>
        <w:t>Τ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ο οικονομικό έτος 2024-25 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ξεκινά βασιζόμενο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σε γερά θεμέλια 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και προοπτικές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για ανάπτυξη. Η </w:t>
      </w:r>
      <w:r w:rsidRPr="003D7761">
        <w:rPr>
          <w:rFonts w:ascii="Arial" w:hAnsi="Arial" w:cs="Arial"/>
          <w:i/>
          <w:iCs/>
          <w:sz w:val="20"/>
          <w:szCs w:val="20"/>
        </w:rPr>
        <w:t>Emirates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αναμένεται να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παραλάβει 10 νέα αεροσκάφη 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τύπου </w:t>
      </w:r>
      <w:r w:rsidRPr="003D7761">
        <w:rPr>
          <w:rFonts w:ascii="Arial" w:hAnsi="Arial" w:cs="Arial"/>
          <w:i/>
          <w:iCs/>
          <w:sz w:val="20"/>
          <w:szCs w:val="20"/>
        </w:rPr>
        <w:t>A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350 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κατά τη διάρκεια του έτους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2024-25, </w:t>
      </w:r>
      <w:r>
        <w:rPr>
          <w:rFonts w:ascii="Arial" w:hAnsi="Arial" w:cs="Arial"/>
          <w:i/>
          <w:iCs/>
          <w:sz w:val="20"/>
          <w:szCs w:val="20"/>
          <w:lang w:val="el-GR"/>
        </w:rPr>
        <w:t>ενισχύοντας την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ανάπτυξης του δικτύου της. Η </w:t>
      </w:r>
      <w:proofErr w:type="spellStart"/>
      <w:r w:rsidRPr="003D7761">
        <w:rPr>
          <w:rFonts w:ascii="Arial" w:hAnsi="Arial" w:cs="Arial"/>
          <w:i/>
          <w:iCs/>
          <w:sz w:val="20"/>
          <w:szCs w:val="20"/>
        </w:rPr>
        <w:t>dnata</w:t>
      </w:r>
      <w:proofErr w:type="spellEnd"/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θα συνεχίσει να αξιοποιεί συνέργειες και να επεκτείνε</w:t>
      </w:r>
      <w:r>
        <w:rPr>
          <w:rFonts w:ascii="Arial" w:hAnsi="Arial" w:cs="Arial"/>
          <w:i/>
          <w:iCs/>
          <w:sz w:val="20"/>
          <w:szCs w:val="20"/>
          <w:lang w:val="el-GR"/>
        </w:rPr>
        <w:t>ι την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επιχειρηματικ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ή της δραστηριότητα με σκοπό να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αυξήσει </w:t>
      </w:r>
      <w:r>
        <w:rPr>
          <w:rFonts w:ascii="Arial" w:hAnsi="Arial" w:cs="Arial"/>
          <w:i/>
          <w:iCs/>
          <w:sz w:val="20"/>
          <w:szCs w:val="20"/>
          <w:lang w:val="el-GR"/>
        </w:rPr>
        <w:t>το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αποτύπωμ</w:t>
      </w:r>
      <w:r>
        <w:rPr>
          <w:rFonts w:ascii="Arial" w:hAnsi="Arial" w:cs="Arial"/>
          <w:i/>
          <w:iCs/>
          <w:sz w:val="20"/>
          <w:szCs w:val="20"/>
          <w:lang w:val="el-GR"/>
        </w:rPr>
        <w:t>ά της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και τις δυνατότητές της.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Επιπλέον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, </w:t>
      </w:r>
      <w:r>
        <w:rPr>
          <w:rFonts w:ascii="Arial" w:hAnsi="Arial" w:cs="Arial"/>
          <w:i/>
          <w:iCs/>
          <w:sz w:val="20"/>
          <w:szCs w:val="20"/>
          <w:lang w:val="el-GR"/>
        </w:rPr>
        <w:t>προχωράμε σε επενδύσεις που στοχεύουν στην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ελαχιστοπο</w:t>
      </w:r>
      <w:r>
        <w:rPr>
          <w:rFonts w:ascii="Arial" w:hAnsi="Arial" w:cs="Arial"/>
          <w:i/>
          <w:iCs/>
          <w:sz w:val="20"/>
          <w:szCs w:val="20"/>
          <w:lang w:val="el-GR"/>
        </w:rPr>
        <w:t>ίηση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τ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ων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>περιβαλλοντι</w:t>
      </w:r>
      <w:r>
        <w:rPr>
          <w:rFonts w:ascii="Arial" w:hAnsi="Arial" w:cs="Arial"/>
          <w:i/>
          <w:iCs/>
          <w:sz w:val="20"/>
          <w:szCs w:val="20"/>
          <w:lang w:val="el-GR"/>
        </w:rPr>
        <w:t>κών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μας επιπτώσε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ων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,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 xml:space="preserve">την εξέλιξη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των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ανθρώπ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ων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μας,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ενώ παράλληλα φροντίζουμε τόσο για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τους πελάτες μας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 xml:space="preserve">όσο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και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 xml:space="preserve">για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>τις κοιν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ωνίες στις οποίες δραστηριοποιούμαστε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>.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Οι </w:t>
      </w:r>
      <w:r w:rsidR="001E57B6"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προοπτικές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είναι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 xml:space="preserve">ιδιαίτερα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θετικές και αναμένουμε ότι η ζήτηση των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επιβατών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για αερομεταφορές και ταξίδια θα παραμείνει ισχυρή τους επόμενους μήνες. Όπως πάντα, θα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 xml:space="preserve">συνεχίσουμε να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παρακολουθούμε στενά το κόστος και τους εξωτερικούς παράγοντες, όπως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τις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τιμές του πετρελαίου,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τις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συναλλαγματικές διακυμάνσεις και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το συνεχώς μεταβαλλόμενο περιβάλλον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που προκαλ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είται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από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 xml:space="preserve">τις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>κοινωνικοπολιτικές αλλαγές. Το επιχειρηματικό μας μοντέλο έχει δοκιμαστεί στο παρελθόν και είμαι βέβαιος για την ανθεκτικότητα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 xml:space="preserve">, καθώς και για τη δυνατότητά μας 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να ανταποκρινόμαστε </w:t>
      </w:r>
      <w:r w:rsidR="001E57B6">
        <w:rPr>
          <w:rFonts w:ascii="Arial" w:hAnsi="Arial" w:cs="Arial"/>
          <w:i/>
          <w:iCs/>
          <w:sz w:val="20"/>
          <w:szCs w:val="20"/>
          <w:lang w:val="el-GR"/>
        </w:rPr>
        <w:t>άμεσα</w:t>
      </w:r>
      <w:r w:rsidRPr="003D7761">
        <w:rPr>
          <w:rFonts w:ascii="Arial" w:hAnsi="Arial" w:cs="Arial"/>
          <w:i/>
          <w:iCs/>
          <w:sz w:val="20"/>
          <w:szCs w:val="20"/>
          <w:lang w:val="el-GR"/>
        </w:rPr>
        <w:t xml:space="preserve"> σε ευκαιρίες και προκλήσεις</w:t>
      </w:r>
      <w:r w:rsidRPr="003D7761">
        <w:rPr>
          <w:rFonts w:ascii="Arial" w:hAnsi="Arial" w:cs="Arial"/>
          <w:sz w:val="20"/>
          <w:szCs w:val="20"/>
          <w:lang w:val="el-GR"/>
        </w:rPr>
        <w:t>».</w:t>
      </w:r>
    </w:p>
    <w:p w14:paraId="3107249C" w14:textId="77777777" w:rsidR="001E57B6" w:rsidRDefault="001E57B6" w:rsidP="00241533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7742F2B3" w14:textId="636A15CB" w:rsidR="001E57B6" w:rsidRPr="001E57B6" w:rsidRDefault="001E57B6" w:rsidP="00241533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Όπως</w:t>
      </w:r>
      <w:r w:rsidRPr="001E57B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προσέθεσε</w:t>
      </w:r>
      <w:r w:rsidRPr="001E57B6">
        <w:rPr>
          <w:rFonts w:ascii="Arial" w:hAnsi="Arial" w:cs="Arial"/>
          <w:sz w:val="20"/>
          <w:szCs w:val="20"/>
          <w:lang w:val="el-GR"/>
        </w:rPr>
        <w:t>: «</w:t>
      </w:r>
      <w:r>
        <w:rPr>
          <w:rFonts w:ascii="Arial" w:hAnsi="Arial" w:cs="Arial"/>
          <w:i/>
          <w:iCs/>
          <w:sz w:val="20"/>
          <w:szCs w:val="20"/>
          <w:lang w:val="el-GR"/>
        </w:rPr>
        <w:t>Με το βλέμμα στραμμένο στο μέλλον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, η κυβέρνηση του </w:t>
      </w:r>
      <w:proofErr w:type="spellStart"/>
      <w:r w:rsidRPr="001E57B6">
        <w:rPr>
          <w:rFonts w:ascii="Arial" w:hAnsi="Arial" w:cs="Arial"/>
          <w:i/>
          <w:iCs/>
          <w:sz w:val="20"/>
          <w:szCs w:val="20"/>
          <w:lang w:val="el-GR"/>
        </w:rPr>
        <w:t>Ντουμπάι</w:t>
      </w:r>
      <w:proofErr w:type="spellEnd"/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ανακοίνωσε </w:t>
      </w:r>
      <w:r>
        <w:rPr>
          <w:rFonts w:ascii="Arial" w:hAnsi="Arial" w:cs="Arial"/>
          <w:i/>
          <w:iCs/>
          <w:sz w:val="20"/>
          <w:szCs w:val="20"/>
          <w:lang w:val="el-GR"/>
        </w:rPr>
        <w:t>το πλάνο για την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επέκταση </w:t>
      </w:r>
      <w:r>
        <w:rPr>
          <w:rFonts w:ascii="Arial" w:hAnsi="Arial" w:cs="Arial"/>
          <w:i/>
          <w:iCs/>
          <w:sz w:val="20"/>
          <w:szCs w:val="20"/>
          <w:lang w:val="el-GR"/>
        </w:rPr>
        <w:t>του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Διεθν</w:t>
      </w:r>
      <w:r>
        <w:rPr>
          <w:rFonts w:ascii="Arial" w:hAnsi="Arial" w:cs="Arial"/>
          <w:i/>
          <w:iCs/>
          <w:sz w:val="20"/>
          <w:szCs w:val="20"/>
          <w:lang w:val="el-GR"/>
        </w:rPr>
        <w:t>ού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>ς Αεροδρ</w:t>
      </w:r>
      <w:r>
        <w:rPr>
          <w:rFonts w:ascii="Arial" w:hAnsi="Arial" w:cs="Arial"/>
          <w:i/>
          <w:iCs/>
          <w:sz w:val="20"/>
          <w:szCs w:val="20"/>
          <w:lang w:val="el-GR"/>
        </w:rPr>
        <w:t>ομίου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Pr="001E57B6">
        <w:rPr>
          <w:rFonts w:ascii="Arial" w:hAnsi="Arial" w:cs="Arial"/>
          <w:i/>
          <w:iCs/>
          <w:sz w:val="20"/>
          <w:szCs w:val="20"/>
        </w:rPr>
        <w:t>Al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Pr="001E57B6">
        <w:rPr>
          <w:rFonts w:ascii="Arial" w:hAnsi="Arial" w:cs="Arial"/>
          <w:i/>
          <w:iCs/>
          <w:sz w:val="20"/>
          <w:szCs w:val="20"/>
        </w:rPr>
        <w:t>Maktoum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, το οποίο </w:t>
      </w:r>
      <w:r>
        <w:rPr>
          <w:rFonts w:ascii="Arial" w:hAnsi="Arial" w:cs="Arial"/>
          <w:i/>
          <w:iCs/>
          <w:sz w:val="20"/>
          <w:szCs w:val="20"/>
          <w:lang w:val="el-GR"/>
        </w:rPr>
        <w:t>θα αποτελέσει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νέο κόμβο για τη</w:t>
      </w:r>
      <w:r w:rsidR="0065762E">
        <w:rPr>
          <w:rFonts w:ascii="Arial" w:hAnsi="Arial" w:cs="Arial"/>
          <w:i/>
          <w:iCs/>
          <w:sz w:val="20"/>
          <w:szCs w:val="20"/>
          <w:lang w:val="el-GR"/>
        </w:rPr>
        <w:t>ν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Pr="001E57B6">
        <w:rPr>
          <w:rFonts w:ascii="Arial" w:hAnsi="Arial" w:cs="Arial"/>
          <w:i/>
          <w:iCs/>
          <w:sz w:val="20"/>
          <w:szCs w:val="20"/>
        </w:rPr>
        <w:t>Emirates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και τη </w:t>
      </w:r>
      <w:proofErr w:type="spellStart"/>
      <w:r w:rsidRPr="001E57B6">
        <w:rPr>
          <w:rFonts w:ascii="Arial" w:hAnsi="Arial" w:cs="Arial"/>
          <w:i/>
          <w:iCs/>
          <w:sz w:val="20"/>
          <w:szCs w:val="20"/>
        </w:rPr>
        <w:t>dnata</w:t>
      </w:r>
      <w:proofErr w:type="spellEnd"/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Η συγκεκριμένη 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>επένδυση</w:t>
      </w:r>
      <w:r>
        <w:rPr>
          <w:rFonts w:ascii="Arial" w:hAnsi="Arial" w:cs="Arial"/>
          <w:i/>
          <w:iCs/>
          <w:sz w:val="20"/>
          <w:szCs w:val="20"/>
          <w:lang w:val="el-GR"/>
        </w:rPr>
        <w:t xml:space="preserve">, η οποία ανέρχεται σε 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128 </w:t>
      </w:r>
      <w:r w:rsidR="00EA3E87" w:rsidRPr="00EA3E87">
        <w:rPr>
          <w:rFonts w:ascii="Arial" w:hAnsi="Arial" w:cs="Arial"/>
          <w:i/>
          <w:iCs/>
          <w:sz w:val="20"/>
          <w:szCs w:val="20"/>
          <w:lang w:val="el-GR"/>
        </w:rPr>
        <w:t xml:space="preserve">δισ. AED 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(35 </w:t>
      </w:r>
      <w:r w:rsidR="0065762E" w:rsidRPr="00EA3E87">
        <w:rPr>
          <w:rFonts w:ascii="Arial" w:hAnsi="Arial" w:cs="Arial"/>
          <w:i/>
          <w:iCs/>
          <w:sz w:val="20"/>
          <w:szCs w:val="20"/>
          <w:lang w:val="el-GR"/>
        </w:rPr>
        <w:t>δισ.</w:t>
      </w:r>
      <w:r w:rsidR="0065762E">
        <w:rPr>
          <w:rFonts w:ascii="Arial" w:hAnsi="Arial" w:cs="Arial"/>
          <w:i/>
          <w:iCs/>
          <w:sz w:val="20"/>
          <w:szCs w:val="20"/>
          <w:lang w:val="el-GR"/>
        </w:rPr>
        <w:t xml:space="preserve"> 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δολάρια ΗΠΑ) θα </w:t>
      </w:r>
      <w:r w:rsidR="0065762E"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ενισχύσει 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σημαντικά </w:t>
      </w:r>
      <w:r w:rsidR="0065762E">
        <w:rPr>
          <w:rFonts w:ascii="Arial" w:hAnsi="Arial" w:cs="Arial"/>
          <w:i/>
          <w:iCs/>
          <w:sz w:val="20"/>
          <w:szCs w:val="20"/>
          <w:lang w:val="el-GR"/>
        </w:rPr>
        <w:t>τις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υποδομ</w:t>
      </w:r>
      <w:r w:rsidR="0065762E">
        <w:rPr>
          <w:rFonts w:ascii="Arial" w:hAnsi="Arial" w:cs="Arial"/>
          <w:i/>
          <w:iCs/>
          <w:sz w:val="20"/>
          <w:szCs w:val="20"/>
          <w:lang w:val="el-GR"/>
        </w:rPr>
        <w:t>ές των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αερο</w:t>
      </w:r>
      <w:r w:rsidR="0065762E">
        <w:rPr>
          <w:rFonts w:ascii="Arial" w:hAnsi="Arial" w:cs="Arial"/>
          <w:i/>
          <w:iCs/>
          <w:sz w:val="20"/>
          <w:szCs w:val="20"/>
          <w:lang w:val="el-GR"/>
        </w:rPr>
        <w:t>μεταφορών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και </w:t>
      </w:r>
      <w:r w:rsidR="0065762E">
        <w:rPr>
          <w:rFonts w:ascii="Arial" w:hAnsi="Arial" w:cs="Arial"/>
          <w:i/>
          <w:iCs/>
          <w:sz w:val="20"/>
          <w:szCs w:val="20"/>
          <w:lang w:val="el-GR"/>
        </w:rPr>
        <w:t xml:space="preserve">της 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>εφοδιαστικής</w:t>
      </w:r>
      <w:r w:rsidR="0065762E">
        <w:rPr>
          <w:rFonts w:ascii="Arial" w:hAnsi="Arial" w:cs="Arial"/>
          <w:i/>
          <w:iCs/>
          <w:sz w:val="20"/>
          <w:szCs w:val="20"/>
          <w:lang w:val="el-GR"/>
        </w:rPr>
        <w:t xml:space="preserve"> αλυσίδας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του </w:t>
      </w:r>
      <w:proofErr w:type="spellStart"/>
      <w:r w:rsidRPr="001E57B6">
        <w:rPr>
          <w:rFonts w:ascii="Arial" w:hAnsi="Arial" w:cs="Arial"/>
          <w:i/>
          <w:iCs/>
          <w:sz w:val="20"/>
          <w:szCs w:val="20"/>
          <w:lang w:val="el-GR"/>
        </w:rPr>
        <w:t>Ντουμπάι</w:t>
      </w:r>
      <w:proofErr w:type="spellEnd"/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, υποστηρίζοντας </w:t>
      </w:r>
      <w:r w:rsidR="006F0FFF">
        <w:rPr>
          <w:rFonts w:ascii="Arial" w:hAnsi="Arial" w:cs="Arial"/>
          <w:i/>
          <w:iCs/>
          <w:sz w:val="20"/>
          <w:szCs w:val="20"/>
          <w:lang w:val="el-GR"/>
        </w:rPr>
        <w:t xml:space="preserve">τόσο 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την ανάπτυξη </w:t>
      </w:r>
      <w:r w:rsidR="006F0FFF">
        <w:rPr>
          <w:rFonts w:ascii="Arial" w:hAnsi="Arial" w:cs="Arial"/>
          <w:i/>
          <w:iCs/>
          <w:sz w:val="20"/>
          <w:szCs w:val="20"/>
          <w:lang w:val="el-GR"/>
        </w:rPr>
        <w:t xml:space="preserve">του </w:t>
      </w:r>
      <w:proofErr w:type="spellStart"/>
      <w:r w:rsidR="006F0FFF">
        <w:rPr>
          <w:rFonts w:ascii="Arial" w:hAnsi="Arial" w:cs="Arial"/>
          <w:i/>
          <w:iCs/>
          <w:sz w:val="20"/>
          <w:szCs w:val="20"/>
          <w:lang w:val="el-GR"/>
        </w:rPr>
        <w:t>Ντουμπάι</w:t>
      </w:r>
      <w:proofErr w:type="spellEnd"/>
      <w:r w:rsidR="006F0FFF">
        <w:rPr>
          <w:rFonts w:ascii="Arial" w:hAnsi="Arial" w:cs="Arial"/>
          <w:i/>
          <w:iCs/>
          <w:sz w:val="20"/>
          <w:szCs w:val="20"/>
          <w:lang w:val="el-GR"/>
        </w:rPr>
        <w:t xml:space="preserve"> όσο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και την ανάπτυξη της </w:t>
      </w:r>
      <w:r w:rsidRPr="001E57B6">
        <w:rPr>
          <w:rFonts w:ascii="Arial" w:hAnsi="Arial" w:cs="Arial"/>
          <w:i/>
          <w:iCs/>
          <w:sz w:val="20"/>
          <w:szCs w:val="20"/>
        </w:rPr>
        <w:t>Emirates</w:t>
      </w:r>
      <w:r w:rsidRPr="001E57B6">
        <w:rPr>
          <w:rFonts w:ascii="Arial" w:hAnsi="Arial" w:cs="Arial"/>
          <w:i/>
          <w:iCs/>
          <w:sz w:val="20"/>
          <w:szCs w:val="20"/>
          <w:lang w:val="el-GR"/>
        </w:rPr>
        <w:t xml:space="preserve"> και της </w:t>
      </w:r>
      <w:proofErr w:type="spellStart"/>
      <w:r w:rsidRPr="001E57B6">
        <w:rPr>
          <w:rFonts w:ascii="Arial" w:hAnsi="Arial" w:cs="Arial"/>
          <w:i/>
          <w:iCs/>
          <w:sz w:val="20"/>
          <w:szCs w:val="20"/>
        </w:rPr>
        <w:t>dnata</w:t>
      </w:r>
      <w:proofErr w:type="spellEnd"/>
      <w:r>
        <w:rPr>
          <w:rFonts w:ascii="Arial" w:hAnsi="Arial" w:cs="Arial"/>
          <w:sz w:val="20"/>
          <w:szCs w:val="20"/>
          <w:lang w:val="el-GR"/>
        </w:rPr>
        <w:t>»</w:t>
      </w:r>
      <w:r w:rsidRPr="001E57B6">
        <w:rPr>
          <w:rFonts w:ascii="Arial" w:hAnsi="Arial" w:cs="Arial"/>
          <w:sz w:val="20"/>
          <w:szCs w:val="20"/>
          <w:lang w:val="el-GR"/>
        </w:rPr>
        <w:t>.</w:t>
      </w:r>
    </w:p>
    <w:p w14:paraId="3EAE72F0" w14:textId="77777777" w:rsidR="00F975B9" w:rsidRPr="006F0FFF" w:rsidRDefault="00F975B9" w:rsidP="00F975B9">
      <w:pPr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5C16B76E" w14:textId="77777777" w:rsidR="00896DE7" w:rsidRDefault="00896DE7" w:rsidP="00F975B9">
      <w:pPr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6125CFD5" w14:textId="77777777" w:rsidR="00896DE7" w:rsidRDefault="00896DE7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br w:type="page"/>
      </w:r>
    </w:p>
    <w:p w14:paraId="2B9FB6ED" w14:textId="764571A5" w:rsidR="00F975B9" w:rsidRDefault="00F975B9" w:rsidP="00F975B9">
      <w:pPr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FF3C80">
        <w:rPr>
          <w:rFonts w:ascii="Arial" w:hAnsi="Arial" w:cs="Arial"/>
          <w:b/>
          <w:bCs/>
          <w:sz w:val="20"/>
          <w:szCs w:val="20"/>
          <w:lang w:val="el-GR"/>
        </w:rPr>
        <w:lastRenderedPageBreak/>
        <w:t xml:space="preserve">Η απόδοση της </w:t>
      </w:r>
      <w:proofErr w:type="spellStart"/>
      <w:r w:rsidRPr="00FF3C80">
        <w:rPr>
          <w:rFonts w:ascii="Arial" w:hAnsi="Arial" w:cs="Arial"/>
          <w:b/>
          <w:bCs/>
          <w:sz w:val="20"/>
          <w:szCs w:val="20"/>
          <w:lang w:val="el-GR"/>
        </w:rPr>
        <w:t>Emirates</w:t>
      </w:r>
      <w:proofErr w:type="spellEnd"/>
    </w:p>
    <w:p w14:paraId="275D74FD" w14:textId="77777777" w:rsidR="00896DE7" w:rsidRPr="00FF3C80" w:rsidRDefault="00896DE7" w:rsidP="00F975B9">
      <w:pPr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31A4A963" w14:textId="48890A2A" w:rsidR="006F0FFF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FF3C80">
        <w:rPr>
          <w:rFonts w:ascii="Arial" w:hAnsi="Arial" w:cs="Arial"/>
          <w:sz w:val="20"/>
          <w:szCs w:val="20"/>
          <w:lang w:val="el-GR"/>
        </w:rPr>
        <w:t xml:space="preserve">Η συνολική χωρητικότητα επιβατών και φορτίου της </w:t>
      </w:r>
      <w:proofErr w:type="spellStart"/>
      <w:r w:rsidRPr="00FF3C8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FF3C80">
        <w:rPr>
          <w:rFonts w:ascii="Arial" w:hAnsi="Arial" w:cs="Arial"/>
          <w:sz w:val="20"/>
          <w:szCs w:val="20"/>
          <w:lang w:val="el-GR"/>
        </w:rPr>
        <w:t xml:space="preserve"> αυξήθηκε κατά </w:t>
      </w:r>
      <w:r w:rsidR="006F0FFF">
        <w:rPr>
          <w:rFonts w:ascii="Arial" w:hAnsi="Arial" w:cs="Arial"/>
          <w:sz w:val="20"/>
          <w:szCs w:val="20"/>
          <w:lang w:val="el-GR"/>
        </w:rPr>
        <w:t>20</w:t>
      </w:r>
      <w:r w:rsidRPr="00FF3C80">
        <w:rPr>
          <w:rFonts w:ascii="Arial" w:hAnsi="Arial" w:cs="Arial"/>
          <w:sz w:val="20"/>
          <w:szCs w:val="20"/>
          <w:lang w:val="el-GR"/>
        </w:rPr>
        <w:t>%</w:t>
      </w:r>
      <w:r>
        <w:rPr>
          <w:rFonts w:ascii="Arial" w:hAnsi="Arial" w:cs="Arial"/>
          <w:sz w:val="20"/>
          <w:szCs w:val="20"/>
          <w:lang w:val="el-GR"/>
        </w:rPr>
        <w:t xml:space="preserve"> το 202</w:t>
      </w:r>
      <w:r w:rsidR="006F0FFF">
        <w:rPr>
          <w:rFonts w:ascii="Arial" w:hAnsi="Arial" w:cs="Arial"/>
          <w:sz w:val="20"/>
          <w:szCs w:val="20"/>
          <w:lang w:val="el-GR"/>
        </w:rPr>
        <w:t>3</w:t>
      </w:r>
      <w:r>
        <w:rPr>
          <w:rFonts w:ascii="Arial" w:hAnsi="Arial" w:cs="Arial"/>
          <w:sz w:val="20"/>
          <w:szCs w:val="20"/>
          <w:lang w:val="el-GR"/>
        </w:rPr>
        <w:t>-2</w:t>
      </w:r>
      <w:r w:rsidR="006F0FFF">
        <w:rPr>
          <w:rFonts w:ascii="Arial" w:hAnsi="Arial" w:cs="Arial"/>
          <w:sz w:val="20"/>
          <w:szCs w:val="20"/>
          <w:lang w:val="el-GR"/>
        </w:rPr>
        <w:t>4</w:t>
      </w:r>
      <w:r>
        <w:rPr>
          <w:rFonts w:ascii="Arial" w:hAnsi="Arial" w:cs="Arial"/>
          <w:sz w:val="20"/>
          <w:szCs w:val="20"/>
          <w:lang w:val="el-GR"/>
        </w:rPr>
        <w:t>,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σε </w:t>
      </w:r>
      <w:r w:rsidR="006F0FFF">
        <w:rPr>
          <w:rFonts w:ascii="Arial" w:hAnsi="Arial" w:cs="Arial"/>
          <w:sz w:val="20"/>
          <w:szCs w:val="20"/>
          <w:lang w:val="el-GR"/>
        </w:rPr>
        <w:t>57</w:t>
      </w:r>
      <w:r w:rsidRPr="00FF3C80">
        <w:rPr>
          <w:rFonts w:ascii="Arial" w:hAnsi="Arial" w:cs="Arial"/>
          <w:sz w:val="20"/>
          <w:szCs w:val="20"/>
          <w:lang w:val="el-GR"/>
        </w:rPr>
        <w:t>,</w:t>
      </w:r>
      <w:r w:rsidR="006F0FFF">
        <w:rPr>
          <w:rFonts w:ascii="Arial" w:hAnsi="Arial" w:cs="Arial"/>
          <w:sz w:val="20"/>
          <w:szCs w:val="20"/>
          <w:lang w:val="el-GR"/>
        </w:rPr>
        <w:t>7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Διαθέσιμους Τόνους ανά Χιλιομετρική Απόσταση</w:t>
      </w:r>
      <w:r w:rsidRPr="00F07805">
        <w:rPr>
          <w:rFonts w:asciiTheme="minorBidi" w:hAnsiTheme="minorBidi"/>
          <w:sz w:val="20"/>
          <w:szCs w:val="20"/>
          <w:lang w:val="el-GR"/>
        </w:rPr>
        <w:t xml:space="preserve"> </w:t>
      </w:r>
      <w:r w:rsidRPr="00B565BA">
        <w:rPr>
          <w:rFonts w:asciiTheme="minorBidi" w:hAnsiTheme="minorBidi"/>
          <w:sz w:val="20"/>
          <w:szCs w:val="20"/>
          <w:lang w:val="el-GR"/>
        </w:rPr>
        <w:t>(</w:t>
      </w:r>
      <w:r w:rsidRPr="00F07805">
        <w:rPr>
          <w:rFonts w:asciiTheme="minorBidi" w:hAnsiTheme="minorBidi"/>
          <w:sz w:val="20"/>
          <w:szCs w:val="20"/>
          <w:lang w:val="el-GR"/>
        </w:rPr>
        <w:t>ATKM</w:t>
      </w:r>
      <w:r w:rsidRPr="00B565BA">
        <w:rPr>
          <w:rFonts w:asciiTheme="minorBidi" w:hAnsiTheme="minorBidi"/>
          <w:sz w:val="20"/>
          <w:szCs w:val="20"/>
          <w:lang w:val="el-GR"/>
        </w:rPr>
        <w:t>)</w:t>
      </w:r>
      <w:r w:rsidRPr="00F07805">
        <w:rPr>
          <w:rFonts w:asciiTheme="minorBidi" w:hAnsiTheme="minorBidi"/>
          <w:sz w:val="20"/>
          <w:szCs w:val="20"/>
          <w:lang w:val="el-GR"/>
        </w:rPr>
        <w:t>,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καθώς η αεροπορική εταιρεία συνέχισε να </w:t>
      </w:r>
      <w:r w:rsidR="006F0FFF">
        <w:rPr>
          <w:rFonts w:ascii="Arial" w:hAnsi="Arial" w:cs="Arial"/>
          <w:sz w:val="20"/>
          <w:szCs w:val="20"/>
          <w:lang w:val="el-GR"/>
        </w:rPr>
        <w:t>ανακάμπτει αγγίζοντας τα προ-</w:t>
      </w:r>
      <w:r w:rsidRPr="00FF3C80">
        <w:rPr>
          <w:rFonts w:ascii="Arial" w:hAnsi="Arial" w:cs="Arial"/>
          <w:sz w:val="20"/>
          <w:szCs w:val="20"/>
          <w:lang w:val="el-GR"/>
        </w:rPr>
        <w:t>πανδημία</w:t>
      </w:r>
      <w:r w:rsidR="006F0FFF">
        <w:rPr>
          <w:rFonts w:ascii="Arial" w:hAnsi="Arial" w:cs="Arial"/>
          <w:sz w:val="20"/>
          <w:szCs w:val="20"/>
          <w:lang w:val="el-GR"/>
        </w:rPr>
        <w:t>ς επίπεδα</w:t>
      </w:r>
      <w:r w:rsidRPr="00FF3C80">
        <w:rPr>
          <w:rFonts w:ascii="Arial" w:hAnsi="Arial" w:cs="Arial"/>
          <w:sz w:val="20"/>
          <w:szCs w:val="20"/>
          <w:lang w:val="el-GR"/>
        </w:rPr>
        <w:t>.</w:t>
      </w:r>
    </w:p>
    <w:p w14:paraId="30E34449" w14:textId="77777777" w:rsidR="006F0FFF" w:rsidRDefault="006F0FFF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1E491A30" w14:textId="6F06827D" w:rsidR="00F975B9" w:rsidRDefault="006F0FFF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Παρέχοντας στους επιβάτες ακόμη μεγαλύτερη συνδεσιμότητα, η </w:t>
      </w:r>
      <w:proofErr w:type="spellStart"/>
      <w:r w:rsidRPr="00FF3C8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ξεκίνησε εκ νέου πτήσεις προς </w:t>
      </w:r>
      <w:r>
        <w:rPr>
          <w:rFonts w:ascii="Arial" w:hAnsi="Arial" w:cs="Arial"/>
          <w:sz w:val="20"/>
          <w:szCs w:val="20"/>
          <w:lang w:val="el-GR"/>
        </w:rPr>
        <w:t>το Τόκιο (</w:t>
      </w:r>
      <w:proofErr w:type="spellStart"/>
      <w:r w:rsidRPr="006F0FFF">
        <w:rPr>
          <w:rFonts w:ascii="Arial" w:hAnsi="Arial" w:cs="Arial"/>
          <w:sz w:val="20"/>
          <w:szCs w:val="20"/>
          <w:lang w:val="el-GR"/>
        </w:rPr>
        <w:t>Χανέντα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), 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αύξησε τις πτήσεις σε </w:t>
      </w:r>
      <w:r>
        <w:rPr>
          <w:rFonts w:ascii="Arial" w:hAnsi="Arial" w:cs="Arial"/>
          <w:sz w:val="20"/>
          <w:szCs w:val="20"/>
          <w:lang w:val="el-GR"/>
        </w:rPr>
        <w:t>29 προορισμούς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 </w:t>
      </w:r>
      <w:r w:rsidR="00103330">
        <w:rPr>
          <w:rFonts w:ascii="Arial" w:hAnsi="Arial" w:cs="Arial"/>
          <w:sz w:val="20"/>
          <w:szCs w:val="20"/>
          <w:lang w:val="el-GR"/>
        </w:rPr>
        <w:t xml:space="preserve">και ξεκίνησε νέες καθημερινές πτήσεις </w:t>
      </w:r>
      <w:r w:rsidR="00103330" w:rsidRPr="006F0FFF">
        <w:rPr>
          <w:rFonts w:ascii="Arial" w:hAnsi="Arial" w:cs="Arial"/>
          <w:sz w:val="20"/>
          <w:szCs w:val="20"/>
          <w:lang w:val="el-GR"/>
        </w:rPr>
        <w:t>προς το Μόντρεαλ του Καναδά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. </w:t>
      </w:r>
      <w:r w:rsidR="00103330">
        <w:rPr>
          <w:rFonts w:ascii="Arial" w:hAnsi="Arial" w:cs="Arial"/>
          <w:sz w:val="20"/>
          <w:szCs w:val="20"/>
          <w:lang w:val="el-GR"/>
        </w:rPr>
        <w:t>Επίσης, η</w:t>
      </w:r>
      <w:r w:rsidR="00103330" w:rsidRPr="006F0FFF">
        <w:rPr>
          <w:rFonts w:ascii="Arial" w:hAnsi="Arial" w:cs="Arial"/>
          <w:sz w:val="20"/>
          <w:szCs w:val="20"/>
          <w:lang w:val="el-GR"/>
        </w:rPr>
        <w:t xml:space="preserve"> </w:t>
      </w:r>
      <w:r w:rsidR="00103330" w:rsidRPr="006F0FFF">
        <w:rPr>
          <w:rFonts w:ascii="Arial" w:hAnsi="Arial" w:cs="Arial"/>
          <w:sz w:val="20"/>
          <w:szCs w:val="20"/>
        </w:rPr>
        <w:t>Emirates</w:t>
      </w:r>
      <w:r w:rsidR="00103330" w:rsidRPr="006F0FFF">
        <w:rPr>
          <w:rFonts w:ascii="Arial" w:hAnsi="Arial" w:cs="Arial"/>
          <w:sz w:val="20"/>
          <w:szCs w:val="20"/>
          <w:lang w:val="el-GR"/>
        </w:rPr>
        <w:t xml:space="preserve"> </w:t>
      </w:r>
      <w:r w:rsidR="00103330">
        <w:rPr>
          <w:rFonts w:ascii="Arial" w:hAnsi="Arial" w:cs="Arial"/>
          <w:sz w:val="20"/>
          <w:szCs w:val="20"/>
          <w:lang w:val="el-GR"/>
        </w:rPr>
        <w:t>προχώρησε σε</w:t>
      </w:r>
      <w:r w:rsidR="00103330" w:rsidRPr="006F0FFF">
        <w:rPr>
          <w:rFonts w:ascii="Arial" w:hAnsi="Arial" w:cs="Arial"/>
          <w:sz w:val="20"/>
          <w:szCs w:val="20"/>
          <w:lang w:val="el-GR"/>
        </w:rPr>
        <w:t xml:space="preserve"> συμφωνίες </w:t>
      </w:r>
      <w:r w:rsidR="00103330">
        <w:rPr>
          <w:rFonts w:ascii="Arial" w:hAnsi="Arial" w:cs="Arial"/>
          <w:sz w:val="20"/>
          <w:szCs w:val="20"/>
          <w:lang w:val="el-GR"/>
        </w:rPr>
        <w:t xml:space="preserve">για πτήσεις </w:t>
      </w:r>
      <w:r w:rsidR="00103330" w:rsidRPr="006F0FFF">
        <w:rPr>
          <w:rFonts w:ascii="Arial" w:hAnsi="Arial" w:cs="Arial"/>
          <w:sz w:val="20"/>
          <w:szCs w:val="20"/>
          <w:lang w:val="el-GR"/>
        </w:rPr>
        <w:t xml:space="preserve">κοινού κωδικού και διασύνδεσης με 11 αεροπορικές εταιρείες, επεκτείνοντας περαιτέρω την εμβέλεια του δικτύου της. Έως τις 31 Μαρτίου 2024, το δίκτυο της </w:t>
      </w:r>
      <w:r w:rsidR="00103330" w:rsidRPr="006F0FFF">
        <w:rPr>
          <w:rFonts w:ascii="Arial" w:hAnsi="Arial" w:cs="Arial"/>
          <w:sz w:val="20"/>
          <w:szCs w:val="20"/>
        </w:rPr>
        <w:t>Emirates</w:t>
      </w:r>
      <w:r w:rsidR="00103330" w:rsidRPr="006F0FFF">
        <w:rPr>
          <w:rFonts w:ascii="Arial" w:hAnsi="Arial" w:cs="Arial"/>
          <w:sz w:val="20"/>
          <w:szCs w:val="20"/>
          <w:lang w:val="el-GR"/>
        </w:rPr>
        <w:t xml:space="preserve"> περιλάμβανε 151 προορισμούς σε έξι ηπείρους, συμπεριλαμβανομένων 10 πόλεων που εξυπηρετούνται μόνο από τον στόλο </w:t>
      </w:r>
      <w:r w:rsidR="00F975B9">
        <w:rPr>
          <w:rFonts w:ascii="Arial" w:hAnsi="Arial" w:cs="Arial"/>
          <w:sz w:val="20"/>
          <w:szCs w:val="20"/>
          <w:lang w:val="el-GR"/>
        </w:rPr>
        <w:t>εμπορευματικών αεροσκαφών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 της.</w:t>
      </w:r>
    </w:p>
    <w:p w14:paraId="1CF12B0C" w14:textId="77777777" w:rsidR="006F0FFF" w:rsidRDefault="006F0FFF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7B95DEC2" w14:textId="21F23A56" w:rsidR="00103330" w:rsidRDefault="00103330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Η </w:t>
      </w:r>
      <w:proofErr w:type="spellStart"/>
      <w:r w:rsidR="00F975B9" w:rsidRPr="00FF3C8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 </w:t>
      </w:r>
      <w:r w:rsidR="00F975B9">
        <w:rPr>
          <w:rFonts w:ascii="Arial" w:hAnsi="Arial" w:cs="Arial"/>
          <w:sz w:val="20"/>
          <w:szCs w:val="20"/>
          <w:lang w:val="el-GR"/>
        </w:rPr>
        <w:t>αξιοποίησε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 το </w:t>
      </w:r>
      <w:r w:rsidR="00F975B9">
        <w:rPr>
          <w:rFonts w:ascii="Arial" w:hAnsi="Arial" w:cs="Arial"/>
          <w:sz w:val="20"/>
          <w:szCs w:val="20"/>
          <w:lang w:val="el-GR"/>
        </w:rPr>
        <w:t>εμβληματικό αεροσκάφος της τύπου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 Α380 </w:t>
      </w:r>
      <w:r>
        <w:rPr>
          <w:rFonts w:ascii="Arial" w:hAnsi="Arial" w:cs="Arial"/>
          <w:sz w:val="20"/>
          <w:szCs w:val="20"/>
          <w:lang w:val="el-GR"/>
        </w:rPr>
        <w:t xml:space="preserve">και την </w:t>
      </w:r>
      <w:r>
        <w:rPr>
          <w:rFonts w:ascii="Arial" w:hAnsi="Arial" w:cs="Arial"/>
          <w:sz w:val="20"/>
          <w:szCs w:val="20"/>
          <w:lang w:val="en-US"/>
        </w:rPr>
        <w:t>Premium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Οικονομική Θέση 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σε ακόμη περισσότερες πόλεις κατά τη διάρκεια του έτους, 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καθώς </w:t>
      </w:r>
      <w:r>
        <w:rPr>
          <w:rFonts w:ascii="Arial" w:hAnsi="Arial" w:cs="Arial"/>
          <w:sz w:val="20"/>
          <w:szCs w:val="20"/>
          <w:lang w:val="el-GR"/>
        </w:rPr>
        <w:t xml:space="preserve">εντάχθηκαν 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άλλα 16 αεροσκάφη από το πρόγραμμα </w:t>
      </w:r>
      <w:r>
        <w:rPr>
          <w:rFonts w:ascii="Arial" w:hAnsi="Arial" w:cs="Arial"/>
          <w:sz w:val="20"/>
          <w:szCs w:val="20"/>
          <w:lang w:val="el-GR"/>
        </w:rPr>
        <w:t>μετατροπής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 καμπίνας ύψους </w:t>
      </w:r>
      <w:r w:rsidRPr="00D76D05">
        <w:rPr>
          <w:rFonts w:ascii="Arial" w:hAnsi="Arial" w:cs="Arial"/>
          <w:sz w:val="20"/>
          <w:szCs w:val="20"/>
          <w:lang w:val="el-GR"/>
        </w:rPr>
        <w:t>2 δισ. δ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ολαρίων ΗΠΑ, πλήρως </w:t>
      </w:r>
      <w:r>
        <w:rPr>
          <w:rFonts w:ascii="Arial" w:hAnsi="Arial" w:cs="Arial"/>
          <w:sz w:val="20"/>
          <w:szCs w:val="20"/>
          <w:lang w:val="el-GR"/>
        </w:rPr>
        <w:t>εξοπλισμένα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 με τα τελευταία προϊόντα της αεροπορικής εταιρείας. </w:t>
      </w:r>
      <w:r>
        <w:rPr>
          <w:rFonts w:ascii="Arial" w:hAnsi="Arial" w:cs="Arial"/>
          <w:sz w:val="20"/>
          <w:szCs w:val="20"/>
          <w:lang w:val="el-GR"/>
        </w:rPr>
        <w:t>Έως τις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 31 Μαρτίου 2024, το A380 της </w:t>
      </w:r>
      <w:proofErr w:type="spellStart"/>
      <w:r w:rsidRPr="0010333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103330">
        <w:rPr>
          <w:rFonts w:ascii="Arial" w:hAnsi="Arial" w:cs="Arial"/>
          <w:sz w:val="20"/>
          <w:szCs w:val="20"/>
          <w:lang w:val="el-GR"/>
        </w:rPr>
        <w:t xml:space="preserve"> εξυπηρετούσε 49 προορισμούς και οι </w:t>
      </w:r>
      <w:r>
        <w:rPr>
          <w:rFonts w:ascii="Arial" w:hAnsi="Arial" w:cs="Arial"/>
          <w:sz w:val="20"/>
          <w:szCs w:val="20"/>
          <w:lang w:val="el-GR"/>
        </w:rPr>
        <w:t>επιβάτες είχαν τη δυνατότητα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 να απολαύσουν την εμπειρία </w:t>
      </w:r>
      <w:r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Premium </w:t>
      </w:r>
      <w:r>
        <w:rPr>
          <w:rFonts w:ascii="Arial" w:hAnsi="Arial" w:cs="Arial"/>
          <w:sz w:val="20"/>
          <w:szCs w:val="20"/>
          <w:lang w:val="el-GR"/>
        </w:rPr>
        <w:t>Οικονομικής Θέσης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 της </w:t>
      </w:r>
      <w:proofErr w:type="spellStart"/>
      <w:r w:rsidRPr="0010333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103330">
        <w:rPr>
          <w:rFonts w:ascii="Arial" w:hAnsi="Arial" w:cs="Arial"/>
          <w:sz w:val="20"/>
          <w:szCs w:val="20"/>
          <w:lang w:val="el-GR"/>
        </w:rPr>
        <w:t xml:space="preserve"> από και προς 15 πόλεις σε όλο</w:t>
      </w:r>
      <w:r>
        <w:rPr>
          <w:rFonts w:ascii="Arial" w:hAnsi="Arial" w:cs="Arial"/>
          <w:sz w:val="20"/>
          <w:szCs w:val="20"/>
          <w:lang w:val="el-GR"/>
        </w:rPr>
        <w:t>ν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 τον κόσμο.</w:t>
      </w:r>
    </w:p>
    <w:p w14:paraId="078FFE41" w14:textId="77777777" w:rsidR="00103330" w:rsidRDefault="00103330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1D957460" w14:textId="5B73E6CD" w:rsidR="00103330" w:rsidRPr="00103330" w:rsidRDefault="00103330" w:rsidP="00537B58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Το σύνολο του στόλου της αεροπορικής εταιρείας ανερχόταν σε </w:t>
      </w:r>
      <w:r w:rsidRPr="00103330">
        <w:rPr>
          <w:rFonts w:ascii="Arial" w:hAnsi="Arial" w:cs="Arial"/>
          <w:sz w:val="20"/>
          <w:szCs w:val="20"/>
          <w:lang w:val="el-GR"/>
        </w:rPr>
        <w:t>260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στα τέλη Μαρτίου, με μέση ηλικία στόλου </w:t>
      </w:r>
      <w:r w:rsidR="00D76D05">
        <w:rPr>
          <w:rFonts w:ascii="Arial" w:hAnsi="Arial" w:cs="Arial"/>
          <w:sz w:val="20"/>
          <w:szCs w:val="20"/>
          <w:lang w:val="el-GR"/>
        </w:rPr>
        <w:t xml:space="preserve">της τάξης των </w:t>
      </w:r>
      <w:r w:rsidRPr="00103330">
        <w:rPr>
          <w:rFonts w:ascii="Arial" w:hAnsi="Arial" w:cs="Arial"/>
          <w:sz w:val="20"/>
          <w:szCs w:val="20"/>
          <w:lang w:val="el-GR"/>
        </w:rPr>
        <w:t xml:space="preserve">10,1 </w:t>
      </w:r>
      <w:r w:rsidR="00D76D05">
        <w:rPr>
          <w:rFonts w:ascii="Arial" w:hAnsi="Arial" w:cs="Arial"/>
          <w:sz w:val="20"/>
          <w:szCs w:val="20"/>
          <w:lang w:val="el-GR"/>
        </w:rPr>
        <w:t>ετών</w:t>
      </w:r>
      <w:r w:rsidRPr="00103330">
        <w:rPr>
          <w:rFonts w:ascii="Arial" w:hAnsi="Arial" w:cs="Arial"/>
          <w:sz w:val="20"/>
          <w:szCs w:val="20"/>
          <w:lang w:val="el-GR"/>
        </w:rPr>
        <w:t>.</w:t>
      </w:r>
    </w:p>
    <w:p w14:paraId="4AB1E940" w14:textId="77777777" w:rsidR="00103330" w:rsidRPr="00103330" w:rsidRDefault="00103330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2C8C13AF" w14:textId="181A7F7E" w:rsidR="00D76D05" w:rsidRDefault="00D76D05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Οι</w:t>
      </w:r>
      <w:r w:rsidR="00F975B9">
        <w:rPr>
          <w:rFonts w:ascii="Arial" w:hAnsi="Arial" w:cs="Arial"/>
          <w:sz w:val="20"/>
          <w:szCs w:val="20"/>
          <w:lang w:val="el-GR"/>
        </w:rPr>
        <w:t xml:space="preserve"> παραγγελίες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 της </w:t>
      </w:r>
      <w:proofErr w:type="spellStart"/>
      <w:r w:rsidR="00F975B9" w:rsidRPr="00FF3C8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 </w:t>
      </w:r>
      <w:r w:rsidR="00F975B9">
        <w:rPr>
          <w:rFonts w:ascii="Arial" w:hAnsi="Arial" w:cs="Arial"/>
          <w:sz w:val="20"/>
          <w:szCs w:val="20"/>
          <w:lang w:val="el-GR"/>
        </w:rPr>
        <w:t>ανήλθαν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 σε </w:t>
      </w:r>
      <w:r>
        <w:rPr>
          <w:rFonts w:ascii="Arial" w:hAnsi="Arial" w:cs="Arial"/>
          <w:sz w:val="20"/>
          <w:szCs w:val="20"/>
          <w:lang w:val="el-GR"/>
        </w:rPr>
        <w:t>310</w:t>
      </w:r>
      <w:r w:rsidR="00F975B9" w:rsidRPr="00FF3C80">
        <w:rPr>
          <w:rFonts w:ascii="Arial" w:hAnsi="Arial" w:cs="Arial"/>
          <w:sz w:val="20"/>
          <w:szCs w:val="20"/>
          <w:lang w:val="el-GR"/>
        </w:rPr>
        <w:t xml:space="preserve"> αεροσκάφη, </w:t>
      </w:r>
      <w:r>
        <w:rPr>
          <w:rFonts w:ascii="Arial" w:hAnsi="Arial" w:cs="Arial"/>
          <w:sz w:val="20"/>
          <w:szCs w:val="20"/>
          <w:lang w:val="el-GR"/>
        </w:rPr>
        <w:t>σε συνέχεια της ανακοίνωσης της αεροπορικής για</w:t>
      </w:r>
      <w:r w:rsidRPr="00D76D05">
        <w:rPr>
          <w:rFonts w:ascii="Arial" w:hAnsi="Arial" w:cs="Arial"/>
          <w:sz w:val="20"/>
          <w:szCs w:val="20"/>
          <w:lang w:val="el-GR"/>
        </w:rPr>
        <w:t xml:space="preserve"> παραγγελίες συνολικής αξίας 58 δισ. δολαρίων ΗΠΑ για 110 επιπλέον αεροσκ</w:t>
      </w:r>
      <w:r>
        <w:rPr>
          <w:rFonts w:ascii="Arial" w:hAnsi="Arial" w:cs="Arial"/>
          <w:sz w:val="20"/>
          <w:szCs w:val="20"/>
          <w:lang w:val="el-GR"/>
        </w:rPr>
        <w:t xml:space="preserve">άφη </w:t>
      </w:r>
      <w:r w:rsidRPr="00D76D05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τύπου </w:t>
      </w:r>
      <w:proofErr w:type="spellStart"/>
      <w:r w:rsidRPr="00D76D05">
        <w:rPr>
          <w:rFonts w:ascii="Arial" w:hAnsi="Arial" w:cs="Arial"/>
          <w:sz w:val="20"/>
          <w:szCs w:val="20"/>
          <w:lang w:val="el-GR"/>
        </w:rPr>
        <w:t>Boeing</w:t>
      </w:r>
      <w:proofErr w:type="spellEnd"/>
      <w:r w:rsidRPr="00D76D05">
        <w:rPr>
          <w:rFonts w:ascii="Arial" w:hAnsi="Arial" w:cs="Arial"/>
          <w:sz w:val="20"/>
          <w:szCs w:val="20"/>
          <w:lang w:val="el-GR"/>
        </w:rPr>
        <w:t xml:space="preserve"> 777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D76D05">
        <w:rPr>
          <w:rFonts w:ascii="Arial" w:hAnsi="Arial" w:cs="Arial"/>
          <w:sz w:val="20"/>
          <w:szCs w:val="20"/>
          <w:lang w:val="el-GR"/>
        </w:rPr>
        <w:t>, 787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D76D05">
        <w:rPr>
          <w:rFonts w:ascii="Arial" w:hAnsi="Arial" w:cs="Arial"/>
          <w:sz w:val="20"/>
          <w:szCs w:val="20"/>
          <w:lang w:val="el-GR"/>
        </w:rPr>
        <w:t xml:space="preserve"> και </w:t>
      </w:r>
      <w:proofErr w:type="spellStart"/>
      <w:r w:rsidRPr="00D76D05">
        <w:rPr>
          <w:rFonts w:ascii="Arial" w:hAnsi="Arial" w:cs="Arial"/>
          <w:sz w:val="20"/>
          <w:szCs w:val="20"/>
          <w:lang w:val="el-GR"/>
        </w:rPr>
        <w:t>Airbus</w:t>
      </w:r>
      <w:proofErr w:type="spellEnd"/>
      <w:r w:rsidRPr="00D76D05">
        <w:rPr>
          <w:rFonts w:ascii="Arial" w:hAnsi="Arial" w:cs="Arial"/>
          <w:sz w:val="20"/>
          <w:szCs w:val="20"/>
          <w:lang w:val="el-GR"/>
        </w:rPr>
        <w:t xml:space="preserve"> A350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D76D05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στο </w:t>
      </w:r>
      <w:proofErr w:type="spellStart"/>
      <w:r w:rsidRPr="00D76D05">
        <w:rPr>
          <w:rFonts w:ascii="Arial" w:hAnsi="Arial" w:cs="Arial"/>
          <w:sz w:val="20"/>
          <w:szCs w:val="20"/>
          <w:lang w:val="el-GR"/>
        </w:rPr>
        <w:t>Dubai</w:t>
      </w:r>
      <w:proofErr w:type="spellEnd"/>
      <w:r w:rsidRPr="00D76D05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D76D05">
        <w:rPr>
          <w:rFonts w:ascii="Arial" w:hAnsi="Arial" w:cs="Arial"/>
          <w:sz w:val="20"/>
          <w:szCs w:val="20"/>
          <w:lang w:val="el-GR"/>
        </w:rPr>
        <w:t>Airshow</w:t>
      </w:r>
      <w:proofErr w:type="spellEnd"/>
      <w:r w:rsidRPr="00D76D05">
        <w:rPr>
          <w:rFonts w:ascii="Arial" w:hAnsi="Arial" w:cs="Arial"/>
          <w:sz w:val="20"/>
          <w:szCs w:val="20"/>
          <w:lang w:val="el-GR"/>
        </w:rPr>
        <w:t xml:space="preserve"> το 2023. Αυτά τα νέας γενιάς αεροσκάφη ευρείας ατράκτου θα αντικαταστήσουν τα παλαιότερα αεροσκάφη και θα </w:t>
      </w:r>
      <w:r>
        <w:rPr>
          <w:rFonts w:ascii="Arial" w:hAnsi="Arial" w:cs="Arial"/>
          <w:sz w:val="20"/>
          <w:szCs w:val="20"/>
          <w:lang w:val="el-GR"/>
        </w:rPr>
        <w:t xml:space="preserve">συμβάλλουν στην ενίσχυση του </w:t>
      </w:r>
      <w:r w:rsidRPr="00D76D05">
        <w:rPr>
          <w:rFonts w:ascii="Arial" w:hAnsi="Arial" w:cs="Arial"/>
          <w:sz w:val="20"/>
          <w:szCs w:val="20"/>
          <w:lang w:val="el-GR"/>
        </w:rPr>
        <w:t xml:space="preserve">στόλου, </w:t>
      </w:r>
      <w:r>
        <w:rPr>
          <w:rFonts w:ascii="Arial" w:hAnsi="Arial" w:cs="Arial"/>
          <w:sz w:val="20"/>
          <w:szCs w:val="20"/>
          <w:lang w:val="el-GR"/>
        </w:rPr>
        <w:t>ενώ είναι πλήρως συνυφασμένα</w:t>
      </w:r>
      <w:r w:rsidRPr="00D76D05">
        <w:rPr>
          <w:rFonts w:ascii="Arial" w:hAnsi="Arial" w:cs="Arial"/>
          <w:sz w:val="20"/>
          <w:szCs w:val="20"/>
          <w:lang w:val="el-GR"/>
        </w:rPr>
        <w:t xml:space="preserve"> με τη μακροχρόνια δέσμευση της αεροπορικής εταιρείας να </w:t>
      </w:r>
      <w:r>
        <w:rPr>
          <w:rFonts w:ascii="Arial" w:hAnsi="Arial" w:cs="Arial"/>
          <w:sz w:val="20"/>
          <w:szCs w:val="20"/>
          <w:lang w:val="el-GR"/>
        </w:rPr>
        <w:t>πραγματοποιεί πτήσεις</w:t>
      </w:r>
      <w:r w:rsidRPr="00D76D05">
        <w:rPr>
          <w:rFonts w:ascii="Arial" w:hAnsi="Arial" w:cs="Arial"/>
          <w:sz w:val="20"/>
          <w:szCs w:val="20"/>
          <w:lang w:val="el-GR"/>
        </w:rPr>
        <w:t xml:space="preserve"> με σύγχρονα αεροσκάφη που είναι αποδοτικά στη λειτουργία τους και ικανά να προσφέρουν στους πελάτες τις πιο σύγχρονες ανέσεις και εμπειρίες εν </w:t>
      </w:r>
      <w:proofErr w:type="spellStart"/>
      <w:r w:rsidRPr="00D76D05">
        <w:rPr>
          <w:rFonts w:ascii="Arial" w:hAnsi="Arial" w:cs="Arial"/>
          <w:sz w:val="20"/>
          <w:szCs w:val="20"/>
          <w:lang w:val="el-GR"/>
        </w:rPr>
        <w:t>πτήσει</w:t>
      </w:r>
      <w:proofErr w:type="spellEnd"/>
      <w:r w:rsidRPr="00D76D05">
        <w:rPr>
          <w:rFonts w:ascii="Arial" w:hAnsi="Arial" w:cs="Arial"/>
          <w:sz w:val="20"/>
          <w:szCs w:val="20"/>
          <w:lang w:val="el-GR"/>
        </w:rPr>
        <w:t>.</w:t>
      </w:r>
    </w:p>
    <w:p w14:paraId="52067583" w14:textId="77777777" w:rsidR="00D76D05" w:rsidRDefault="00D76D05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1CB8B2FA" w14:textId="42414BE6" w:rsidR="00F975B9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Παρουσιάζοντας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σημαντικά ενισχυμένη ανάπτυξη </w:t>
      </w:r>
      <w:r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χωρητικότητας στις περισσότερες αγορές, τα συνολικά έσοδα της </w:t>
      </w:r>
      <w:proofErr w:type="spellStart"/>
      <w:r w:rsidRPr="00FF3C8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FF3C80">
        <w:rPr>
          <w:rFonts w:ascii="Arial" w:hAnsi="Arial" w:cs="Arial"/>
          <w:sz w:val="20"/>
          <w:szCs w:val="20"/>
          <w:lang w:val="el-GR"/>
        </w:rPr>
        <w:t xml:space="preserve"> για το οικονομικό έτος αυξήθηκαν κατά </w:t>
      </w:r>
      <w:r w:rsidR="00D76D05">
        <w:rPr>
          <w:rFonts w:ascii="Arial" w:hAnsi="Arial" w:cs="Arial"/>
          <w:sz w:val="20"/>
          <w:szCs w:val="20"/>
          <w:lang w:val="el-GR"/>
        </w:rPr>
        <w:t>13</w:t>
      </w:r>
      <w:r w:rsidRPr="00FF3C80">
        <w:rPr>
          <w:rFonts w:ascii="Arial" w:hAnsi="Arial" w:cs="Arial"/>
          <w:sz w:val="20"/>
          <w:szCs w:val="20"/>
          <w:lang w:val="el-GR"/>
        </w:rPr>
        <w:t>%</w:t>
      </w:r>
      <w:r>
        <w:rPr>
          <w:rFonts w:ascii="Arial" w:hAnsi="Arial" w:cs="Arial"/>
          <w:sz w:val="20"/>
          <w:szCs w:val="20"/>
          <w:lang w:val="el-GR"/>
        </w:rPr>
        <w:t>,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σε 1</w:t>
      </w:r>
      <w:r w:rsidR="00D76D05">
        <w:rPr>
          <w:rFonts w:ascii="Arial" w:hAnsi="Arial" w:cs="Arial"/>
          <w:sz w:val="20"/>
          <w:szCs w:val="20"/>
          <w:lang w:val="el-GR"/>
        </w:rPr>
        <w:t>21</w:t>
      </w:r>
      <w:r w:rsidRPr="00FF3C80">
        <w:rPr>
          <w:rFonts w:ascii="Arial" w:hAnsi="Arial" w:cs="Arial"/>
          <w:sz w:val="20"/>
          <w:szCs w:val="20"/>
          <w:lang w:val="el-GR"/>
        </w:rPr>
        <w:t>,</w:t>
      </w:r>
      <w:r w:rsidR="00D76D05">
        <w:rPr>
          <w:rFonts w:ascii="Arial" w:hAnsi="Arial" w:cs="Arial"/>
          <w:sz w:val="20"/>
          <w:szCs w:val="20"/>
          <w:lang w:val="el-GR"/>
        </w:rPr>
        <w:t>2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AED (</w:t>
      </w:r>
      <w:r w:rsidR="00D76D05">
        <w:rPr>
          <w:rFonts w:ascii="Arial" w:hAnsi="Arial" w:cs="Arial"/>
          <w:sz w:val="20"/>
          <w:szCs w:val="20"/>
          <w:lang w:val="el-GR"/>
        </w:rPr>
        <w:t>33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δολάρια ΗΠΑ). Οι συναλλαγματικές διακυμάνσεις σε ορισμένες από τις μεγάλες αγορές της αεροπορικής, ιδίως της ρουπίας του Πακιστάν, </w:t>
      </w:r>
      <w:r w:rsidR="00624704">
        <w:rPr>
          <w:rFonts w:ascii="Arial" w:hAnsi="Arial" w:cs="Arial"/>
          <w:sz w:val="20"/>
          <w:szCs w:val="20"/>
          <w:lang w:val="el-GR"/>
        </w:rPr>
        <w:t xml:space="preserve">της </w:t>
      </w:r>
      <w:r w:rsidR="00624704" w:rsidRPr="00624704">
        <w:rPr>
          <w:rFonts w:ascii="Arial" w:hAnsi="Arial" w:cs="Arial"/>
          <w:sz w:val="20"/>
          <w:szCs w:val="20"/>
          <w:lang w:val="el-GR"/>
        </w:rPr>
        <w:t>λίρα</w:t>
      </w:r>
      <w:r w:rsidR="00624704">
        <w:rPr>
          <w:rFonts w:ascii="Arial" w:hAnsi="Arial" w:cs="Arial"/>
          <w:sz w:val="20"/>
          <w:szCs w:val="20"/>
          <w:lang w:val="el-GR"/>
        </w:rPr>
        <w:t>ς</w:t>
      </w:r>
      <w:r w:rsidR="00624704" w:rsidRPr="00624704">
        <w:rPr>
          <w:rFonts w:ascii="Arial" w:hAnsi="Arial" w:cs="Arial"/>
          <w:sz w:val="20"/>
          <w:szCs w:val="20"/>
          <w:lang w:val="el-GR"/>
        </w:rPr>
        <w:t xml:space="preserve"> Αιγύπτου </w:t>
      </w:r>
      <w:r w:rsidR="00624704">
        <w:rPr>
          <w:rFonts w:ascii="Arial" w:hAnsi="Arial" w:cs="Arial"/>
          <w:sz w:val="20"/>
          <w:szCs w:val="20"/>
          <w:lang w:val="el-GR"/>
        </w:rPr>
        <w:t xml:space="preserve">και </w:t>
      </w:r>
      <w:r w:rsidR="00624704" w:rsidRPr="00624704">
        <w:rPr>
          <w:rFonts w:ascii="Arial" w:hAnsi="Arial" w:cs="Arial"/>
          <w:sz w:val="20"/>
          <w:szCs w:val="20"/>
          <w:lang w:val="el-GR"/>
        </w:rPr>
        <w:t xml:space="preserve">της ρουπίας </w:t>
      </w:r>
      <w:r w:rsidR="00624704">
        <w:rPr>
          <w:rFonts w:ascii="Arial" w:hAnsi="Arial" w:cs="Arial"/>
          <w:sz w:val="20"/>
          <w:szCs w:val="20"/>
          <w:lang w:val="el-GR"/>
        </w:rPr>
        <w:t xml:space="preserve">Ινδίας 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επηρέασαν </w:t>
      </w:r>
      <w:r>
        <w:rPr>
          <w:rFonts w:ascii="Arial" w:hAnsi="Arial" w:cs="Arial"/>
          <w:sz w:val="20"/>
          <w:szCs w:val="20"/>
          <w:lang w:val="el-GR"/>
        </w:rPr>
        <w:t>αρνητικά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την κερδοφορία της αεροπορικής κατά </w:t>
      </w:r>
      <w:r w:rsidR="00624704">
        <w:rPr>
          <w:rFonts w:ascii="Arial" w:hAnsi="Arial" w:cs="Arial"/>
          <w:sz w:val="20"/>
          <w:szCs w:val="20"/>
          <w:lang w:val="el-GR"/>
        </w:rPr>
        <w:t>2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AED (</w:t>
      </w:r>
      <w:r w:rsidR="00624704">
        <w:rPr>
          <w:rFonts w:ascii="Arial" w:hAnsi="Arial" w:cs="Arial"/>
          <w:sz w:val="20"/>
          <w:szCs w:val="20"/>
          <w:lang w:val="el-GR"/>
        </w:rPr>
        <w:t>0,6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δολάρια ΗΠΑ).</w:t>
      </w:r>
    </w:p>
    <w:p w14:paraId="57461B24" w14:textId="77777777" w:rsidR="00624704" w:rsidRDefault="00624704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12E7C315" w14:textId="634FF3E4" w:rsidR="00624704" w:rsidRPr="00624704" w:rsidRDefault="00624704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Κατά τ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ο οικονομικό έτος </w:t>
      </w:r>
      <w:r w:rsidRPr="00624704">
        <w:rPr>
          <w:rFonts w:ascii="Arial" w:hAnsi="Arial" w:cs="Arial"/>
          <w:sz w:val="20"/>
          <w:szCs w:val="20"/>
          <w:lang w:val="el-GR"/>
        </w:rPr>
        <w:t xml:space="preserve">2023-24 </w:t>
      </w:r>
      <w:r>
        <w:rPr>
          <w:rFonts w:ascii="Arial" w:hAnsi="Arial" w:cs="Arial"/>
          <w:sz w:val="20"/>
          <w:szCs w:val="20"/>
          <w:lang w:val="el-GR"/>
        </w:rPr>
        <w:t>τ</w:t>
      </w:r>
      <w:r w:rsidRPr="00FF3C80">
        <w:rPr>
          <w:rFonts w:ascii="Arial" w:hAnsi="Arial" w:cs="Arial"/>
          <w:sz w:val="20"/>
          <w:szCs w:val="20"/>
          <w:lang w:val="el-GR"/>
        </w:rPr>
        <w:t>ο λειτουργικό κόστος</w:t>
      </w:r>
      <w:r>
        <w:rPr>
          <w:rFonts w:ascii="Arial" w:hAnsi="Arial" w:cs="Arial"/>
          <w:sz w:val="20"/>
          <w:szCs w:val="20"/>
          <w:lang w:val="el-GR"/>
        </w:rPr>
        <w:t xml:space="preserve"> ανήλθε σε 37,6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</w:t>
      </w:r>
      <w:r w:rsidRPr="00624704">
        <w:rPr>
          <w:rFonts w:ascii="Arial" w:hAnsi="Arial" w:cs="Arial"/>
          <w:sz w:val="20"/>
          <w:szCs w:val="20"/>
          <w:lang w:val="en-US"/>
        </w:rPr>
        <w:t>AED</w:t>
      </w:r>
      <w:r w:rsidRPr="00624704">
        <w:rPr>
          <w:rFonts w:ascii="Arial" w:hAnsi="Arial" w:cs="Arial"/>
          <w:sz w:val="20"/>
          <w:szCs w:val="20"/>
          <w:lang w:val="el-GR"/>
        </w:rPr>
        <w:t xml:space="preserve"> (10,3 </w:t>
      </w:r>
      <w:r w:rsidRPr="00FF3C80">
        <w:rPr>
          <w:rFonts w:ascii="Arial" w:hAnsi="Arial" w:cs="Arial"/>
          <w:sz w:val="20"/>
          <w:szCs w:val="20"/>
          <w:lang w:val="el-GR"/>
        </w:rPr>
        <w:t>δι</w:t>
      </w:r>
      <w:r>
        <w:rPr>
          <w:rFonts w:ascii="Arial" w:hAnsi="Arial" w:cs="Arial"/>
          <w:sz w:val="20"/>
          <w:szCs w:val="20"/>
          <w:lang w:val="el-GR"/>
        </w:rPr>
        <w:t>σ</w:t>
      </w:r>
      <w:r w:rsidRPr="00624704">
        <w:rPr>
          <w:rFonts w:ascii="Arial" w:hAnsi="Arial" w:cs="Arial"/>
          <w:sz w:val="20"/>
          <w:szCs w:val="20"/>
          <w:lang w:val="el-GR"/>
        </w:rPr>
        <w:t xml:space="preserve">. </w:t>
      </w:r>
      <w:r w:rsidRPr="00FF3C80">
        <w:rPr>
          <w:rFonts w:ascii="Arial" w:hAnsi="Arial" w:cs="Arial"/>
          <w:sz w:val="20"/>
          <w:szCs w:val="20"/>
          <w:lang w:val="el-GR"/>
        </w:rPr>
        <w:t>δολάρια</w:t>
      </w:r>
      <w:r w:rsidRPr="00624704">
        <w:rPr>
          <w:rFonts w:ascii="Arial" w:hAnsi="Arial" w:cs="Arial"/>
          <w:sz w:val="20"/>
          <w:szCs w:val="20"/>
          <w:lang w:val="el-GR"/>
        </w:rPr>
        <w:t xml:space="preserve"> </w:t>
      </w:r>
      <w:r w:rsidRPr="00FF3C80">
        <w:rPr>
          <w:rFonts w:ascii="Arial" w:hAnsi="Arial" w:cs="Arial"/>
          <w:sz w:val="20"/>
          <w:szCs w:val="20"/>
          <w:lang w:val="el-GR"/>
        </w:rPr>
        <w:t>ΗΠΑ</w:t>
      </w:r>
      <w:r w:rsidRPr="00624704">
        <w:rPr>
          <w:rFonts w:ascii="Arial" w:hAnsi="Arial" w:cs="Arial"/>
          <w:sz w:val="20"/>
          <w:szCs w:val="20"/>
          <w:lang w:val="el-GR"/>
        </w:rPr>
        <w:t xml:space="preserve">), </w:t>
      </w:r>
      <w:r>
        <w:rPr>
          <w:rFonts w:ascii="Arial" w:hAnsi="Arial" w:cs="Arial"/>
          <w:sz w:val="20"/>
          <w:szCs w:val="20"/>
          <w:lang w:val="el-GR"/>
        </w:rPr>
        <w:t>αποδεικνύοντας την ισχυρή εμπορική δραστηριότητα</w:t>
      </w:r>
      <w:r w:rsidRPr="00624704">
        <w:rPr>
          <w:rFonts w:ascii="Arial" w:hAnsi="Arial" w:cs="Arial"/>
          <w:sz w:val="20"/>
          <w:szCs w:val="20"/>
          <w:lang w:val="el-GR"/>
        </w:rPr>
        <w:t xml:space="preserve"> και επιτρέποντας στην αεροπορική εταιρεία να αναπτύξει </w:t>
      </w:r>
      <w:r>
        <w:rPr>
          <w:rFonts w:ascii="Arial" w:hAnsi="Arial" w:cs="Arial"/>
          <w:sz w:val="20"/>
          <w:szCs w:val="20"/>
          <w:lang w:val="el-GR"/>
        </w:rPr>
        <w:t xml:space="preserve">περαιτέρω </w:t>
      </w:r>
      <w:r w:rsidRPr="00624704">
        <w:rPr>
          <w:rFonts w:ascii="Arial" w:hAnsi="Arial" w:cs="Arial"/>
          <w:sz w:val="20"/>
          <w:szCs w:val="20"/>
          <w:lang w:val="el-GR"/>
        </w:rPr>
        <w:t>τ</w:t>
      </w:r>
      <w:r>
        <w:rPr>
          <w:rFonts w:ascii="Arial" w:hAnsi="Arial" w:cs="Arial"/>
          <w:sz w:val="20"/>
          <w:szCs w:val="20"/>
          <w:lang w:val="el-GR"/>
        </w:rPr>
        <w:t>η</w:t>
      </w:r>
      <w:r w:rsidRPr="00624704">
        <w:rPr>
          <w:rFonts w:ascii="Arial" w:hAnsi="Arial" w:cs="Arial"/>
          <w:sz w:val="20"/>
          <w:szCs w:val="20"/>
          <w:lang w:val="el-GR"/>
        </w:rPr>
        <w:t xml:space="preserve"> δραστηριότητ</w:t>
      </w:r>
      <w:r>
        <w:rPr>
          <w:rFonts w:ascii="Arial" w:hAnsi="Arial" w:cs="Arial"/>
          <w:sz w:val="20"/>
          <w:szCs w:val="20"/>
          <w:lang w:val="el-GR"/>
        </w:rPr>
        <w:t>ά</w:t>
      </w:r>
      <w:r w:rsidRPr="00624704">
        <w:rPr>
          <w:rFonts w:ascii="Arial" w:hAnsi="Arial" w:cs="Arial"/>
          <w:sz w:val="20"/>
          <w:szCs w:val="20"/>
          <w:lang w:val="el-GR"/>
        </w:rPr>
        <w:t xml:space="preserve"> της στο μέλλον.</w:t>
      </w:r>
    </w:p>
    <w:p w14:paraId="3C0BC292" w14:textId="77777777" w:rsidR="00624704" w:rsidRPr="00624704" w:rsidRDefault="00624704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43E804D2" w14:textId="46313CA0" w:rsidR="00483665" w:rsidRDefault="00F975B9" w:rsidP="00E2075E">
      <w:pPr>
        <w:jc w:val="both"/>
        <w:rPr>
          <w:rFonts w:ascii="Arial" w:hAnsi="Arial" w:cs="Arial"/>
          <w:sz w:val="20"/>
          <w:szCs w:val="20"/>
          <w:lang w:val="el-GR"/>
        </w:rPr>
      </w:pPr>
      <w:r w:rsidRPr="00FF3C80">
        <w:rPr>
          <w:rFonts w:ascii="Arial" w:hAnsi="Arial" w:cs="Arial"/>
          <w:sz w:val="20"/>
          <w:szCs w:val="20"/>
          <w:lang w:val="el-GR"/>
        </w:rPr>
        <w:t xml:space="preserve">Το συνολικό λειτουργικό κόστος αυξήθηκε κατά </w:t>
      </w:r>
      <w:r w:rsidR="00624704">
        <w:rPr>
          <w:rFonts w:ascii="Arial" w:hAnsi="Arial" w:cs="Arial"/>
          <w:sz w:val="20"/>
          <w:szCs w:val="20"/>
          <w:lang w:val="el-GR"/>
        </w:rPr>
        <w:t>8</w:t>
      </w:r>
      <w:r w:rsidRPr="00FF3C80">
        <w:rPr>
          <w:rFonts w:ascii="Arial" w:hAnsi="Arial" w:cs="Arial"/>
          <w:sz w:val="20"/>
          <w:szCs w:val="20"/>
          <w:lang w:val="el-GR"/>
        </w:rPr>
        <w:t>% σε σχέση με το προηγούμενο οικονομικό έτος. Το κόστος ιδιοκτησίας (</w:t>
      </w:r>
      <w:r>
        <w:rPr>
          <w:rFonts w:ascii="Arial" w:hAnsi="Arial" w:cs="Arial"/>
          <w:sz w:val="20"/>
          <w:szCs w:val="20"/>
          <w:lang w:val="el-GR"/>
        </w:rPr>
        <w:t>υποτίμηση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και απόσβεση) και το κόστος των καυσίμων </w:t>
      </w:r>
      <w:r>
        <w:rPr>
          <w:rFonts w:ascii="Arial" w:hAnsi="Arial" w:cs="Arial"/>
          <w:sz w:val="20"/>
          <w:szCs w:val="20"/>
          <w:lang w:val="el-GR"/>
        </w:rPr>
        <w:t>αποτέλεσαν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τα δύο μεγαλύτερα </w:t>
      </w:r>
      <w:r>
        <w:rPr>
          <w:rFonts w:ascii="Arial" w:hAnsi="Arial" w:cs="Arial"/>
          <w:sz w:val="20"/>
          <w:szCs w:val="20"/>
          <w:lang w:val="el-GR"/>
        </w:rPr>
        <w:t>κόστη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για την αεροπορική το 2022-23, ακολουθούμενα από το κόστος των εργαζομένων. Τα καύσιμα </w:t>
      </w:r>
      <w:r>
        <w:rPr>
          <w:rFonts w:ascii="Arial" w:hAnsi="Arial" w:cs="Arial"/>
          <w:sz w:val="20"/>
          <w:szCs w:val="20"/>
          <w:lang w:val="el-GR"/>
        </w:rPr>
        <w:t>αποτέλεσαν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το 3</w:t>
      </w:r>
      <w:r w:rsidR="00624704">
        <w:rPr>
          <w:rFonts w:ascii="Arial" w:hAnsi="Arial" w:cs="Arial"/>
          <w:sz w:val="20"/>
          <w:szCs w:val="20"/>
          <w:lang w:val="el-GR"/>
        </w:rPr>
        <w:t>4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% του λειτουργικού κόστους έναντι </w:t>
      </w:r>
      <w:r w:rsidR="00624704">
        <w:rPr>
          <w:rFonts w:ascii="Arial" w:hAnsi="Arial" w:cs="Arial"/>
          <w:sz w:val="20"/>
          <w:szCs w:val="20"/>
          <w:lang w:val="el-GR"/>
        </w:rPr>
        <w:t>36</w:t>
      </w:r>
      <w:r w:rsidRPr="00FF3C80">
        <w:rPr>
          <w:rFonts w:ascii="Arial" w:hAnsi="Arial" w:cs="Arial"/>
          <w:sz w:val="20"/>
          <w:szCs w:val="20"/>
          <w:lang w:val="el-GR"/>
        </w:rPr>
        <w:t>% το 202</w:t>
      </w:r>
      <w:r w:rsidR="00624704">
        <w:rPr>
          <w:rFonts w:ascii="Arial" w:hAnsi="Arial" w:cs="Arial"/>
          <w:sz w:val="20"/>
          <w:szCs w:val="20"/>
          <w:lang w:val="el-GR"/>
        </w:rPr>
        <w:t>2</w:t>
      </w:r>
      <w:r w:rsidRPr="00FF3C80">
        <w:rPr>
          <w:rFonts w:ascii="Arial" w:hAnsi="Arial" w:cs="Arial"/>
          <w:sz w:val="20"/>
          <w:szCs w:val="20"/>
          <w:lang w:val="el-GR"/>
        </w:rPr>
        <w:t>-202</w:t>
      </w:r>
      <w:r w:rsidR="00624704">
        <w:rPr>
          <w:rFonts w:ascii="Arial" w:hAnsi="Arial" w:cs="Arial"/>
          <w:sz w:val="20"/>
          <w:szCs w:val="20"/>
          <w:lang w:val="el-GR"/>
        </w:rPr>
        <w:t>3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. </w:t>
      </w:r>
      <w:r>
        <w:rPr>
          <w:rFonts w:ascii="Arial" w:hAnsi="Arial" w:cs="Arial"/>
          <w:sz w:val="20"/>
          <w:szCs w:val="20"/>
          <w:lang w:val="el-GR"/>
        </w:rPr>
        <w:t>Τα κόστη των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καυσίμων της αεροπορικής αυξήθηκ</w:t>
      </w:r>
      <w:r>
        <w:rPr>
          <w:rFonts w:ascii="Arial" w:hAnsi="Arial" w:cs="Arial"/>
          <w:sz w:val="20"/>
          <w:szCs w:val="20"/>
          <w:lang w:val="el-GR"/>
        </w:rPr>
        <w:t>αν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</w:t>
      </w:r>
      <w:r w:rsidR="00483665">
        <w:rPr>
          <w:rFonts w:ascii="Arial" w:hAnsi="Arial" w:cs="Arial"/>
          <w:sz w:val="20"/>
          <w:szCs w:val="20"/>
          <w:lang w:val="el-GR"/>
        </w:rPr>
        <w:t>σε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3</w:t>
      </w:r>
      <w:r w:rsidR="00624704">
        <w:rPr>
          <w:rFonts w:ascii="Arial" w:hAnsi="Arial" w:cs="Arial"/>
          <w:sz w:val="20"/>
          <w:szCs w:val="20"/>
          <w:lang w:val="el-GR"/>
        </w:rPr>
        <w:t>4</w:t>
      </w:r>
      <w:r w:rsidR="00483665">
        <w:rPr>
          <w:rFonts w:ascii="Arial" w:hAnsi="Arial" w:cs="Arial"/>
          <w:sz w:val="20"/>
          <w:szCs w:val="20"/>
          <w:lang w:val="el-GR"/>
        </w:rPr>
        <w:t xml:space="preserve">,2 </w:t>
      </w:r>
      <w:r w:rsidR="00483665" w:rsidRPr="00FF3C80">
        <w:rPr>
          <w:rFonts w:ascii="Arial" w:hAnsi="Arial" w:cs="Arial"/>
          <w:sz w:val="20"/>
          <w:szCs w:val="20"/>
          <w:lang w:val="el-GR"/>
        </w:rPr>
        <w:t>δι</w:t>
      </w:r>
      <w:r w:rsidR="00483665">
        <w:rPr>
          <w:rFonts w:ascii="Arial" w:hAnsi="Arial" w:cs="Arial"/>
          <w:sz w:val="20"/>
          <w:szCs w:val="20"/>
          <w:lang w:val="el-GR"/>
        </w:rPr>
        <w:t>σ.</w:t>
      </w:r>
      <w:r w:rsidR="00483665" w:rsidRPr="00FF3C80">
        <w:rPr>
          <w:rFonts w:ascii="Arial" w:hAnsi="Arial" w:cs="Arial"/>
          <w:sz w:val="20"/>
          <w:szCs w:val="20"/>
          <w:lang w:val="el-GR"/>
        </w:rPr>
        <w:t xml:space="preserve"> AED</w:t>
      </w:r>
      <w:r w:rsidR="00483665">
        <w:rPr>
          <w:rFonts w:ascii="Arial" w:hAnsi="Arial" w:cs="Arial"/>
          <w:sz w:val="20"/>
          <w:szCs w:val="20"/>
          <w:lang w:val="el-GR"/>
        </w:rPr>
        <w:t xml:space="preserve"> </w:t>
      </w:r>
      <w:r w:rsidRPr="00FF3C80">
        <w:rPr>
          <w:rFonts w:ascii="Arial" w:hAnsi="Arial" w:cs="Arial"/>
          <w:sz w:val="20"/>
          <w:szCs w:val="20"/>
          <w:lang w:val="el-GR"/>
        </w:rPr>
        <w:t>(9,</w:t>
      </w:r>
      <w:r w:rsidR="00483665">
        <w:rPr>
          <w:rFonts w:ascii="Arial" w:hAnsi="Arial" w:cs="Arial"/>
          <w:sz w:val="20"/>
          <w:szCs w:val="20"/>
          <w:lang w:val="el-GR"/>
        </w:rPr>
        <w:t>3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δολάρια ΗΠΑ) σε σύγκριση με τ</w:t>
      </w:r>
      <w:r w:rsidR="00483665">
        <w:rPr>
          <w:rFonts w:ascii="Arial" w:hAnsi="Arial" w:cs="Arial"/>
          <w:sz w:val="20"/>
          <w:szCs w:val="20"/>
          <w:lang w:val="el-GR"/>
        </w:rPr>
        <w:t xml:space="preserve">α 33,7 </w:t>
      </w:r>
      <w:r w:rsidR="00483665" w:rsidRPr="00FF3C80">
        <w:rPr>
          <w:rFonts w:ascii="Arial" w:hAnsi="Arial" w:cs="Arial"/>
          <w:sz w:val="20"/>
          <w:szCs w:val="20"/>
          <w:lang w:val="el-GR"/>
        </w:rPr>
        <w:t>δι</w:t>
      </w:r>
      <w:r w:rsidR="00483665">
        <w:rPr>
          <w:rFonts w:ascii="Arial" w:hAnsi="Arial" w:cs="Arial"/>
          <w:sz w:val="20"/>
          <w:szCs w:val="20"/>
          <w:lang w:val="el-GR"/>
        </w:rPr>
        <w:t>σ.</w:t>
      </w:r>
      <w:r w:rsidR="00483665" w:rsidRPr="00FF3C80">
        <w:rPr>
          <w:rFonts w:ascii="Arial" w:hAnsi="Arial" w:cs="Arial"/>
          <w:sz w:val="20"/>
          <w:szCs w:val="20"/>
          <w:lang w:val="el-GR"/>
        </w:rPr>
        <w:t xml:space="preserve"> AED (9,2 δι</w:t>
      </w:r>
      <w:r w:rsidR="00483665">
        <w:rPr>
          <w:rFonts w:ascii="Arial" w:hAnsi="Arial" w:cs="Arial"/>
          <w:sz w:val="20"/>
          <w:szCs w:val="20"/>
          <w:lang w:val="el-GR"/>
        </w:rPr>
        <w:t>σ.</w:t>
      </w:r>
      <w:r w:rsidR="00483665" w:rsidRPr="00FF3C80">
        <w:rPr>
          <w:rFonts w:ascii="Arial" w:hAnsi="Arial" w:cs="Arial"/>
          <w:sz w:val="20"/>
          <w:szCs w:val="20"/>
          <w:lang w:val="el-GR"/>
        </w:rPr>
        <w:t xml:space="preserve"> δολάρια ΗΠΑ) </w:t>
      </w:r>
      <w:r w:rsidR="00483665">
        <w:rPr>
          <w:rFonts w:ascii="Arial" w:hAnsi="Arial" w:cs="Arial"/>
          <w:sz w:val="20"/>
          <w:szCs w:val="20"/>
          <w:lang w:val="el-GR"/>
        </w:rPr>
        <w:t>του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προηγούμενο</w:t>
      </w:r>
      <w:r w:rsidR="00483665">
        <w:rPr>
          <w:rFonts w:ascii="Arial" w:hAnsi="Arial" w:cs="Arial"/>
          <w:sz w:val="20"/>
          <w:szCs w:val="20"/>
          <w:lang w:val="el-GR"/>
        </w:rPr>
        <w:t>υ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έτο</w:t>
      </w:r>
      <w:r w:rsidR="00483665">
        <w:rPr>
          <w:rFonts w:ascii="Arial" w:hAnsi="Arial" w:cs="Arial"/>
          <w:sz w:val="20"/>
          <w:szCs w:val="20"/>
          <w:lang w:val="el-GR"/>
        </w:rPr>
        <w:t>υ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ς, </w:t>
      </w:r>
      <w:r w:rsidR="00483665" w:rsidRPr="00483665">
        <w:rPr>
          <w:rFonts w:ascii="Arial" w:hAnsi="Arial" w:cs="Arial"/>
          <w:sz w:val="20"/>
          <w:szCs w:val="20"/>
          <w:lang w:val="el-GR"/>
        </w:rPr>
        <w:t xml:space="preserve">με υψηλότερη αύξηση 24% λόγω της αύξησης των πτήσεων που αντισταθμίζεται από χαμηλότερη μέση τιμή καυσίμων (-18%), συμπεριλαμβανομένων των </w:t>
      </w:r>
      <w:r w:rsidR="00483665">
        <w:rPr>
          <w:rFonts w:ascii="Arial" w:hAnsi="Arial" w:cs="Arial"/>
          <w:sz w:val="20"/>
          <w:szCs w:val="20"/>
          <w:lang w:val="el-GR"/>
        </w:rPr>
        <w:t xml:space="preserve">αντισταθμιστικών </w:t>
      </w:r>
      <w:r w:rsidR="00483665" w:rsidRPr="00483665">
        <w:rPr>
          <w:rFonts w:ascii="Arial" w:hAnsi="Arial" w:cs="Arial"/>
          <w:sz w:val="20"/>
          <w:szCs w:val="20"/>
          <w:lang w:val="el-GR"/>
        </w:rPr>
        <w:t>κερδών.</w:t>
      </w:r>
    </w:p>
    <w:p w14:paraId="298230C6" w14:textId="77777777" w:rsidR="00483665" w:rsidRDefault="00483665" w:rsidP="00E2075E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767FB0B8" w14:textId="07F35AEB" w:rsidR="00483665" w:rsidRPr="00483665" w:rsidRDefault="00483665" w:rsidP="00EA79BC">
      <w:pPr>
        <w:jc w:val="both"/>
        <w:rPr>
          <w:rFonts w:ascii="Arial" w:hAnsi="Arial" w:cs="Arial"/>
          <w:sz w:val="20"/>
          <w:szCs w:val="20"/>
          <w:lang w:val="el-GR"/>
        </w:rPr>
      </w:pPr>
      <w:r w:rsidRPr="00483665">
        <w:rPr>
          <w:rFonts w:ascii="Arial" w:hAnsi="Arial" w:cs="Arial"/>
          <w:sz w:val="20"/>
          <w:szCs w:val="20"/>
          <w:lang w:val="el-GR"/>
        </w:rPr>
        <w:t xml:space="preserve">Οδηγούμενη από την </w:t>
      </w:r>
      <w:r>
        <w:rPr>
          <w:rFonts w:ascii="Arial" w:hAnsi="Arial" w:cs="Arial"/>
          <w:sz w:val="20"/>
          <w:szCs w:val="20"/>
          <w:lang w:val="el-GR"/>
        </w:rPr>
        <w:t>αυξημένη ζήτηση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 για ταξίδια, τη </w:t>
      </w:r>
      <w:r>
        <w:rPr>
          <w:rFonts w:ascii="Arial" w:hAnsi="Arial" w:cs="Arial"/>
          <w:sz w:val="20"/>
          <w:szCs w:val="20"/>
          <w:lang w:val="el-GR"/>
        </w:rPr>
        <w:t>δυναμική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 του παγκόσμιου δικτύου της και την </w:t>
      </w:r>
      <w:r>
        <w:rPr>
          <w:rFonts w:ascii="Arial" w:hAnsi="Arial" w:cs="Arial"/>
          <w:sz w:val="20"/>
          <w:szCs w:val="20"/>
          <w:lang w:val="el-GR"/>
        </w:rPr>
        <w:t>απήχηση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 των προϊόντων της, η αεροπορική εταιρεία σημείωσε νέο ρεκόρ </w:t>
      </w:r>
      <w:r>
        <w:rPr>
          <w:rFonts w:ascii="Arial" w:hAnsi="Arial" w:cs="Arial"/>
          <w:sz w:val="20"/>
          <w:szCs w:val="20"/>
          <w:lang w:val="el-GR"/>
        </w:rPr>
        <w:t>κερδοφορίας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 ύψους 17,2 </w:t>
      </w:r>
      <w:r w:rsidRPr="00FF3C80">
        <w:rPr>
          <w:rFonts w:ascii="Arial" w:hAnsi="Arial" w:cs="Arial"/>
          <w:sz w:val="20"/>
          <w:szCs w:val="20"/>
          <w:lang w:val="el-GR"/>
        </w:rPr>
        <w:t>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AED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Pr="00FF3C80">
        <w:rPr>
          <w:rFonts w:ascii="Arial" w:hAnsi="Arial" w:cs="Arial"/>
          <w:sz w:val="20"/>
          <w:szCs w:val="20"/>
          <w:lang w:val="el-GR"/>
        </w:rPr>
        <w:t>(</w:t>
      </w:r>
      <w:r>
        <w:rPr>
          <w:rFonts w:ascii="Arial" w:hAnsi="Arial" w:cs="Arial"/>
          <w:sz w:val="20"/>
          <w:szCs w:val="20"/>
          <w:lang w:val="el-GR"/>
        </w:rPr>
        <w:t>4,7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δολάρια ΗΠΑ)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, υπερβαίνοντας το </w:t>
      </w:r>
      <w:r>
        <w:rPr>
          <w:rFonts w:ascii="Arial" w:hAnsi="Arial" w:cs="Arial"/>
          <w:sz w:val="20"/>
          <w:szCs w:val="20"/>
          <w:lang w:val="el-GR"/>
        </w:rPr>
        <w:t>ρεκόρ του προηγούμενου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 έτους </w:t>
      </w:r>
      <w:r w:rsidR="00A90246">
        <w:rPr>
          <w:rFonts w:ascii="Arial" w:hAnsi="Arial" w:cs="Arial"/>
          <w:sz w:val="20"/>
          <w:szCs w:val="20"/>
          <w:lang w:val="el-GR"/>
        </w:rPr>
        <w:t xml:space="preserve">ύψους 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10,6 </w:t>
      </w:r>
      <w:r w:rsidR="00A90246" w:rsidRPr="00FF3C80">
        <w:rPr>
          <w:rFonts w:ascii="Arial" w:hAnsi="Arial" w:cs="Arial"/>
          <w:sz w:val="20"/>
          <w:szCs w:val="20"/>
          <w:lang w:val="el-GR"/>
        </w:rPr>
        <w:t>δι</w:t>
      </w:r>
      <w:r w:rsidR="00A90246">
        <w:rPr>
          <w:rFonts w:ascii="Arial" w:hAnsi="Arial" w:cs="Arial"/>
          <w:sz w:val="20"/>
          <w:szCs w:val="20"/>
          <w:lang w:val="el-GR"/>
        </w:rPr>
        <w:t>σ.</w:t>
      </w:r>
      <w:r w:rsidR="00A90246" w:rsidRPr="00FF3C80">
        <w:rPr>
          <w:rFonts w:ascii="Arial" w:hAnsi="Arial" w:cs="Arial"/>
          <w:sz w:val="20"/>
          <w:szCs w:val="20"/>
          <w:lang w:val="el-GR"/>
        </w:rPr>
        <w:t xml:space="preserve"> AED</w:t>
      </w:r>
      <w:r w:rsidR="00A90246" w:rsidRPr="00483665">
        <w:rPr>
          <w:rFonts w:ascii="Arial" w:hAnsi="Arial" w:cs="Arial"/>
          <w:sz w:val="20"/>
          <w:szCs w:val="20"/>
          <w:lang w:val="el-GR"/>
        </w:rPr>
        <w:t xml:space="preserve"> 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(2,9 </w:t>
      </w:r>
      <w:r w:rsidR="00A90246" w:rsidRPr="00FF3C80">
        <w:rPr>
          <w:rFonts w:ascii="Arial" w:hAnsi="Arial" w:cs="Arial"/>
          <w:sz w:val="20"/>
          <w:szCs w:val="20"/>
          <w:lang w:val="el-GR"/>
        </w:rPr>
        <w:t>δι</w:t>
      </w:r>
      <w:r w:rsidR="00A90246">
        <w:rPr>
          <w:rFonts w:ascii="Arial" w:hAnsi="Arial" w:cs="Arial"/>
          <w:sz w:val="20"/>
          <w:szCs w:val="20"/>
          <w:lang w:val="el-GR"/>
        </w:rPr>
        <w:t>σ.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 ΗΠΑ), με περιθώριο κέρδους 14,2%, σημειώνοντας την καλύτερη απόδοση στην ιστορία της αεροπορικής εταιρείας.</w:t>
      </w:r>
    </w:p>
    <w:p w14:paraId="4FB3518F" w14:textId="77777777" w:rsidR="00483665" w:rsidRPr="00483665" w:rsidRDefault="00483665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46883365" w14:textId="472C352B" w:rsidR="00F975B9" w:rsidRPr="00FF3C80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FF3C80">
        <w:rPr>
          <w:rFonts w:ascii="Arial" w:hAnsi="Arial" w:cs="Arial"/>
          <w:sz w:val="20"/>
          <w:szCs w:val="20"/>
          <w:lang w:val="el-GR"/>
        </w:rPr>
        <w:t xml:space="preserve">Η </w:t>
      </w:r>
      <w:proofErr w:type="spellStart"/>
      <w:r w:rsidRPr="00FF3C8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FF3C80">
        <w:rPr>
          <w:rFonts w:ascii="Arial" w:hAnsi="Arial" w:cs="Arial"/>
          <w:sz w:val="20"/>
          <w:szCs w:val="20"/>
          <w:lang w:val="el-GR"/>
        </w:rPr>
        <w:t xml:space="preserve"> μετέφερε </w:t>
      </w:r>
      <w:r w:rsidR="00A90246">
        <w:rPr>
          <w:rFonts w:ascii="Arial" w:hAnsi="Arial" w:cs="Arial"/>
          <w:sz w:val="20"/>
          <w:szCs w:val="20"/>
          <w:lang w:val="el-GR"/>
        </w:rPr>
        <w:t>51,9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εκατ</w:t>
      </w:r>
      <w:r>
        <w:rPr>
          <w:rFonts w:ascii="Arial" w:hAnsi="Arial" w:cs="Arial"/>
          <w:sz w:val="20"/>
          <w:szCs w:val="20"/>
          <w:lang w:val="el-GR"/>
        </w:rPr>
        <w:t xml:space="preserve">. </w:t>
      </w:r>
      <w:r w:rsidRPr="00FF3C80">
        <w:rPr>
          <w:rFonts w:ascii="Arial" w:hAnsi="Arial" w:cs="Arial"/>
          <w:sz w:val="20"/>
          <w:szCs w:val="20"/>
          <w:lang w:val="el-GR"/>
        </w:rPr>
        <w:t>επιβάτες (αύξηση 1</w:t>
      </w:r>
      <w:r w:rsidR="00A90246">
        <w:rPr>
          <w:rFonts w:ascii="Arial" w:hAnsi="Arial" w:cs="Arial"/>
          <w:sz w:val="20"/>
          <w:szCs w:val="20"/>
          <w:lang w:val="el-GR"/>
        </w:rPr>
        <w:t>9</w:t>
      </w:r>
      <w:r w:rsidRPr="00FF3C80">
        <w:rPr>
          <w:rFonts w:ascii="Arial" w:hAnsi="Arial" w:cs="Arial"/>
          <w:sz w:val="20"/>
          <w:szCs w:val="20"/>
          <w:lang w:val="el-GR"/>
        </w:rPr>
        <w:t>%) το 202</w:t>
      </w:r>
      <w:r w:rsidR="00A90246">
        <w:rPr>
          <w:rFonts w:ascii="Arial" w:hAnsi="Arial" w:cs="Arial"/>
          <w:sz w:val="20"/>
          <w:szCs w:val="20"/>
          <w:lang w:val="el-GR"/>
        </w:rPr>
        <w:t>3</w:t>
      </w:r>
      <w:r w:rsidRPr="00FF3C80">
        <w:rPr>
          <w:rFonts w:ascii="Arial" w:hAnsi="Arial" w:cs="Arial"/>
          <w:sz w:val="20"/>
          <w:szCs w:val="20"/>
          <w:lang w:val="el-GR"/>
        </w:rPr>
        <w:t>-2</w:t>
      </w:r>
      <w:r w:rsidR="00A90246">
        <w:rPr>
          <w:rFonts w:ascii="Arial" w:hAnsi="Arial" w:cs="Arial"/>
          <w:sz w:val="20"/>
          <w:szCs w:val="20"/>
          <w:lang w:val="el-GR"/>
        </w:rPr>
        <w:t>4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, με </w:t>
      </w:r>
      <w:r>
        <w:rPr>
          <w:rFonts w:ascii="Arial" w:hAnsi="Arial" w:cs="Arial"/>
          <w:sz w:val="20"/>
          <w:szCs w:val="20"/>
          <w:lang w:val="el-GR"/>
        </w:rPr>
        <w:t xml:space="preserve">τη 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χωρητικότητα θέσεων </w:t>
      </w:r>
      <w:r>
        <w:rPr>
          <w:rFonts w:ascii="Arial" w:hAnsi="Arial" w:cs="Arial"/>
          <w:sz w:val="20"/>
          <w:szCs w:val="20"/>
          <w:lang w:val="el-GR"/>
        </w:rPr>
        <w:t xml:space="preserve">να είναι 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αυξημένη κατά </w:t>
      </w:r>
      <w:r w:rsidR="00A90246">
        <w:rPr>
          <w:rFonts w:ascii="Arial" w:hAnsi="Arial" w:cs="Arial"/>
          <w:sz w:val="20"/>
          <w:szCs w:val="20"/>
          <w:lang w:val="el-GR"/>
        </w:rPr>
        <w:t>21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%. Η αεροπορική εταιρεία </w:t>
      </w:r>
      <w:r>
        <w:rPr>
          <w:rFonts w:ascii="Arial" w:hAnsi="Arial" w:cs="Arial"/>
          <w:sz w:val="20"/>
          <w:szCs w:val="20"/>
          <w:lang w:val="el-GR"/>
        </w:rPr>
        <w:t>κατέγραψε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συντελεστή θέσεων επιβατών </w:t>
      </w:r>
      <w:r>
        <w:rPr>
          <w:rFonts w:ascii="Arial" w:hAnsi="Arial" w:cs="Arial"/>
          <w:sz w:val="20"/>
          <w:szCs w:val="20"/>
          <w:lang w:val="el-GR"/>
        </w:rPr>
        <w:t xml:space="preserve">της τάξης του </w:t>
      </w:r>
      <w:r w:rsidRPr="00FF3C80">
        <w:rPr>
          <w:rFonts w:ascii="Arial" w:hAnsi="Arial" w:cs="Arial"/>
          <w:sz w:val="20"/>
          <w:szCs w:val="20"/>
          <w:lang w:val="el-GR"/>
        </w:rPr>
        <w:t>79,</w:t>
      </w:r>
      <w:r w:rsidR="00A90246">
        <w:rPr>
          <w:rFonts w:ascii="Arial" w:hAnsi="Arial" w:cs="Arial"/>
          <w:sz w:val="20"/>
          <w:szCs w:val="20"/>
          <w:lang w:val="el-GR"/>
        </w:rPr>
        <w:t>9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%, σε σύγκριση με τον </w:t>
      </w:r>
      <w:r>
        <w:rPr>
          <w:rFonts w:ascii="Arial" w:hAnsi="Arial" w:cs="Arial"/>
          <w:sz w:val="20"/>
          <w:szCs w:val="20"/>
          <w:lang w:val="el-GR"/>
        </w:rPr>
        <w:t>περυσινό συντελεστή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. και </w:t>
      </w:r>
      <w:r w:rsidR="00A90246">
        <w:rPr>
          <w:rFonts w:ascii="Arial" w:hAnsi="Arial" w:cs="Arial"/>
          <w:sz w:val="20"/>
          <w:szCs w:val="20"/>
          <w:lang w:val="el-GR"/>
        </w:rPr>
        <w:t>μείωση 2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% στην </w:t>
      </w:r>
      <w:r>
        <w:rPr>
          <w:rFonts w:ascii="Arial" w:hAnsi="Arial" w:cs="Arial"/>
          <w:sz w:val="20"/>
          <w:szCs w:val="20"/>
          <w:lang w:val="el-GR"/>
        </w:rPr>
        <w:t>απόδοση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επιβατών στα 3</w:t>
      </w:r>
      <w:r w:rsidR="00A90246">
        <w:rPr>
          <w:rFonts w:ascii="Arial" w:hAnsi="Arial" w:cs="Arial"/>
          <w:sz w:val="20"/>
          <w:szCs w:val="20"/>
          <w:lang w:val="el-GR"/>
        </w:rPr>
        <w:t>6</w:t>
      </w:r>
      <w:r w:rsidRPr="00FF3C80">
        <w:rPr>
          <w:rFonts w:ascii="Arial" w:hAnsi="Arial" w:cs="Arial"/>
          <w:sz w:val="20"/>
          <w:szCs w:val="20"/>
          <w:lang w:val="el-GR"/>
        </w:rPr>
        <w:t>,</w:t>
      </w:r>
      <w:r w:rsidR="00A90246">
        <w:rPr>
          <w:rFonts w:ascii="Arial" w:hAnsi="Arial" w:cs="Arial"/>
          <w:sz w:val="20"/>
          <w:szCs w:val="20"/>
          <w:lang w:val="el-GR"/>
        </w:rPr>
        <w:t>6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lastRenderedPageBreak/>
        <w:t>fil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(10 σεντς ΗΠΑ) ανά </w:t>
      </w:r>
      <w:r>
        <w:rPr>
          <w:rFonts w:ascii="Arial" w:hAnsi="Arial" w:cs="Arial"/>
          <w:sz w:val="20"/>
          <w:szCs w:val="20"/>
          <w:lang w:val="el-GR"/>
        </w:rPr>
        <w:t>Έσοδα Επιβατών ανά Χιλιομετρική Απόσταση</w:t>
      </w:r>
      <w:r w:rsidRPr="00C50D99">
        <w:rPr>
          <w:rFonts w:ascii="Arial" w:hAnsi="Arial" w:cs="Arial"/>
          <w:sz w:val="20"/>
          <w:szCs w:val="20"/>
          <w:lang w:val="el-GR"/>
        </w:rPr>
        <w:t xml:space="preserve"> (RPKM</w:t>
      </w:r>
      <w:r w:rsidRPr="00134CA1">
        <w:rPr>
          <w:rFonts w:ascii="Arial" w:hAnsi="Arial" w:cs="Arial"/>
          <w:sz w:val="20"/>
          <w:szCs w:val="20"/>
          <w:lang w:val="el-GR"/>
        </w:rPr>
        <w:t>)</w:t>
      </w:r>
      <w:r w:rsidRPr="00FF3C80">
        <w:rPr>
          <w:rFonts w:ascii="Arial" w:hAnsi="Arial" w:cs="Arial"/>
          <w:sz w:val="20"/>
          <w:szCs w:val="20"/>
          <w:lang w:val="el-GR"/>
        </w:rPr>
        <w:t>, λόγω αλλαγής στο</w:t>
      </w:r>
      <w:r>
        <w:rPr>
          <w:rFonts w:ascii="Arial" w:hAnsi="Arial" w:cs="Arial"/>
          <w:sz w:val="20"/>
          <w:szCs w:val="20"/>
          <w:lang w:val="el-GR"/>
        </w:rPr>
        <w:t xml:space="preserve">ν 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συνδυασμό καμπίνας και διαδρομών, ναύλων και </w:t>
      </w:r>
      <w:r>
        <w:rPr>
          <w:rFonts w:ascii="Arial" w:hAnsi="Arial" w:cs="Arial"/>
          <w:sz w:val="20"/>
          <w:szCs w:val="20"/>
          <w:lang w:val="el-GR"/>
        </w:rPr>
        <w:t>συναλλάγματος</w:t>
      </w:r>
      <w:r w:rsidRPr="00FF3C80">
        <w:rPr>
          <w:rFonts w:ascii="Arial" w:hAnsi="Arial" w:cs="Arial"/>
          <w:sz w:val="20"/>
          <w:szCs w:val="20"/>
          <w:lang w:val="el-GR"/>
        </w:rPr>
        <w:t>.</w:t>
      </w:r>
    </w:p>
    <w:p w14:paraId="562A1515" w14:textId="77777777" w:rsidR="00A90246" w:rsidRDefault="00A90246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205214ED" w14:textId="689A30B0" w:rsidR="003E7D85" w:rsidRPr="003E7D85" w:rsidRDefault="00F975B9" w:rsidP="0001762F">
      <w:pPr>
        <w:jc w:val="both"/>
        <w:rPr>
          <w:rFonts w:ascii="Arial" w:hAnsi="Arial" w:cs="Arial"/>
          <w:sz w:val="20"/>
          <w:szCs w:val="20"/>
          <w:lang w:val="el-GR"/>
        </w:rPr>
      </w:pPr>
      <w:r w:rsidRPr="00FF3C80">
        <w:rPr>
          <w:rFonts w:ascii="Arial" w:hAnsi="Arial" w:cs="Arial"/>
          <w:sz w:val="20"/>
          <w:szCs w:val="20"/>
          <w:lang w:val="el-GR"/>
        </w:rPr>
        <w:t xml:space="preserve">Η </w:t>
      </w:r>
      <w:proofErr w:type="spellStart"/>
      <w:r w:rsidRPr="00FF3C8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FF3C80">
        <w:rPr>
          <w:rFonts w:ascii="Arial" w:hAnsi="Arial" w:cs="Arial"/>
          <w:sz w:val="20"/>
          <w:szCs w:val="20"/>
          <w:lang w:val="el-GR"/>
        </w:rPr>
        <w:t xml:space="preserve"> συνέχισε να επενδύει στην παροχή ολοένα και </w:t>
      </w:r>
      <w:r>
        <w:rPr>
          <w:rFonts w:ascii="Arial" w:hAnsi="Arial" w:cs="Arial"/>
          <w:sz w:val="20"/>
          <w:szCs w:val="20"/>
          <w:lang w:val="el-GR"/>
        </w:rPr>
        <w:t xml:space="preserve">πιο βελτιωμένων 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εμπειριών στους </w:t>
      </w:r>
      <w:r>
        <w:rPr>
          <w:rFonts w:ascii="Arial" w:hAnsi="Arial" w:cs="Arial"/>
          <w:sz w:val="20"/>
          <w:szCs w:val="20"/>
          <w:lang w:val="el-GR"/>
        </w:rPr>
        <w:t>επιβάτες</w:t>
      </w:r>
      <w:r w:rsidRPr="00FF3C80">
        <w:rPr>
          <w:rFonts w:ascii="Arial" w:hAnsi="Arial" w:cs="Arial"/>
          <w:sz w:val="20"/>
          <w:szCs w:val="20"/>
          <w:lang w:val="el-GR"/>
        </w:rPr>
        <w:t>. Κατά</w:t>
      </w:r>
      <w:r w:rsidRPr="00896DE7">
        <w:rPr>
          <w:rFonts w:ascii="Arial" w:hAnsi="Arial" w:cs="Arial"/>
          <w:sz w:val="20"/>
          <w:szCs w:val="20"/>
          <w:lang w:val="el-GR"/>
        </w:rPr>
        <w:t xml:space="preserve"> </w:t>
      </w:r>
      <w:r w:rsidRPr="00FF3C80">
        <w:rPr>
          <w:rFonts w:ascii="Arial" w:hAnsi="Arial" w:cs="Arial"/>
          <w:sz w:val="20"/>
          <w:szCs w:val="20"/>
          <w:lang w:val="el-GR"/>
        </w:rPr>
        <w:t>τη</w:t>
      </w:r>
      <w:r w:rsidRPr="00896DE7">
        <w:rPr>
          <w:rFonts w:ascii="Arial" w:hAnsi="Arial" w:cs="Arial"/>
          <w:sz w:val="20"/>
          <w:szCs w:val="20"/>
          <w:lang w:val="el-GR"/>
        </w:rPr>
        <w:t xml:space="preserve"> </w:t>
      </w:r>
      <w:r w:rsidRPr="00FF3C80">
        <w:rPr>
          <w:rFonts w:ascii="Arial" w:hAnsi="Arial" w:cs="Arial"/>
          <w:sz w:val="20"/>
          <w:szCs w:val="20"/>
          <w:lang w:val="el-GR"/>
        </w:rPr>
        <w:t>διάρκεια</w:t>
      </w:r>
      <w:r w:rsidRPr="00896DE7">
        <w:rPr>
          <w:rFonts w:ascii="Arial" w:hAnsi="Arial" w:cs="Arial"/>
          <w:sz w:val="20"/>
          <w:szCs w:val="20"/>
          <w:lang w:val="el-GR"/>
        </w:rPr>
        <w:t xml:space="preserve"> </w:t>
      </w:r>
      <w:r w:rsidRPr="00FF3C80">
        <w:rPr>
          <w:rFonts w:ascii="Arial" w:hAnsi="Arial" w:cs="Arial"/>
          <w:sz w:val="20"/>
          <w:szCs w:val="20"/>
          <w:lang w:val="el-GR"/>
        </w:rPr>
        <w:t>του</w:t>
      </w:r>
      <w:r w:rsidRPr="00896DE7">
        <w:rPr>
          <w:rFonts w:ascii="Arial" w:hAnsi="Arial" w:cs="Arial"/>
          <w:sz w:val="20"/>
          <w:szCs w:val="20"/>
          <w:lang w:val="el-GR"/>
        </w:rPr>
        <w:t xml:space="preserve"> </w:t>
      </w:r>
      <w:r w:rsidRPr="00FF3C80">
        <w:rPr>
          <w:rFonts w:ascii="Arial" w:hAnsi="Arial" w:cs="Arial"/>
          <w:sz w:val="20"/>
          <w:szCs w:val="20"/>
          <w:lang w:val="el-GR"/>
        </w:rPr>
        <w:t>έτους</w:t>
      </w:r>
      <w:r w:rsidRPr="00896DE7">
        <w:rPr>
          <w:rFonts w:ascii="Arial" w:hAnsi="Arial" w:cs="Arial"/>
          <w:sz w:val="20"/>
          <w:szCs w:val="20"/>
          <w:lang w:val="el-GR"/>
        </w:rPr>
        <w:t xml:space="preserve">, </w:t>
      </w:r>
      <w:r w:rsidR="00777023">
        <w:rPr>
          <w:rFonts w:ascii="Arial" w:hAnsi="Arial" w:cs="Arial"/>
          <w:sz w:val="20"/>
          <w:szCs w:val="20"/>
          <w:lang w:val="el-GR"/>
        </w:rPr>
        <w:t>επένδυσε</w:t>
      </w:r>
      <w:r w:rsidR="00777023" w:rsidRPr="00896DE7">
        <w:rPr>
          <w:rFonts w:ascii="Arial" w:hAnsi="Arial" w:cs="Arial"/>
          <w:sz w:val="20"/>
          <w:szCs w:val="20"/>
          <w:lang w:val="el-GR"/>
        </w:rPr>
        <w:t xml:space="preserve"> 30 </w:t>
      </w:r>
      <w:r w:rsidR="00777023">
        <w:rPr>
          <w:rFonts w:ascii="Arial" w:hAnsi="Arial" w:cs="Arial"/>
          <w:sz w:val="20"/>
          <w:szCs w:val="20"/>
          <w:lang w:val="el-GR"/>
        </w:rPr>
        <w:t>εκατ</w:t>
      </w:r>
      <w:r w:rsidR="00777023" w:rsidRPr="00896DE7">
        <w:rPr>
          <w:rFonts w:ascii="Arial" w:hAnsi="Arial" w:cs="Arial"/>
          <w:sz w:val="20"/>
          <w:szCs w:val="20"/>
          <w:lang w:val="el-GR"/>
        </w:rPr>
        <w:t xml:space="preserve">. </w:t>
      </w:r>
      <w:r w:rsidR="00777023" w:rsidRPr="000E4828">
        <w:rPr>
          <w:rFonts w:ascii="Arial" w:hAnsi="Arial" w:cs="Arial"/>
          <w:sz w:val="20"/>
          <w:szCs w:val="20"/>
          <w:lang w:val="en-US"/>
        </w:rPr>
        <w:t>AED</w:t>
      </w:r>
      <w:r w:rsidR="00777023" w:rsidRPr="003E7D85">
        <w:rPr>
          <w:rFonts w:ascii="Arial" w:hAnsi="Arial" w:cs="Arial"/>
          <w:sz w:val="20"/>
          <w:szCs w:val="20"/>
          <w:lang w:val="el-GR"/>
        </w:rPr>
        <w:t xml:space="preserve"> </w:t>
      </w:r>
      <w:r w:rsidR="003E7D85">
        <w:rPr>
          <w:rFonts w:ascii="Arial" w:hAnsi="Arial" w:cs="Arial"/>
          <w:sz w:val="20"/>
          <w:szCs w:val="20"/>
          <w:lang w:val="el-GR"/>
        </w:rPr>
        <w:t xml:space="preserve">για την </w:t>
      </w:r>
      <w:r w:rsidR="003E7D85" w:rsidRPr="003E7D85">
        <w:rPr>
          <w:rFonts w:ascii="Arial" w:hAnsi="Arial" w:cs="Arial"/>
          <w:sz w:val="20"/>
          <w:szCs w:val="20"/>
          <w:lang w:val="el-GR"/>
        </w:rPr>
        <w:t>αναβ</w:t>
      </w:r>
      <w:r w:rsidR="003E7D85">
        <w:rPr>
          <w:rFonts w:ascii="Arial" w:hAnsi="Arial" w:cs="Arial"/>
          <w:sz w:val="20"/>
          <w:szCs w:val="20"/>
          <w:lang w:val="el-GR"/>
        </w:rPr>
        <w:t>άθμιση των</w:t>
      </w:r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 σαλ</w:t>
      </w:r>
      <w:r w:rsidR="003E7D85">
        <w:rPr>
          <w:rFonts w:ascii="Arial" w:hAnsi="Arial" w:cs="Arial"/>
          <w:sz w:val="20"/>
          <w:szCs w:val="20"/>
          <w:lang w:val="el-GR"/>
        </w:rPr>
        <w:t>ονιών</w:t>
      </w:r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 αναμονής της </w:t>
      </w:r>
      <w:r w:rsidR="003E7D85" w:rsidRPr="000E4828">
        <w:rPr>
          <w:rFonts w:ascii="Arial" w:hAnsi="Arial" w:cs="Arial"/>
          <w:sz w:val="20"/>
          <w:szCs w:val="20"/>
        </w:rPr>
        <w:t>Emirates</w:t>
      </w:r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 με ανανεωμένες εγκαταστάσεις που ανοίγουν ξανά για να εξυπηρετήσουν </w:t>
      </w:r>
      <w:r w:rsidR="003E7D85" w:rsidRPr="000E4828">
        <w:rPr>
          <w:rFonts w:ascii="Arial" w:hAnsi="Arial" w:cs="Arial"/>
          <w:sz w:val="20"/>
          <w:szCs w:val="20"/>
        </w:rPr>
        <w:t>premium</w:t>
      </w:r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 πελάτες και τακτικούς επιβάτες στο </w:t>
      </w:r>
      <w:proofErr w:type="spellStart"/>
      <w:r w:rsidR="003E7D85" w:rsidRPr="003E7D85">
        <w:rPr>
          <w:rFonts w:ascii="Arial" w:hAnsi="Arial" w:cs="Arial"/>
          <w:sz w:val="20"/>
          <w:szCs w:val="20"/>
          <w:lang w:val="el-GR"/>
        </w:rPr>
        <w:t>Μπρίσμπεϊν</w:t>
      </w:r>
      <w:proofErr w:type="spellEnd"/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, το Ντίσελντορφ, τη Φρανκφούρτη, το Αμβούργο, το Χονγκ Κονγκ, το Γιοχάνεσμπουργκ, το Μάντσεστερ και το Μόναχο. Η </w:t>
      </w:r>
      <w:r w:rsidR="003E7D85" w:rsidRPr="000E4828">
        <w:rPr>
          <w:rFonts w:ascii="Arial" w:hAnsi="Arial" w:cs="Arial"/>
          <w:sz w:val="20"/>
          <w:szCs w:val="20"/>
        </w:rPr>
        <w:t>Emirates</w:t>
      </w:r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 αποκατέστησε την υπηρεσία </w:t>
      </w:r>
      <w:r w:rsidR="003E7D85" w:rsidRPr="000E4828">
        <w:rPr>
          <w:rFonts w:ascii="Arial" w:hAnsi="Arial" w:cs="Arial"/>
          <w:sz w:val="20"/>
          <w:szCs w:val="20"/>
        </w:rPr>
        <w:t>Chauffeur</w:t>
      </w:r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 </w:t>
      </w:r>
      <w:r w:rsidR="003E7D85" w:rsidRPr="000E4828">
        <w:rPr>
          <w:rFonts w:ascii="Arial" w:hAnsi="Arial" w:cs="Arial"/>
          <w:sz w:val="20"/>
          <w:szCs w:val="20"/>
        </w:rPr>
        <w:t>Drive</w:t>
      </w:r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 σε 82 πόλεις του δικτύου της και εισήγαγε αυτή τη δωρεάν </w:t>
      </w:r>
      <w:r w:rsidR="003E7D85">
        <w:rPr>
          <w:rFonts w:ascii="Arial" w:hAnsi="Arial" w:cs="Arial"/>
          <w:sz w:val="20"/>
          <w:szCs w:val="20"/>
          <w:lang w:val="el-GR"/>
        </w:rPr>
        <w:t>παροχή</w:t>
      </w:r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 σε </w:t>
      </w:r>
      <w:r w:rsidR="003E7D85" w:rsidRPr="000E4828">
        <w:rPr>
          <w:rFonts w:ascii="Arial" w:hAnsi="Arial" w:cs="Arial"/>
          <w:sz w:val="20"/>
          <w:szCs w:val="20"/>
        </w:rPr>
        <w:t>premium</w:t>
      </w:r>
      <w:r w:rsidR="003E7D85" w:rsidRPr="003E7D85">
        <w:rPr>
          <w:rFonts w:ascii="Arial" w:hAnsi="Arial" w:cs="Arial"/>
          <w:sz w:val="20"/>
          <w:szCs w:val="20"/>
          <w:lang w:val="el-GR"/>
        </w:rPr>
        <w:t xml:space="preserve"> πελάτες στην Ινδονησία, το Μαρόκο και την Τουρκία.</w:t>
      </w:r>
    </w:p>
    <w:p w14:paraId="09761198" w14:textId="07F97D13" w:rsidR="000E4828" w:rsidRPr="003E7D85" w:rsidRDefault="000E4828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0E98FE8F" w14:textId="0BAC4250" w:rsidR="009F18ED" w:rsidRDefault="009F18ED" w:rsidP="00285F1D">
      <w:pPr>
        <w:jc w:val="both"/>
        <w:rPr>
          <w:rFonts w:ascii="Arial" w:hAnsi="Arial" w:cs="Arial"/>
          <w:sz w:val="20"/>
          <w:szCs w:val="20"/>
          <w:lang w:val="el-GR"/>
        </w:rPr>
      </w:pPr>
      <w:r w:rsidRPr="009F18ED">
        <w:rPr>
          <w:rFonts w:ascii="Arial" w:hAnsi="Arial" w:cs="Arial"/>
          <w:sz w:val="20"/>
          <w:szCs w:val="20"/>
          <w:lang w:val="el-GR"/>
        </w:rPr>
        <w:t xml:space="preserve">Η αεροπορική εταιρεία </w:t>
      </w:r>
      <w:r>
        <w:rPr>
          <w:rFonts w:ascii="Arial" w:hAnsi="Arial" w:cs="Arial"/>
          <w:sz w:val="20"/>
          <w:szCs w:val="20"/>
          <w:lang w:val="el-GR"/>
        </w:rPr>
        <w:t>προχώρησε</w:t>
      </w:r>
      <w:r w:rsidRPr="009F18ED">
        <w:rPr>
          <w:rFonts w:ascii="Arial" w:hAnsi="Arial" w:cs="Arial"/>
          <w:sz w:val="20"/>
          <w:szCs w:val="20"/>
          <w:lang w:val="el-GR"/>
        </w:rPr>
        <w:t xml:space="preserve"> επίσης </w:t>
      </w:r>
      <w:r w:rsidR="009A58FE">
        <w:rPr>
          <w:rFonts w:ascii="Arial" w:hAnsi="Arial" w:cs="Arial"/>
          <w:sz w:val="20"/>
          <w:szCs w:val="20"/>
          <w:lang w:val="el-GR"/>
        </w:rPr>
        <w:t xml:space="preserve">σε </w:t>
      </w:r>
      <w:r w:rsidRPr="009F18ED">
        <w:rPr>
          <w:rFonts w:ascii="Arial" w:hAnsi="Arial" w:cs="Arial"/>
          <w:sz w:val="20"/>
          <w:szCs w:val="20"/>
          <w:lang w:val="el-GR"/>
        </w:rPr>
        <w:t>μια σειρά βελτιώσεων</w:t>
      </w:r>
      <w:r w:rsidR="009A58FE">
        <w:rPr>
          <w:rFonts w:ascii="Arial" w:hAnsi="Arial" w:cs="Arial"/>
          <w:sz w:val="20"/>
          <w:szCs w:val="20"/>
          <w:lang w:val="el-GR"/>
        </w:rPr>
        <w:t xml:space="preserve"> </w:t>
      </w:r>
      <w:r w:rsidRPr="009F18ED">
        <w:rPr>
          <w:rFonts w:ascii="Arial" w:hAnsi="Arial" w:cs="Arial"/>
          <w:sz w:val="20"/>
          <w:szCs w:val="20"/>
          <w:lang w:val="el-GR"/>
        </w:rPr>
        <w:t xml:space="preserve">από </w:t>
      </w:r>
      <w:r w:rsidR="009A58FE">
        <w:rPr>
          <w:rFonts w:ascii="Arial" w:hAnsi="Arial" w:cs="Arial"/>
          <w:sz w:val="20"/>
          <w:szCs w:val="20"/>
          <w:lang w:val="el-GR"/>
        </w:rPr>
        <w:t xml:space="preserve">το </w:t>
      </w:r>
      <w:r w:rsidRPr="009F18ED">
        <w:rPr>
          <w:rFonts w:ascii="Arial" w:hAnsi="Arial" w:cs="Arial"/>
          <w:sz w:val="20"/>
          <w:szCs w:val="20"/>
          <w:lang w:val="el-GR"/>
        </w:rPr>
        <w:t xml:space="preserve">μενού και </w:t>
      </w:r>
      <w:r w:rsidR="009A58FE">
        <w:rPr>
          <w:rFonts w:ascii="Arial" w:hAnsi="Arial" w:cs="Arial"/>
          <w:sz w:val="20"/>
          <w:szCs w:val="20"/>
          <w:lang w:val="el-GR"/>
        </w:rPr>
        <w:t xml:space="preserve">τις παρεχόμενες </w:t>
      </w:r>
      <w:r w:rsidRPr="009F18ED">
        <w:rPr>
          <w:rFonts w:ascii="Arial" w:hAnsi="Arial" w:cs="Arial"/>
          <w:sz w:val="20"/>
          <w:szCs w:val="20"/>
          <w:lang w:val="el-GR"/>
        </w:rPr>
        <w:t xml:space="preserve">ανέσεις έως </w:t>
      </w:r>
      <w:r w:rsidR="009A58FE">
        <w:rPr>
          <w:rFonts w:ascii="Arial" w:hAnsi="Arial" w:cs="Arial"/>
          <w:sz w:val="20"/>
          <w:szCs w:val="20"/>
          <w:lang w:val="el-GR"/>
        </w:rPr>
        <w:t xml:space="preserve">το </w:t>
      </w:r>
      <w:r w:rsidRPr="009F18ED">
        <w:rPr>
          <w:rFonts w:ascii="Arial" w:hAnsi="Arial" w:cs="Arial"/>
          <w:sz w:val="20"/>
          <w:szCs w:val="20"/>
          <w:lang w:val="el-GR"/>
        </w:rPr>
        <w:t xml:space="preserve">ψυχαγωγικό περιεχόμενο εν </w:t>
      </w:r>
      <w:proofErr w:type="spellStart"/>
      <w:r w:rsidRPr="009F18ED">
        <w:rPr>
          <w:rFonts w:ascii="Arial" w:hAnsi="Arial" w:cs="Arial"/>
          <w:sz w:val="20"/>
          <w:szCs w:val="20"/>
          <w:lang w:val="el-GR"/>
        </w:rPr>
        <w:t>πτήσει</w:t>
      </w:r>
      <w:proofErr w:type="spellEnd"/>
      <w:r w:rsidRPr="009F18ED">
        <w:rPr>
          <w:rFonts w:ascii="Arial" w:hAnsi="Arial" w:cs="Arial"/>
          <w:sz w:val="20"/>
          <w:szCs w:val="20"/>
          <w:lang w:val="el-GR"/>
        </w:rPr>
        <w:t xml:space="preserve">, μεταξύ των οποίων ήταν το λανσάρισμα δωρεάν </w:t>
      </w:r>
      <w:r w:rsidRPr="009F18ED">
        <w:rPr>
          <w:rFonts w:ascii="Arial" w:hAnsi="Arial" w:cs="Arial"/>
          <w:sz w:val="20"/>
          <w:szCs w:val="20"/>
        </w:rPr>
        <w:t>loungewear</w:t>
      </w:r>
      <w:r w:rsidRPr="009F18ED">
        <w:rPr>
          <w:rFonts w:ascii="Arial" w:hAnsi="Arial" w:cs="Arial"/>
          <w:sz w:val="20"/>
          <w:szCs w:val="20"/>
          <w:lang w:val="el-GR"/>
        </w:rPr>
        <w:t xml:space="preserve"> και </w:t>
      </w:r>
      <w:proofErr w:type="spellStart"/>
      <w:r w:rsidRPr="009F18ED">
        <w:rPr>
          <w:rFonts w:ascii="Arial" w:hAnsi="Arial" w:cs="Arial"/>
          <w:sz w:val="20"/>
          <w:szCs w:val="20"/>
          <w:lang w:val="el-GR"/>
        </w:rPr>
        <w:t>προπαραγγελίας</w:t>
      </w:r>
      <w:proofErr w:type="spellEnd"/>
      <w:r w:rsidRPr="009F18ED">
        <w:rPr>
          <w:rFonts w:ascii="Arial" w:hAnsi="Arial" w:cs="Arial"/>
          <w:sz w:val="20"/>
          <w:szCs w:val="20"/>
          <w:lang w:val="el-GR"/>
        </w:rPr>
        <w:t xml:space="preserve"> γευμάτων στη </w:t>
      </w:r>
      <w:r w:rsidRPr="009F18ED">
        <w:rPr>
          <w:rFonts w:ascii="Arial" w:hAnsi="Arial" w:cs="Arial"/>
          <w:sz w:val="20"/>
          <w:szCs w:val="20"/>
        </w:rPr>
        <w:t>Business</w:t>
      </w:r>
      <w:r w:rsidRPr="009F18ED">
        <w:rPr>
          <w:rFonts w:ascii="Arial" w:hAnsi="Arial" w:cs="Arial"/>
          <w:sz w:val="20"/>
          <w:szCs w:val="20"/>
          <w:lang w:val="el-GR"/>
        </w:rPr>
        <w:t xml:space="preserve"> </w:t>
      </w:r>
      <w:r w:rsidRPr="009F18ED">
        <w:rPr>
          <w:rFonts w:ascii="Arial" w:hAnsi="Arial" w:cs="Arial"/>
          <w:sz w:val="20"/>
          <w:szCs w:val="20"/>
        </w:rPr>
        <w:t>Class</w:t>
      </w:r>
      <w:r w:rsidRPr="009F18ED">
        <w:rPr>
          <w:rFonts w:ascii="Arial" w:hAnsi="Arial" w:cs="Arial"/>
          <w:sz w:val="20"/>
          <w:szCs w:val="20"/>
          <w:lang w:val="el-GR"/>
        </w:rPr>
        <w:t>.</w:t>
      </w:r>
    </w:p>
    <w:p w14:paraId="518B4A2C" w14:textId="77777777" w:rsidR="009F18ED" w:rsidRDefault="009F18ED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3F53BE78" w14:textId="460A151D" w:rsidR="00FB39B2" w:rsidRDefault="00F975B9" w:rsidP="004D0B34">
      <w:pPr>
        <w:jc w:val="both"/>
        <w:rPr>
          <w:rFonts w:ascii="Arial" w:hAnsi="Arial" w:cs="Arial"/>
          <w:sz w:val="20"/>
          <w:szCs w:val="20"/>
          <w:lang w:val="el-GR"/>
        </w:rPr>
      </w:pPr>
      <w:r w:rsidRPr="00FF3C80">
        <w:rPr>
          <w:rFonts w:ascii="Arial" w:hAnsi="Arial" w:cs="Arial"/>
          <w:sz w:val="20"/>
          <w:szCs w:val="20"/>
          <w:lang w:val="el-GR"/>
        </w:rPr>
        <w:t xml:space="preserve">Η </w:t>
      </w:r>
      <w:proofErr w:type="spellStart"/>
      <w:r w:rsidRPr="006B3740">
        <w:rPr>
          <w:rFonts w:ascii="Arial" w:hAnsi="Arial" w:cs="Arial"/>
          <w:b/>
          <w:bCs/>
          <w:sz w:val="20"/>
          <w:szCs w:val="20"/>
          <w:lang w:val="el-GR"/>
        </w:rPr>
        <w:t>Emirates</w:t>
      </w:r>
      <w:proofErr w:type="spellEnd"/>
      <w:r w:rsidRPr="006B3740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proofErr w:type="spellStart"/>
      <w:r w:rsidRPr="006B3740">
        <w:rPr>
          <w:rFonts w:ascii="Arial" w:hAnsi="Arial" w:cs="Arial"/>
          <w:b/>
          <w:bCs/>
          <w:sz w:val="20"/>
          <w:szCs w:val="20"/>
          <w:lang w:val="el-GR"/>
        </w:rPr>
        <w:t>SkyCargo</w:t>
      </w:r>
      <w:proofErr w:type="spellEnd"/>
      <w:r w:rsidRPr="00FF3C80">
        <w:rPr>
          <w:rFonts w:ascii="Arial" w:hAnsi="Arial" w:cs="Arial"/>
          <w:sz w:val="20"/>
          <w:szCs w:val="20"/>
          <w:lang w:val="el-GR"/>
        </w:rPr>
        <w:t xml:space="preserve"> </w:t>
      </w:r>
      <w:r w:rsidR="00FB39B2" w:rsidRPr="00FB39B2">
        <w:rPr>
          <w:rFonts w:ascii="Arial" w:hAnsi="Arial" w:cs="Arial"/>
          <w:sz w:val="20"/>
          <w:szCs w:val="20"/>
          <w:lang w:val="el-GR"/>
        </w:rPr>
        <w:t>επιβεβαίωσε τη</w:t>
      </w:r>
      <w:r w:rsidR="00BE7DA2">
        <w:rPr>
          <w:rFonts w:ascii="Arial" w:hAnsi="Arial" w:cs="Arial"/>
          <w:sz w:val="20"/>
          <w:szCs w:val="20"/>
          <w:lang w:val="el-GR"/>
        </w:rPr>
        <w:t xml:space="preserve">ν ισχυρή </w:t>
      </w:r>
      <w:r w:rsidR="00FB39B2" w:rsidRPr="00FB39B2">
        <w:rPr>
          <w:rFonts w:ascii="Arial" w:hAnsi="Arial" w:cs="Arial"/>
          <w:sz w:val="20"/>
          <w:szCs w:val="20"/>
          <w:lang w:val="el-GR"/>
        </w:rPr>
        <w:t>θέση της στ</w:t>
      </w:r>
      <w:r w:rsidR="00A93FBD">
        <w:rPr>
          <w:rFonts w:ascii="Arial" w:hAnsi="Arial" w:cs="Arial"/>
          <w:sz w:val="20"/>
          <w:szCs w:val="20"/>
          <w:lang w:val="el-GR"/>
        </w:rPr>
        <w:t>ις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</w:t>
      </w:r>
      <w:r w:rsidR="001D4AFE" w:rsidRPr="00FB39B2">
        <w:rPr>
          <w:rFonts w:ascii="Arial" w:hAnsi="Arial" w:cs="Arial"/>
          <w:sz w:val="20"/>
          <w:szCs w:val="20"/>
          <w:lang w:val="el-GR"/>
        </w:rPr>
        <w:t>παγκόσμι</w:t>
      </w:r>
      <w:r w:rsidR="001D4AFE">
        <w:rPr>
          <w:rFonts w:ascii="Arial" w:hAnsi="Arial" w:cs="Arial"/>
          <w:sz w:val="20"/>
          <w:szCs w:val="20"/>
          <w:lang w:val="el-GR"/>
        </w:rPr>
        <w:t xml:space="preserve">ες </w:t>
      </w:r>
      <w:r w:rsidR="00BE7DA2">
        <w:rPr>
          <w:rFonts w:ascii="Arial" w:hAnsi="Arial" w:cs="Arial"/>
          <w:sz w:val="20"/>
          <w:szCs w:val="20"/>
          <w:lang w:val="el-GR"/>
        </w:rPr>
        <w:t>αεροπορικ</w:t>
      </w:r>
      <w:r w:rsidR="00A93FBD">
        <w:rPr>
          <w:rFonts w:ascii="Arial" w:hAnsi="Arial" w:cs="Arial"/>
          <w:sz w:val="20"/>
          <w:szCs w:val="20"/>
          <w:lang w:val="el-GR"/>
        </w:rPr>
        <w:t>ές</w:t>
      </w:r>
      <w:r w:rsidR="00BE7DA2">
        <w:rPr>
          <w:rFonts w:ascii="Arial" w:hAnsi="Arial" w:cs="Arial"/>
          <w:sz w:val="20"/>
          <w:szCs w:val="20"/>
          <w:lang w:val="el-GR"/>
        </w:rPr>
        <w:t xml:space="preserve"> εμπορευματικ</w:t>
      </w:r>
      <w:r w:rsidR="00A93FBD">
        <w:rPr>
          <w:rFonts w:ascii="Arial" w:hAnsi="Arial" w:cs="Arial"/>
          <w:sz w:val="20"/>
          <w:szCs w:val="20"/>
          <w:lang w:val="el-GR"/>
        </w:rPr>
        <w:t>ές</w:t>
      </w:r>
      <w:r w:rsidR="00FB39B2" w:rsidRPr="00FB39B2">
        <w:rPr>
          <w:rFonts w:ascii="Arial" w:hAnsi="Arial" w:cs="Arial"/>
          <w:sz w:val="20"/>
          <w:szCs w:val="20"/>
          <w:lang w:val="el-GR"/>
        </w:rPr>
        <w:t>, μεταφέροντας 2,2 εκατ</w:t>
      </w:r>
      <w:r w:rsidR="00A93FBD">
        <w:rPr>
          <w:rFonts w:ascii="Arial" w:hAnsi="Arial" w:cs="Arial"/>
          <w:sz w:val="20"/>
          <w:szCs w:val="20"/>
          <w:lang w:val="el-GR"/>
        </w:rPr>
        <w:t>.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τόνους αγαθών σε όλο τον κόσμο το 2023-24, </w:t>
      </w:r>
      <w:r w:rsidR="00947E3E">
        <w:rPr>
          <w:rFonts w:ascii="Arial" w:hAnsi="Arial" w:cs="Arial"/>
          <w:sz w:val="20"/>
          <w:szCs w:val="20"/>
          <w:lang w:val="el-GR"/>
        </w:rPr>
        <w:t xml:space="preserve">σημειώνοντας 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αύξηση </w:t>
      </w:r>
      <w:r w:rsidR="00947E3E">
        <w:rPr>
          <w:rFonts w:ascii="Arial" w:hAnsi="Arial" w:cs="Arial"/>
          <w:sz w:val="20"/>
          <w:szCs w:val="20"/>
          <w:lang w:val="el-GR"/>
        </w:rPr>
        <w:t xml:space="preserve">της τάξης του 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18% </w:t>
      </w:r>
      <w:r w:rsidR="00947E3E">
        <w:rPr>
          <w:rFonts w:ascii="Arial" w:hAnsi="Arial" w:cs="Arial"/>
          <w:sz w:val="20"/>
          <w:szCs w:val="20"/>
          <w:lang w:val="el-GR"/>
        </w:rPr>
        <w:t>συγκριτικά με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το προηγούμενο έτος, καθώς </w:t>
      </w:r>
      <w:r w:rsidR="00947E3E">
        <w:rPr>
          <w:rFonts w:ascii="Arial" w:hAnsi="Arial" w:cs="Arial"/>
          <w:sz w:val="20"/>
          <w:szCs w:val="20"/>
          <w:lang w:val="el-GR"/>
        </w:rPr>
        <w:t>η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αυξημέν</w:t>
      </w:r>
      <w:r w:rsidR="00947E3E">
        <w:rPr>
          <w:rFonts w:ascii="Arial" w:hAnsi="Arial" w:cs="Arial"/>
          <w:sz w:val="20"/>
          <w:szCs w:val="20"/>
          <w:lang w:val="el-GR"/>
        </w:rPr>
        <w:t>η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επιβατικ</w:t>
      </w:r>
      <w:r w:rsidR="00947E3E">
        <w:rPr>
          <w:rFonts w:ascii="Arial" w:hAnsi="Arial" w:cs="Arial"/>
          <w:sz w:val="20"/>
          <w:szCs w:val="20"/>
          <w:lang w:val="el-GR"/>
        </w:rPr>
        <w:t>ή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δραστηριότητ</w:t>
      </w:r>
      <w:r w:rsidR="00947E3E">
        <w:rPr>
          <w:rFonts w:ascii="Arial" w:hAnsi="Arial" w:cs="Arial"/>
          <w:sz w:val="20"/>
          <w:szCs w:val="20"/>
          <w:lang w:val="el-GR"/>
        </w:rPr>
        <w:t>α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</w:t>
      </w:r>
      <w:r w:rsidR="00947E3E">
        <w:rPr>
          <w:rFonts w:ascii="Arial" w:hAnsi="Arial" w:cs="Arial"/>
          <w:sz w:val="20"/>
          <w:szCs w:val="20"/>
          <w:lang w:val="el-GR"/>
        </w:rPr>
        <w:t>συνέβαλλε στην επέκταση της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διαθέσιμη</w:t>
      </w:r>
      <w:r w:rsidR="00896DE7">
        <w:rPr>
          <w:rFonts w:ascii="Arial" w:hAnsi="Arial" w:cs="Arial"/>
          <w:sz w:val="20"/>
          <w:szCs w:val="20"/>
          <w:lang w:val="el-GR"/>
        </w:rPr>
        <w:t>ς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χωρητικότητα</w:t>
      </w:r>
      <w:r w:rsidR="00896DE7">
        <w:rPr>
          <w:rFonts w:ascii="Arial" w:hAnsi="Arial" w:cs="Arial"/>
          <w:sz w:val="20"/>
          <w:szCs w:val="20"/>
          <w:lang w:val="el-GR"/>
        </w:rPr>
        <w:t>ς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φορτίου</w:t>
      </w:r>
      <w:r w:rsidR="00947E3E">
        <w:rPr>
          <w:rFonts w:ascii="Arial" w:hAnsi="Arial" w:cs="Arial"/>
          <w:sz w:val="20"/>
          <w:szCs w:val="20"/>
          <w:lang w:val="el-GR"/>
        </w:rPr>
        <w:t>, με τ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η μίσθωση τριών φορτηγών αεροσκαφών </w:t>
      </w:r>
      <w:r w:rsidR="00947E3E">
        <w:rPr>
          <w:rFonts w:ascii="Arial" w:hAnsi="Arial" w:cs="Arial"/>
          <w:sz w:val="20"/>
          <w:szCs w:val="20"/>
          <w:lang w:val="el-GR"/>
        </w:rPr>
        <w:t xml:space="preserve">τύπου 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747 κατά τη διάρκεια του έτους </w:t>
      </w:r>
      <w:r w:rsidR="00947E3E">
        <w:rPr>
          <w:rFonts w:ascii="Arial" w:hAnsi="Arial" w:cs="Arial"/>
          <w:sz w:val="20"/>
          <w:szCs w:val="20"/>
          <w:lang w:val="el-GR"/>
        </w:rPr>
        <w:t xml:space="preserve">να </w:t>
      </w:r>
      <w:r w:rsidR="00FE0066">
        <w:rPr>
          <w:rFonts w:ascii="Arial" w:hAnsi="Arial" w:cs="Arial"/>
          <w:sz w:val="20"/>
          <w:szCs w:val="20"/>
          <w:lang w:val="el-GR"/>
        </w:rPr>
        <w:t xml:space="preserve"> παρέχει </w:t>
      </w:r>
      <w:r w:rsidR="00FB39B2" w:rsidRPr="00FB39B2">
        <w:rPr>
          <w:rFonts w:ascii="Arial" w:hAnsi="Arial" w:cs="Arial"/>
          <w:sz w:val="20"/>
          <w:szCs w:val="20"/>
          <w:lang w:val="el-GR"/>
        </w:rPr>
        <w:t>άμεσ</w:t>
      </w:r>
      <w:r w:rsidR="00FE0066">
        <w:rPr>
          <w:rFonts w:ascii="Arial" w:hAnsi="Arial" w:cs="Arial"/>
          <w:sz w:val="20"/>
          <w:szCs w:val="20"/>
          <w:lang w:val="el-GR"/>
        </w:rPr>
        <w:t>α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χωρητικότητα για την εξυπηρέτηση της ζήτησης σε </w:t>
      </w:r>
      <w:r w:rsidR="00FE0066">
        <w:rPr>
          <w:rFonts w:ascii="Arial" w:hAnsi="Arial" w:cs="Arial"/>
          <w:sz w:val="20"/>
          <w:szCs w:val="20"/>
          <w:lang w:val="el-GR"/>
        </w:rPr>
        <w:t>δημοφιλής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διαδρομές. Αυτό αντικατοπτρίζει την υψηλή ζήτηση των πελατών για εξειδικευμένες λύσεις </w:t>
      </w:r>
      <w:r w:rsidR="006719E9">
        <w:rPr>
          <w:rFonts w:ascii="Arial" w:hAnsi="Arial" w:cs="Arial"/>
          <w:sz w:val="20"/>
          <w:szCs w:val="20"/>
          <w:lang w:val="el-GR"/>
        </w:rPr>
        <w:t>στην εφοδιαστική αλυσίδα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, την εμβέλεια και τη συνδεσιμότητα του παγκόσμιου δικτύου της </w:t>
      </w:r>
      <w:r w:rsidR="00FB39B2" w:rsidRPr="000400F3">
        <w:rPr>
          <w:rFonts w:ascii="Arial" w:hAnsi="Arial" w:cs="Arial"/>
          <w:sz w:val="20"/>
          <w:szCs w:val="20"/>
        </w:rPr>
        <w:t>Emirates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, τις δυνατότητες του </w:t>
      </w:r>
      <w:r w:rsidR="006719E9" w:rsidRPr="00FB39B2">
        <w:rPr>
          <w:rFonts w:ascii="Arial" w:hAnsi="Arial" w:cs="Arial"/>
          <w:sz w:val="20"/>
          <w:szCs w:val="20"/>
          <w:lang w:val="el-GR"/>
        </w:rPr>
        <w:t xml:space="preserve">παγκοσμίου κλάσης κόμβου </w:t>
      </w:r>
      <w:r w:rsidR="006719E9">
        <w:rPr>
          <w:rFonts w:ascii="Arial" w:hAnsi="Arial" w:cs="Arial"/>
          <w:sz w:val="20"/>
          <w:szCs w:val="20"/>
          <w:lang w:val="el-GR"/>
        </w:rPr>
        <w:t>αερο</w:t>
      </w:r>
      <w:r w:rsidR="00FB39B2" w:rsidRPr="00FB39B2">
        <w:rPr>
          <w:rFonts w:ascii="Arial" w:hAnsi="Arial" w:cs="Arial"/>
          <w:sz w:val="20"/>
          <w:szCs w:val="20"/>
          <w:lang w:val="el-GR"/>
        </w:rPr>
        <w:t>μεταφορ</w:t>
      </w:r>
      <w:r w:rsidR="006719E9">
        <w:rPr>
          <w:rFonts w:ascii="Arial" w:hAnsi="Arial" w:cs="Arial"/>
          <w:sz w:val="20"/>
          <w:szCs w:val="20"/>
          <w:lang w:val="el-GR"/>
        </w:rPr>
        <w:t>ών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του </w:t>
      </w:r>
      <w:proofErr w:type="spellStart"/>
      <w:r w:rsidR="00FB39B2" w:rsidRPr="00FB39B2">
        <w:rPr>
          <w:rFonts w:ascii="Arial" w:hAnsi="Arial" w:cs="Arial"/>
          <w:sz w:val="20"/>
          <w:szCs w:val="20"/>
          <w:lang w:val="el-GR"/>
        </w:rPr>
        <w:t>Ντουμπάι</w:t>
      </w:r>
      <w:proofErr w:type="spellEnd"/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και </w:t>
      </w:r>
      <w:r w:rsidR="006719E9">
        <w:rPr>
          <w:rFonts w:ascii="Arial" w:hAnsi="Arial" w:cs="Arial"/>
          <w:sz w:val="20"/>
          <w:szCs w:val="20"/>
          <w:lang w:val="el-GR"/>
        </w:rPr>
        <w:t>το αποτέλεσμα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των συνεχιζόμενων επενδύσεων της </w:t>
      </w:r>
      <w:r w:rsidR="00FB39B2" w:rsidRPr="000400F3">
        <w:rPr>
          <w:rFonts w:ascii="Arial" w:hAnsi="Arial" w:cs="Arial"/>
          <w:sz w:val="20"/>
          <w:szCs w:val="20"/>
        </w:rPr>
        <w:t>Emirates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</w:t>
      </w:r>
      <w:r w:rsidR="00FB39B2" w:rsidRPr="000400F3">
        <w:rPr>
          <w:rFonts w:ascii="Arial" w:hAnsi="Arial" w:cs="Arial"/>
          <w:sz w:val="20"/>
          <w:szCs w:val="20"/>
        </w:rPr>
        <w:t>SkyCargo</w:t>
      </w:r>
      <w:r w:rsidR="00FB39B2" w:rsidRPr="00FB39B2">
        <w:rPr>
          <w:rFonts w:ascii="Arial" w:hAnsi="Arial" w:cs="Arial"/>
          <w:sz w:val="20"/>
          <w:szCs w:val="20"/>
          <w:lang w:val="el-GR"/>
        </w:rPr>
        <w:t xml:space="preserve"> σε τεχνολογία, υποδομές και προϊόντα.</w:t>
      </w:r>
    </w:p>
    <w:p w14:paraId="67D81862" w14:textId="77777777" w:rsidR="00BA4941" w:rsidRDefault="00BA4941" w:rsidP="004D0B34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14348A57" w14:textId="644926E6" w:rsidR="00EC46C1" w:rsidRDefault="00BA4941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Παρά τις συνεχείς προκλήσεις στην παγκόσμια εφοδιαστική αλυσίδα</w:t>
      </w:r>
      <w:r w:rsidR="00B1623E">
        <w:rPr>
          <w:rFonts w:ascii="Arial" w:hAnsi="Arial" w:cs="Arial"/>
          <w:sz w:val="20"/>
          <w:szCs w:val="20"/>
          <w:lang w:val="el-GR"/>
        </w:rPr>
        <w:t xml:space="preserve">, οι εμπορευματικές μεταφορές </w:t>
      </w:r>
      <w:r w:rsidR="006837DB">
        <w:rPr>
          <w:rFonts w:ascii="Arial" w:hAnsi="Arial" w:cs="Arial"/>
          <w:sz w:val="20"/>
          <w:szCs w:val="20"/>
          <w:lang w:val="el-GR"/>
        </w:rPr>
        <w:t xml:space="preserve">συνέχισαν να επιφέρουν ισχυρές επιδόσεις </w:t>
      </w:r>
      <w:r w:rsidR="008E1B49">
        <w:rPr>
          <w:rFonts w:ascii="Arial" w:hAnsi="Arial" w:cs="Arial"/>
          <w:sz w:val="20"/>
          <w:szCs w:val="20"/>
          <w:lang w:val="el-GR"/>
        </w:rPr>
        <w:t xml:space="preserve">καταγράφοντας έσοδα </w:t>
      </w:r>
      <w:r w:rsidR="00DD6F1A" w:rsidRPr="00483665">
        <w:rPr>
          <w:rFonts w:ascii="Arial" w:hAnsi="Arial" w:cs="Arial"/>
          <w:sz w:val="20"/>
          <w:szCs w:val="20"/>
          <w:lang w:val="el-GR"/>
        </w:rPr>
        <w:t>1</w:t>
      </w:r>
      <w:r w:rsidR="00DD6F1A">
        <w:rPr>
          <w:rFonts w:ascii="Arial" w:hAnsi="Arial" w:cs="Arial"/>
          <w:sz w:val="20"/>
          <w:szCs w:val="20"/>
          <w:lang w:val="el-GR"/>
        </w:rPr>
        <w:t>3</w:t>
      </w:r>
      <w:r w:rsidR="00DD6F1A" w:rsidRPr="00483665">
        <w:rPr>
          <w:rFonts w:ascii="Arial" w:hAnsi="Arial" w:cs="Arial"/>
          <w:sz w:val="20"/>
          <w:szCs w:val="20"/>
          <w:lang w:val="el-GR"/>
        </w:rPr>
        <w:t xml:space="preserve">,6 </w:t>
      </w:r>
      <w:r w:rsidR="00DD6F1A" w:rsidRPr="00FF3C80">
        <w:rPr>
          <w:rFonts w:ascii="Arial" w:hAnsi="Arial" w:cs="Arial"/>
          <w:sz w:val="20"/>
          <w:szCs w:val="20"/>
          <w:lang w:val="el-GR"/>
        </w:rPr>
        <w:t>δι</w:t>
      </w:r>
      <w:r w:rsidR="00DD6F1A">
        <w:rPr>
          <w:rFonts w:ascii="Arial" w:hAnsi="Arial" w:cs="Arial"/>
          <w:sz w:val="20"/>
          <w:szCs w:val="20"/>
          <w:lang w:val="el-GR"/>
        </w:rPr>
        <w:t>σ.</w:t>
      </w:r>
      <w:r w:rsidR="00DD6F1A" w:rsidRPr="00FF3C80">
        <w:rPr>
          <w:rFonts w:ascii="Arial" w:hAnsi="Arial" w:cs="Arial"/>
          <w:sz w:val="20"/>
          <w:szCs w:val="20"/>
          <w:lang w:val="el-GR"/>
        </w:rPr>
        <w:t xml:space="preserve"> AED</w:t>
      </w:r>
      <w:r w:rsidR="00DD6F1A" w:rsidRPr="00483665">
        <w:rPr>
          <w:rFonts w:ascii="Arial" w:hAnsi="Arial" w:cs="Arial"/>
          <w:sz w:val="20"/>
          <w:szCs w:val="20"/>
          <w:lang w:val="el-GR"/>
        </w:rPr>
        <w:t xml:space="preserve"> (</w:t>
      </w:r>
      <w:r w:rsidR="00DD6F1A">
        <w:rPr>
          <w:rFonts w:ascii="Arial" w:hAnsi="Arial" w:cs="Arial"/>
          <w:sz w:val="20"/>
          <w:szCs w:val="20"/>
          <w:lang w:val="el-GR"/>
        </w:rPr>
        <w:t>3</w:t>
      </w:r>
      <w:r w:rsidR="00DD6F1A" w:rsidRPr="00483665">
        <w:rPr>
          <w:rFonts w:ascii="Arial" w:hAnsi="Arial" w:cs="Arial"/>
          <w:sz w:val="20"/>
          <w:szCs w:val="20"/>
          <w:lang w:val="el-GR"/>
        </w:rPr>
        <w:t>,</w:t>
      </w:r>
      <w:r w:rsidR="00DD6F1A">
        <w:rPr>
          <w:rFonts w:ascii="Arial" w:hAnsi="Arial" w:cs="Arial"/>
          <w:sz w:val="20"/>
          <w:szCs w:val="20"/>
          <w:lang w:val="el-GR"/>
        </w:rPr>
        <w:t>7</w:t>
      </w:r>
      <w:r w:rsidR="00DD6F1A" w:rsidRPr="00483665">
        <w:rPr>
          <w:rFonts w:ascii="Arial" w:hAnsi="Arial" w:cs="Arial"/>
          <w:sz w:val="20"/>
          <w:szCs w:val="20"/>
          <w:lang w:val="el-GR"/>
        </w:rPr>
        <w:t xml:space="preserve"> </w:t>
      </w:r>
      <w:r w:rsidR="00DD6F1A" w:rsidRPr="00FF3C80">
        <w:rPr>
          <w:rFonts w:ascii="Arial" w:hAnsi="Arial" w:cs="Arial"/>
          <w:sz w:val="20"/>
          <w:szCs w:val="20"/>
          <w:lang w:val="el-GR"/>
        </w:rPr>
        <w:t>δι</w:t>
      </w:r>
      <w:r w:rsidR="00DD6F1A">
        <w:rPr>
          <w:rFonts w:ascii="Arial" w:hAnsi="Arial" w:cs="Arial"/>
          <w:sz w:val="20"/>
          <w:szCs w:val="20"/>
          <w:lang w:val="el-GR"/>
        </w:rPr>
        <w:t>σ.</w:t>
      </w:r>
      <w:r w:rsidR="00DD6F1A" w:rsidRPr="00483665">
        <w:rPr>
          <w:rFonts w:ascii="Arial" w:hAnsi="Arial" w:cs="Arial"/>
          <w:sz w:val="20"/>
          <w:szCs w:val="20"/>
          <w:lang w:val="el-GR"/>
        </w:rPr>
        <w:t xml:space="preserve"> ΗΠΑ)</w:t>
      </w:r>
      <w:r w:rsidR="00DD6F1A">
        <w:rPr>
          <w:rFonts w:ascii="Arial" w:hAnsi="Arial" w:cs="Arial"/>
          <w:sz w:val="20"/>
          <w:szCs w:val="20"/>
          <w:lang w:val="el-GR"/>
        </w:rPr>
        <w:t>, συμβ</w:t>
      </w:r>
      <w:r w:rsidR="00A42869">
        <w:rPr>
          <w:rFonts w:ascii="Arial" w:hAnsi="Arial" w:cs="Arial"/>
          <w:sz w:val="20"/>
          <w:szCs w:val="20"/>
          <w:lang w:val="el-GR"/>
        </w:rPr>
        <w:t xml:space="preserve">άλλοντας κατά 11% στα συνολικά έσοδα της αεροπορικής. </w:t>
      </w:r>
      <w:r w:rsidR="00F975B9" w:rsidRPr="007D55A0">
        <w:rPr>
          <w:rFonts w:ascii="Arial" w:hAnsi="Arial" w:cs="Arial"/>
          <w:sz w:val="20"/>
          <w:szCs w:val="20"/>
          <w:lang w:val="el-GR"/>
        </w:rPr>
        <w:t xml:space="preserve">Η </w:t>
      </w:r>
      <w:r w:rsidR="00F975B9">
        <w:rPr>
          <w:rFonts w:ascii="Arial" w:hAnsi="Arial" w:cs="Arial"/>
          <w:sz w:val="20"/>
          <w:szCs w:val="20"/>
          <w:lang w:val="el-GR"/>
        </w:rPr>
        <w:t>Α</w:t>
      </w:r>
      <w:r w:rsidR="00F975B9" w:rsidRPr="007D55A0">
        <w:rPr>
          <w:rFonts w:ascii="Arial" w:hAnsi="Arial" w:cs="Arial"/>
          <w:sz w:val="20"/>
          <w:szCs w:val="20"/>
          <w:lang w:val="el-GR"/>
        </w:rPr>
        <w:t xml:space="preserve">πόδοση </w:t>
      </w:r>
      <w:r w:rsidR="00F975B9">
        <w:rPr>
          <w:rFonts w:ascii="Arial" w:hAnsi="Arial" w:cs="Arial"/>
          <w:sz w:val="20"/>
          <w:szCs w:val="20"/>
          <w:lang w:val="el-GR"/>
        </w:rPr>
        <w:t>Φ</w:t>
      </w:r>
      <w:r w:rsidR="00F975B9" w:rsidRPr="007D55A0">
        <w:rPr>
          <w:rFonts w:ascii="Arial" w:hAnsi="Arial" w:cs="Arial"/>
          <w:sz w:val="20"/>
          <w:szCs w:val="20"/>
          <w:lang w:val="el-GR"/>
        </w:rPr>
        <w:t xml:space="preserve">ορτίου ανά </w:t>
      </w:r>
      <w:proofErr w:type="spellStart"/>
      <w:r w:rsidR="00F975B9">
        <w:rPr>
          <w:rFonts w:ascii="Arial" w:hAnsi="Arial" w:cs="Arial"/>
          <w:sz w:val="20"/>
          <w:szCs w:val="20"/>
          <w:lang w:val="el-GR"/>
        </w:rPr>
        <w:t>Τ</w:t>
      </w:r>
      <w:r w:rsidR="00F975B9" w:rsidRPr="007D55A0">
        <w:rPr>
          <w:rFonts w:ascii="Arial" w:hAnsi="Arial" w:cs="Arial"/>
          <w:sz w:val="20"/>
          <w:szCs w:val="20"/>
          <w:lang w:val="el-GR"/>
        </w:rPr>
        <w:t>ονοχιλιόμετρο</w:t>
      </w:r>
      <w:proofErr w:type="spellEnd"/>
      <w:r w:rsidR="00F975B9" w:rsidRPr="007D55A0">
        <w:rPr>
          <w:rFonts w:ascii="Arial" w:hAnsi="Arial" w:cs="Arial"/>
          <w:sz w:val="20"/>
          <w:szCs w:val="20"/>
          <w:lang w:val="el-GR"/>
        </w:rPr>
        <w:t xml:space="preserve"> </w:t>
      </w:r>
      <w:r w:rsidR="00F975B9">
        <w:rPr>
          <w:rFonts w:ascii="Arial" w:hAnsi="Arial" w:cs="Arial"/>
          <w:sz w:val="20"/>
          <w:szCs w:val="20"/>
          <w:lang w:val="el-GR"/>
        </w:rPr>
        <w:t>Φ</w:t>
      </w:r>
      <w:r w:rsidR="00F975B9" w:rsidRPr="007D55A0">
        <w:rPr>
          <w:rFonts w:ascii="Arial" w:hAnsi="Arial" w:cs="Arial"/>
          <w:sz w:val="20"/>
          <w:szCs w:val="20"/>
          <w:lang w:val="el-GR"/>
        </w:rPr>
        <w:t xml:space="preserve">ορτίου (FTKM) </w:t>
      </w:r>
      <w:r w:rsidR="00F47763">
        <w:rPr>
          <w:rFonts w:ascii="Arial" w:hAnsi="Arial" w:cs="Arial"/>
          <w:sz w:val="20"/>
          <w:szCs w:val="20"/>
          <w:lang w:val="el-GR"/>
        </w:rPr>
        <w:t>μειώθηκε</w:t>
      </w:r>
      <w:r w:rsidR="00F975B9" w:rsidRPr="007D55A0">
        <w:rPr>
          <w:rFonts w:ascii="Arial" w:hAnsi="Arial" w:cs="Arial"/>
          <w:sz w:val="20"/>
          <w:szCs w:val="20"/>
          <w:lang w:val="el-GR"/>
        </w:rPr>
        <w:t xml:space="preserve"> κατά 3</w:t>
      </w:r>
      <w:r w:rsidR="00F47763">
        <w:rPr>
          <w:rFonts w:ascii="Arial" w:hAnsi="Arial" w:cs="Arial"/>
          <w:sz w:val="20"/>
          <w:szCs w:val="20"/>
          <w:lang w:val="el-GR"/>
        </w:rPr>
        <w:t>2</w:t>
      </w:r>
      <w:r w:rsidR="00F975B9" w:rsidRPr="007D55A0">
        <w:rPr>
          <w:rFonts w:ascii="Arial" w:hAnsi="Arial" w:cs="Arial"/>
          <w:sz w:val="20"/>
          <w:szCs w:val="20"/>
          <w:lang w:val="el-GR"/>
        </w:rPr>
        <w:t xml:space="preserve">% </w:t>
      </w:r>
      <w:r w:rsidR="00EC46C1">
        <w:rPr>
          <w:rFonts w:ascii="Arial" w:hAnsi="Arial" w:cs="Arial"/>
          <w:sz w:val="20"/>
          <w:szCs w:val="20"/>
          <w:lang w:val="el-GR"/>
        </w:rPr>
        <w:t xml:space="preserve">επιστρέφοντας σε προ-πανδημίας επίπεδα. </w:t>
      </w:r>
    </w:p>
    <w:p w14:paraId="3112E47A" w14:textId="77777777" w:rsidR="0050396B" w:rsidRDefault="0050396B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0DB60E55" w14:textId="5F66706F" w:rsidR="0050396B" w:rsidRPr="0050396B" w:rsidRDefault="0050396B" w:rsidP="005876BA">
      <w:pPr>
        <w:jc w:val="both"/>
        <w:rPr>
          <w:rFonts w:ascii="Arial" w:hAnsi="Arial" w:cs="Arial"/>
          <w:sz w:val="20"/>
          <w:szCs w:val="20"/>
          <w:lang w:val="el-GR"/>
        </w:rPr>
      </w:pPr>
      <w:r w:rsidRPr="0050396B">
        <w:rPr>
          <w:rFonts w:ascii="Arial" w:hAnsi="Arial" w:cs="Arial"/>
          <w:sz w:val="20"/>
          <w:szCs w:val="20"/>
          <w:lang w:val="el-GR"/>
        </w:rPr>
        <w:t xml:space="preserve">Κατά τη διάρκεια του έτους, παρουσίασε </w:t>
      </w:r>
      <w:r w:rsidR="005D6EF1" w:rsidRPr="0050396B">
        <w:rPr>
          <w:rFonts w:ascii="Arial" w:hAnsi="Arial" w:cs="Arial"/>
          <w:sz w:val="20"/>
          <w:szCs w:val="20"/>
          <w:lang w:val="el-GR"/>
        </w:rPr>
        <w:t xml:space="preserve">δύο ειδικά σχεδιασμένες λύσεις φορτίου </w:t>
      </w:r>
      <w:r w:rsidRPr="0050396B">
        <w:rPr>
          <w:rFonts w:ascii="Arial" w:hAnsi="Arial" w:cs="Arial"/>
          <w:sz w:val="20"/>
          <w:szCs w:val="20"/>
          <w:lang w:val="el-GR"/>
        </w:rPr>
        <w:t>τ</w:t>
      </w:r>
      <w:r w:rsidR="005D6EF1">
        <w:rPr>
          <w:rFonts w:ascii="Arial" w:hAnsi="Arial" w:cs="Arial"/>
          <w:sz w:val="20"/>
          <w:szCs w:val="20"/>
          <w:lang w:val="el-GR"/>
        </w:rPr>
        <w:t>ην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</w:t>
      </w:r>
      <w:r w:rsidRPr="0050396B">
        <w:rPr>
          <w:rFonts w:ascii="Arial" w:hAnsi="Arial" w:cs="Arial"/>
          <w:sz w:val="20"/>
          <w:szCs w:val="20"/>
        </w:rPr>
        <w:t>Emirates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</w:t>
      </w:r>
      <w:r w:rsidRPr="0050396B">
        <w:rPr>
          <w:rFonts w:ascii="Arial" w:hAnsi="Arial" w:cs="Arial"/>
          <w:sz w:val="20"/>
          <w:szCs w:val="20"/>
        </w:rPr>
        <w:t>Vital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και </w:t>
      </w:r>
      <w:r w:rsidR="005D6EF1">
        <w:rPr>
          <w:rFonts w:ascii="Arial" w:hAnsi="Arial" w:cs="Arial"/>
          <w:sz w:val="20"/>
          <w:szCs w:val="20"/>
          <w:lang w:val="el-GR"/>
        </w:rPr>
        <w:t xml:space="preserve">την </w:t>
      </w:r>
      <w:r w:rsidRPr="0050396B">
        <w:rPr>
          <w:rFonts w:ascii="Arial" w:hAnsi="Arial" w:cs="Arial"/>
          <w:sz w:val="20"/>
          <w:szCs w:val="20"/>
        </w:rPr>
        <w:t>Emirates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</w:t>
      </w:r>
      <w:r w:rsidRPr="0050396B">
        <w:rPr>
          <w:rFonts w:ascii="Arial" w:hAnsi="Arial" w:cs="Arial"/>
          <w:sz w:val="20"/>
          <w:szCs w:val="20"/>
        </w:rPr>
        <w:t>Medical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</w:t>
      </w:r>
      <w:r w:rsidRPr="0050396B">
        <w:rPr>
          <w:rFonts w:ascii="Arial" w:hAnsi="Arial" w:cs="Arial"/>
          <w:sz w:val="20"/>
          <w:szCs w:val="20"/>
        </w:rPr>
        <w:t>Devices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, για την εξυπηρέτηση των απαιτήσεων των </w:t>
      </w:r>
      <w:proofErr w:type="spellStart"/>
      <w:r w:rsidRPr="0050396B">
        <w:rPr>
          <w:rFonts w:ascii="Arial" w:hAnsi="Arial" w:cs="Arial"/>
          <w:sz w:val="20"/>
          <w:szCs w:val="20"/>
          <w:lang w:val="el-GR"/>
        </w:rPr>
        <w:t>βιοεπιστημών</w:t>
      </w:r>
      <w:proofErr w:type="spellEnd"/>
      <w:r w:rsidRPr="0050396B">
        <w:rPr>
          <w:rFonts w:ascii="Arial" w:hAnsi="Arial" w:cs="Arial"/>
          <w:sz w:val="20"/>
          <w:szCs w:val="20"/>
          <w:lang w:val="el-GR"/>
        </w:rPr>
        <w:t xml:space="preserve"> και του τομέα της υγειονομικής περίθαλψης. </w:t>
      </w:r>
      <w:r w:rsidR="00DA45FF">
        <w:rPr>
          <w:rFonts w:ascii="Arial" w:hAnsi="Arial" w:cs="Arial"/>
          <w:sz w:val="20"/>
          <w:szCs w:val="20"/>
          <w:lang w:val="el-GR"/>
        </w:rPr>
        <w:t>Εισήγαγε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επίσης τ</w:t>
      </w:r>
      <w:r w:rsidR="00785EE7">
        <w:rPr>
          <w:rFonts w:ascii="Arial" w:hAnsi="Arial" w:cs="Arial"/>
          <w:sz w:val="20"/>
          <w:szCs w:val="20"/>
          <w:lang w:val="el-GR"/>
        </w:rPr>
        <w:t>ην υπηρεσία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</w:t>
      </w:r>
      <w:r w:rsidRPr="0050396B">
        <w:rPr>
          <w:rFonts w:ascii="Arial" w:hAnsi="Arial" w:cs="Arial"/>
          <w:sz w:val="20"/>
          <w:szCs w:val="20"/>
        </w:rPr>
        <w:t>Emirates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</w:t>
      </w:r>
      <w:r w:rsidRPr="0050396B">
        <w:rPr>
          <w:rFonts w:ascii="Arial" w:hAnsi="Arial" w:cs="Arial"/>
          <w:sz w:val="20"/>
          <w:szCs w:val="20"/>
        </w:rPr>
        <w:t>Deliver</w:t>
      </w:r>
      <w:r w:rsidR="00785EE7">
        <w:rPr>
          <w:rFonts w:ascii="Arial" w:hAnsi="Arial" w:cs="Arial"/>
          <w:sz w:val="20"/>
          <w:szCs w:val="20"/>
        </w:rPr>
        <w:t>s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στο Κουβέιτ για να </w:t>
      </w:r>
      <w:r w:rsidR="005F0127">
        <w:rPr>
          <w:rFonts w:ascii="Arial" w:hAnsi="Arial" w:cs="Arial"/>
          <w:sz w:val="20"/>
          <w:szCs w:val="20"/>
          <w:lang w:val="el-GR"/>
        </w:rPr>
        <w:t xml:space="preserve">παρέχει επώνυμα προϊόντα μέσω 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ηλεκτρονικού εμπορίου στο Ηνωμένο Βασίλειο, τις ΗΠΑ και τα ΗΑΕ. Η </w:t>
      </w:r>
      <w:r w:rsidRPr="0050396B">
        <w:rPr>
          <w:rFonts w:ascii="Arial" w:hAnsi="Arial" w:cs="Arial"/>
          <w:sz w:val="20"/>
          <w:szCs w:val="20"/>
        </w:rPr>
        <w:t>Emirates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</w:t>
      </w:r>
      <w:r w:rsidRPr="0050396B">
        <w:rPr>
          <w:rFonts w:ascii="Arial" w:hAnsi="Arial" w:cs="Arial"/>
          <w:sz w:val="20"/>
          <w:szCs w:val="20"/>
        </w:rPr>
        <w:t>Deliver</w:t>
      </w:r>
      <w:r w:rsidR="00785EE7">
        <w:rPr>
          <w:rFonts w:ascii="Arial" w:hAnsi="Arial" w:cs="Arial"/>
          <w:sz w:val="20"/>
          <w:szCs w:val="20"/>
        </w:rPr>
        <w:t>s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</w:t>
      </w:r>
      <w:r w:rsidR="00785EE7">
        <w:rPr>
          <w:rFonts w:ascii="Arial" w:hAnsi="Arial" w:cs="Arial"/>
          <w:sz w:val="20"/>
          <w:szCs w:val="20"/>
          <w:lang w:val="el-GR"/>
        </w:rPr>
        <w:t>αναμένεται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 να επεκταθεί σημαντικά τα επόμενα χρόνια, εστιάζοντας σε αγορές που </w:t>
      </w:r>
      <w:r w:rsidR="005510D1">
        <w:rPr>
          <w:rFonts w:ascii="Arial" w:hAnsi="Arial" w:cs="Arial"/>
          <w:sz w:val="20"/>
          <w:szCs w:val="20"/>
          <w:lang w:val="el-GR"/>
        </w:rPr>
        <w:t xml:space="preserve">η παράδοση των προϊόντων στους καταναλωτές </w:t>
      </w:r>
      <w:r w:rsidRPr="0050396B">
        <w:rPr>
          <w:rFonts w:ascii="Arial" w:hAnsi="Arial" w:cs="Arial"/>
          <w:sz w:val="20"/>
          <w:szCs w:val="20"/>
          <w:lang w:val="el-GR"/>
        </w:rPr>
        <w:t xml:space="preserve">δεν εξυπηρετούνται επαρκώς από </w:t>
      </w:r>
      <w:r w:rsidR="005510D1">
        <w:rPr>
          <w:rFonts w:ascii="Arial" w:hAnsi="Arial" w:cs="Arial"/>
          <w:sz w:val="20"/>
          <w:szCs w:val="20"/>
          <w:lang w:val="el-GR"/>
        </w:rPr>
        <w:t>τις επιχειρήσεις</w:t>
      </w:r>
      <w:r w:rsidRPr="0050396B">
        <w:rPr>
          <w:rFonts w:ascii="Arial" w:hAnsi="Arial" w:cs="Arial"/>
          <w:sz w:val="20"/>
          <w:szCs w:val="20"/>
          <w:lang w:val="el-GR"/>
        </w:rPr>
        <w:t>.</w:t>
      </w:r>
    </w:p>
    <w:p w14:paraId="26AC21B4" w14:textId="77777777" w:rsidR="0050396B" w:rsidRPr="0050396B" w:rsidRDefault="0050396B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667D9122" w14:textId="73D9C5B4" w:rsidR="00F975B9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7D55A0">
        <w:rPr>
          <w:rFonts w:ascii="Arial" w:hAnsi="Arial" w:cs="Arial"/>
          <w:sz w:val="20"/>
          <w:szCs w:val="20"/>
          <w:lang w:val="el-GR"/>
        </w:rPr>
        <w:t>Στα τέλη του 202</w:t>
      </w:r>
      <w:r w:rsidR="00DD62AB">
        <w:rPr>
          <w:rFonts w:ascii="Arial" w:hAnsi="Arial" w:cs="Arial"/>
          <w:sz w:val="20"/>
          <w:szCs w:val="20"/>
          <w:lang w:val="el-GR"/>
        </w:rPr>
        <w:t>3</w:t>
      </w:r>
      <w:r w:rsidRPr="007D55A0">
        <w:rPr>
          <w:rFonts w:ascii="Arial" w:hAnsi="Arial" w:cs="Arial"/>
          <w:sz w:val="20"/>
          <w:szCs w:val="20"/>
          <w:lang w:val="el-GR"/>
        </w:rPr>
        <w:t>-202</w:t>
      </w:r>
      <w:r w:rsidR="00DD62AB">
        <w:rPr>
          <w:rFonts w:ascii="Arial" w:hAnsi="Arial" w:cs="Arial"/>
          <w:sz w:val="20"/>
          <w:szCs w:val="20"/>
          <w:lang w:val="el-GR"/>
        </w:rPr>
        <w:t>4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, ο συνολικός στόλος εμπορευματικών αεροσκαφών </w:t>
      </w:r>
      <w:r>
        <w:rPr>
          <w:rFonts w:ascii="Arial" w:hAnsi="Arial" w:cs="Arial"/>
          <w:sz w:val="20"/>
          <w:szCs w:val="20"/>
          <w:lang w:val="el-GR"/>
        </w:rPr>
        <w:t xml:space="preserve">της </w:t>
      </w:r>
      <w:r>
        <w:rPr>
          <w:rFonts w:ascii="Arial" w:hAnsi="Arial" w:cs="Arial"/>
          <w:sz w:val="20"/>
          <w:szCs w:val="20"/>
          <w:lang w:val="en-US"/>
        </w:rPr>
        <w:t>Emirates</w:t>
      </w:r>
      <w:r w:rsidRPr="00665F1D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7D55A0">
        <w:rPr>
          <w:rFonts w:ascii="Arial" w:hAnsi="Arial" w:cs="Arial"/>
          <w:sz w:val="20"/>
          <w:szCs w:val="20"/>
          <w:lang w:val="el-GR"/>
        </w:rPr>
        <w:t>SkyCargo</w:t>
      </w:r>
      <w:proofErr w:type="spellEnd"/>
      <w:r w:rsidRPr="007D55A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ανήλθε 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σε 11 </w:t>
      </w:r>
      <w:r>
        <w:rPr>
          <w:rFonts w:ascii="Arial" w:hAnsi="Arial" w:cs="Arial"/>
          <w:sz w:val="20"/>
          <w:szCs w:val="20"/>
          <w:lang w:val="el-GR"/>
        </w:rPr>
        <w:t xml:space="preserve">αεροσκάφη τύπου </w:t>
      </w:r>
      <w:proofErr w:type="spellStart"/>
      <w:r w:rsidRPr="007D55A0">
        <w:rPr>
          <w:rFonts w:ascii="Arial" w:hAnsi="Arial" w:cs="Arial"/>
          <w:sz w:val="20"/>
          <w:szCs w:val="20"/>
          <w:lang w:val="el-GR"/>
        </w:rPr>
        <w:t>Boeing</w:t>
      </w:r>
      <w:proofErr w:type="spellEnd"/>
      <w:r w:rsidRPr="007D55A0">
        <w:rPr>
          <w:rFonts w:ascii="Arial" w:hAnsi="Arial" w:cs="Arial"/>
          <w:sz w:val="20"/>
          <w:szCs w:val="20"/>
          <w:lang w:val="el-GR"/>
        </w:rPr>
        <w:t xml:space="preserve"> 777F</w:t>
      </w:r>
      <w:r w:rsidR="00DD62AB">
        <w:rPr>
          <w:rFonts w:ascii="Arial" w:hAnsi="Arial" w:cs="Arial"/>
          <w:sz w:val="20"/>
          <w:szCs w:val="20"/>
          <w:lang w:val="en-US"/>
        </w:rPr>
        <w:t>s</w:t>
      </w:r>
      <w:r w:rsidR="00791463">
        <w:rPr>
          <w:rFonts w:ascii="Arial" w:hAnsi="Arial" w:cs="Arial"/>
          <w:sz w:val="20"/>
          <w:szCs w:val="20"/>
          <w:lang w:val="el-GR"/>
        </w:rPr>
        <w:t xml:space="preserve">, ενώ αναμένεται η παραλαβή </w:t>
      </w:r>
      <w:r w:rsidR="00B25BD7">
        <w:rPr>
          <w:rFonts w:ascii="Arial" w:hAnsi="Arial" w:cs="Arial"/>
          <w:sz w:val="20"/>
          <w:szCs w:val="20"/>
          <w:lang w:val="el-GR"/>
        </w:rPr>
        <w:t xml:space="preserve">5 πρόσθετων αεροσκαφών τύπου </w:t>
      </w:r>
      <w:proofErr w:type="spellStart"/>
      <w:r w:rsidR="00B25BD7" w:rsidRPr="007D55A0">
        <w:rPr>
          <w:rFonts w:ascii="Arial" w:hAnsi="Arial" w:cs="Arial"/>
          <w:sz w:val="20"/>
          <w:szCs w:val="20"/>
          <w:lang w:val="el-GR"/>
        </w:rPr>
        <w:t>Boeing</w:t>
      </w:r>
      <w:proofErr w:type="spellEnd"/>
      <w:r w:rsidR="00B25BD7" w:rsidRPr="007D55A0">
        <w:rPr>
          <w:rFonts w:ascii="Arial" w:hAnsi="Arial" w:cs="Arial"/>
          <w:sz w:val="20"/>
          <w:szCs w:val="20"/>
          <w:lang w:val="el-GR"/>
        </w:rPr>
        <w:t xml:space="preserve"> 777F</w:t>
      </w:r>
      <w:r w:rsidR="00B25BD7">
        <w:rPr>
          <w:rFonts w:ascii="Arial" w:hAnsi="Arial" w:cs="Arial"/>
          <w:sz w:val="20"/>
          <w:szCs w:val="20"/>
          <w:lang w:val="en-US"/>
        </w:rPr>
        <w:t>s</w:t>
      </w:r>
      <w:r w:rsidR="00B25BD7">
        <w:rPr>
          <w:rFonts w:ascii="Arial" w:hAnsi="Arial" w:cs="Arial"/>
          <w:sz w:val="20"/>
          <w:szCs w:val="20"/>
          <w:lang w:val="el-GR"/>
        </w:rPr>
        <w:t xml:space="preserve"> κατά παραγγελία στα μέσα του 2024. </w:t>
      </w:r>
    </w:p>
    <w:p w14:paraId="1BE7763B" w14:textId="77777777" w:rsidR="00161017" w:rsidRDefault="00161017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485DCD70" w14:textId="2B46029F" w:rsidR="00A16885" w:rsidRDefault="00A16885" w:rsidP="00064D3D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Σχετικά με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 εταιρείες και τις θυγατρικές του Ομίλου </w:t>
      </w:r>
      <w:r w:rsidRPr="00161017">
        <w:rPr>
          <w:rFonts w:ascii="Arial" w:hAnsi="Arial" w:cs="Arial"/>
          <w:sz w:val="20"/>
          <w:szCs w:val="20"/>
        </w:rPr>
        <w:t>Emirates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, η </w:t>
      </w:r>
      <w:r w:rsidRPr="00161017">
        <w:rPr>
          <w:rFonts w:ascii="Arial" w:hAnsi="Arial" w:cs="Arial"/>
          <w:sz w:val="20"/>
          <w:szCs w:val="20"/>
        </w:rPr>
        <w:t>Emirates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 </w:t>
      </w:r>
      <w:r w:rsidRPr="00161017">
        <w:rPr>
          <w:rFonts w:ascii="Arial" w:hAnsi="Arial" w:cs="Arial"/>
          <w:sz w:val="20"/>
          <w:szCs w:val="20"/>
        </w:rPr>
        <w:t>Flight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 </w:t>
      </w:r>
      <w:r w:rsidRPr="00161017">
        <w:rPr>
          <w:rFonts w:ascii="Arial" w:hAnsi="Arial" w:cs="Arial"/>
          <w:sz w:val="20"/>
          <w:szCs w:val="20"/>
        </w:rPr>
        <w:t>Catering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 και η </w:t>
      </w:r>
      <w:r w:rsidRPr="00161017">
        <w:rPr>
          <w:rFonts w:ascii="Arial" w:hAnsi="Arial" w:cs="Arial"/>
          <w:sz w:val="20"/>
          <w:szCs w:val="20"/>
        </w:rPr>
        <w:t>MMI</w:t>
      </w:r>
      <w:r w:rsidRPr="00A16885">
        <w:rPr>
          <w:rFonts w:ascii="Arial" w:hAnsi="Arial" w:cs="Arial"/>
          <w:sz w:val="20"/>
          <w:szCs w:val="20"/>
          <w:lang w:val="el-GR"/>
        </w:rPr>
        <w:t>/</w:t>
      </w:r>
      <w:r w:rsidRPr="00161017">
        <w:rPr>
          <w:rFonts w:ascii="Arial" w:hAnsi="Arial" w:cs="Arial"/>
          <w:sz w:val="20"/>
          <w:szCs w:val="20"/>
        </w:rPr>
        <w:t>Emirates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 </w:t>
      </w:r>
      <w:r w:rsidRPr="00161017">
        <w:rPr>
          <w:rFonts w:ascii="Arial" w:hAnsi="Arial" w:cs="Arial"/>
          <w:sz w:val="20"/>
          <w:szCs w:val="20"/>
        </w:rPr>
        <w:t>Leisure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 </w:t>
      </w:r>
      <w:r w:rsidRPr="00161017">
        <w:rPr>
          <w:rFonts w:ascii="Arial" w:hAnsi="Arial" w:cs="Arial"/>
          <w:sz w:val="20"/>
          <w:szCs w:val="20"/>
        </w:rPr>
        <w:t>Retail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 (</w:t>
      </w:r>
      <w:r w:rsidRPr="00161017">
        <w:rPr>
          <w:rFonts w:ascii="Arial" w:hAnsi="Arial" w:cs="Arial"/>
          <w:sz w:val="20"/>
          <w:szCs w:val="20"/>
        </w:rPr>
        <w:t>ELR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) </w:t>
      </w:r>
      <w:r w:rsidR="00C37DA3">
        <w:rPr>
          <w:rFonts w:ascii="Arial" w:hAnsi="Arial" w:cs="Arial"/>
          <w:sz w:val="20"/>
          <w:szCs w:val="20"/>
          <w:lang w:val="el-GR"/>
        </w:rPr>
        <w:t>κατέγραψαν</w:t>
      </w:r>
      <w:r w:rsidRPr="00A16885">
        <w:rPr>
          <w:rFonts w:ascii="Arial" w:hAnsi="Arial" w:cs="Arial"/>
          <w:sz w:val="20"/>
          <w:szCs w:val="20"/>
          <w:lang w:val="el-GR"/>
        </w:rPr>
        <w:t xml:space="preserve"> αξιοσημείωτα αποτελέσματα το 2023-24.</w:t>
      </w:r>
    </w:p>
    <w:p w14:paraId="26BEA091" w14:textId="77777777" w:rsidR="000F6AA2" w:rsidRDefault="000F6AA2" w:rsidP="00064D3D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138DDEA0" w14:textId="5B697133" w:rsidR="00456E59" w:rsidRDefault="000F6AA2" w:rsidP="00952E14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Η</w:t>
      </w:r>
      <w:r w:rsidRPr="00456E59">
        <w:rPr>
          <w:rFonts w:ascii="Arial" w:hAnsi="Arial" w:cs="Arial"/>
          <w:sz w:val="20"/>
          <w:szCs w:val="20"/>
          <w:lang w:val="el-GR"/>
        </w:rPr>
        <w:t xml:space="preserve"> </w:t>
      </w:r>
      <w:r w:rsidRPr="00456E59">
        <w:rPr>
          <w:rFonts w:ascii="Arial" w:hAnsi="Arial" w:cs="Arial"/>
          <w:sz w:val="20"/>
          <w:szCs w:val="20"/>
          <w:lang w:val="en-US"/>
        </w:rPr>
        <w:t>Emirates</w:t>
      </w:r>
      <w:r w:rsidRPr="00456E59">
        <w:rPr>
          <w:rFonts w:ascii="Arial" w:hAnsi="Arial" w:cs="Arial"/>
          <w:sz w:val="20"/>
          <w:szCs w:val="20"/>
          <w:lang w:val="el-GR"/>
        </w:rPr>
        <w:t xml:space="preserve"> </w:t>
      </w:r>
      <w:r w:rsidRPr="00456E59">
        <w:rPr>
          <w:rFonts w:ascii="Arial" w:hAnsi="Arial" w:cs="Arial"/>
          <w:sz w:val="20"/>
          <w:szCs w:val="20"/>
          <w:lang w:val="en-US"/>
        </w:rPr>
        <w:t>Flight</w:t>
      </w:r>
      <w:r w:rsidRPr="00456E59">
        <w:rPr>
          <w:rFonts w:ascii="Arial" w:hAnsi="Arial" w:cs="Arial"/>
          <w:sz w:val="20"/>
          <w:szCs w:val="20"/>
          <w:lang w:val="el-GR"/>
        </w:rPr>
        <w:t xml:space="preserve"> </w:t>
      </w:r>
      <w:r w:rsidRPr="00456E59">
        <w:rPr>
          <w:rFonts w:ascii="Arial" w:hAnsi="Arial" w:cs="Arial"/>
          <w:sz w:val="20"/>
          <w:szCs w:val="20"/>
          <w:lang w:val="en-US"/>
        </w:rPr>
        <w:t>Catering</w:t>
      </w:r>
      <w:r w:rsidR="00456E59" w:rsidRPr="00456E59">
        <w:rPr>
          <w:lang w:val="el-GR"/>
        </w:rPr>
        <w:t xml:space="preserve"> </w:t>
      </w:r>
      <w:r w:rsidR="00456E59" w:rsidRPr="00456E59">
        <w:rPr>
          <w:rFonts w:ascii="Arial" w:hAnsi="Arial" w:cs="Arial"/>
          <w:sz w:val="20"/>
          <w:szCs w:val="20"/>
          <w:lang w:val="el-GR"/>
        </w:rPr>
        <w:t>σημείωσε έσοδα ρεκόρ ύψους 970 εκατ</w:t>
      </w:r>
      <w:r w:rsidR="00456E59">
        <w:rPr>
          <w:rFonts w:ascii="Arial" w:hAnsi="Arial" w:cs="Arial"/>
          <w:sz w:val="20"/>
          <w:szCs w:val="20"/>
          <w:lang w:val="el-GR"/>
        </w:rPr>
        <w:t>.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 </w:t>
      </w:r>
      <w:r w:rsidR="00456E59" w:rsidRPr="00FF3C80">
        <w:rPr>
          <w:rFonts w:ascii="Arial" w:hAnsi="Arial" w:cs="Arial"/>
          <w:sz w:val="20"/>
          <w:szCs w:val="20"/>
          <w:lang w:val="el-GR"/>
        </w:rPr>
        <w:t>AED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 (264 εκατ</w:t>
      </w:r>
      <w:r w:rsidR="00456E59">
        <w:rPr>
          <w:rFonts w:ascii="Arial" w:hAnsi="Arial" w:cs="Arial"/>
          <w:sz w:val="20"/>
          <w:szCs w:val="20"/>
          <w:lang w:val="el-GR"/>
        </w:rPr>
        <w:t>.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 δολάρια ΗΠΑ) από εξωτερικούς πελάτες, λόγω της αύξησης της κίνησης στα αεροδρόμια του </w:t>
      </w:r>
      <w:proofErr w:type="spellStart"/>
      <w:r w:rsidR="00456E59" w:rsidRPr="00456E59">
        <w:rPr>
          <w:rFonts w:ascii="Arial" w:hAnsi="Arial" w:cs="Arial"/>
          <w:sz w:val="20"/>
          <w:szCs w:val="20"/>
          <w:lang w:val="el-GR"/>
        </w:rPr>
        <w:t>Ντουμπάι</w:t>
      </w:r>
      <w:proofErr w:type="spellEnd"/>
      <w:r w:rsidR="00456E59" w:rsidRPr="00456E59">
        <w:rPr>
          <w:rFonts w:ascii="Arial" w:hAnsi="Arial" w:cs="Arial"/>
          <w:sz w:val="20"/>
          <w:szCs w:val="20"/>
          <w:lang w:val="el-GR"/>
        </w:rPr>
        <w:t>. Παρείχε 76,9 εκατ</w:t>
      </w:r>
      <w:r w:rsidR="00456E59">
        <w:rPr>
          <w:rFonts w:ascii="Arial" w:hAnsi="Arial" w:cs="Arial"/>
          <w:sz w:val="20"/>
          <w:szCs w:val="20"/>
          <w:lang w:val="el-GR"/>
        </w:rPr>
        <w:t>.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 γεύματα σε </w:t>
      </w:r>
      <w:r w:rsidR="00456E59">
        <w:rPr>
          <w:rFonts w:ascii="Arial" w:hAnsi="Arial" w:cs="Arial"/>
          <w:sz w:val="20"/>
          <w:szCs w:val="20"/>
          <w:lang w:val="el-GR"/>
        </w:rPr>
        <w:t>επιβάτες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, 19% περισσότερα </w:t>
      </w:r>
      <w:r w:rsidR="00456E59">
        <w:rPr>
          <w:rFonts w:ascii="Arial" w:hAnsi="Arial" w:cs="Arial"/>
          <w:sz w:val="20"/>
          <w:szCs w:val="20"/>
          <w:lang w:val="el-GR"/>
        </w:rPr>
        <w:t xml:space="preserve">γεύματα συγκριτικά με 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το προηγούμενο έτος, και </w:t>
      </w:r>
      <w:r w:rsidR="00456E59">
        <w:rPr>
          <w:rFonts w:ascii="Arial" w:hAnsi="Arial" w:cs="Arial"/>
          <w:sz w:val="20"/>
          <w:szCs w:val="20"/>
          <w:lang w:val="el-GR"/>
        </w:rPr>
        <w:t>σημείωσε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 αυξανόμενη ζήτηση για δραστηριότητ</w:t>
      </w:r>
      <w:r w:rsidR="009A35B7">
        <w:rPr>
          <w:rFonts w:ascii="Arial" w:hAnsi="Arial" w:cs="Arial"/>
          <w:sz w:val="20"/>
          <w:szCs w:val="20"/>
          <w:lang w:val="el-GR"/>
        </w:rPr>
        <w:t>ες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 </w:t>
      </w:r>
      <w:r w:rsidR="009A35B7">
        <w:rPr>
          <w:rFonts w:ascii="Arial" w:hAnsi="Arial" w:cs="Arial"/>
          <w:sz w:val="20"/>
          <w:szCs w:val="20"/>
          <w:lang w:val="el-GR"/>
        </w:rPr>
        <w:t>όπως το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456E59" w:rsidRPr="00456E59">
        <w:rPr>
          <w:rFonts w:ascii="Arial" w:hAnsi="Arial" w:cs="Arial"/>
          <w:sz w:val="20"/>
          <w:szCs w:val="20"/>
        </w:rPr>
        <w:t>Linencraft</w:t>
      </w:r>
      <w:proofErr w:type="spellEnd"/>
      <w:r w:rsidR="00FA0751">
        <w:rPr>
          <w:rFonts w:ascii="Arial" w:hAnsi="Arial" w:cs="Arial"/>
          <w:sz w:val="20"/>
          <w:szCs w:val="20"/>
          <w:lang w:val="el-GR"/>
        </w:rPr>
        <w:t xml:space="preserve"> (υπηρεσίες καθαρισμού)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 που εξυπηρετεί κυρίως </w:t>
      </w:r>
      <w:r w:rsidR="00183971">
        <w:rPr>
          <w:rFonts w:ascii="Arial" w:hAnsi="Arial" w:cs="Arial"/>
          <w:sz w:val="20"/>
          <w:szCs w:val="20"/>
          <w:lang w:val="el-GR"/>
        </w:rPr>
        <w:t>επιβάτες</w:t>
      </w:r>
      <w:r w:rsidR="00456E59" w:rsidRPr="00456E59">
        <w:rPr>
          <w:rFonts w:ascii="Arial" w:hAnsi="Arial" w:cs="Arial"/>
          <w:sz w:val="20"/>
          <w:szCs w:val="20"/>
          <w:lang w:val="el-GR"/>
        </w:rPr>
        <w:t xml:space="preserve"> αεροπορικών εταιρειών.</w:t>
      </w:r>
    </w:p>
    <w:p w14:paraId="0B1CFF2E" w14:textId="77777777" w:rsidR="00183971" w:rsidRDefault="00183971" w:rsidP="00952E14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506B9508" w14:textId="2524B548" w:rsidR="00631C10" w:rsidRPr="00631C10" w:rsidRDefault="00631C10" w:rsidP="00F802BF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Τα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έσοδα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από την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 </w:t>
      </w:r>
      <w:r w:rsidRPr="00183971">
        <w:rPr>
          <w:rFonts w:ascii="Arial" w:hAnsi="Arial" w:cs="Arial"/>
          <w:sz w:val="20"/>
          <w:szCs w:val="20"/>
        </w:rPr>
        <w:t>MMI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 / </w:t>
      </w:r>
      <w:r w:rsidRPr="00183971">
        <w:rPr>
          <w:rFonts w:ascii="Arial" w:hAnsi="Arial" w:cs="Arial"/>
          <w:sz w:val="20"/>
          <w:szCs w:val="20"/>
        </w:rPr>
        <w:t>ELR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 αυξήθηκαν κατά 18% στα 2,9 </w:t>
      </w:r>
      <w:r w:rsidRPr="00FF3C80">
        <w:rPr>
          <w:rFonts w:ascii="Arial" w:hAnsi="Arial" w:cs="Arial"/>
          <w:sz w:val="20"/>
          <w:szCs w:val="20"/>
          <w:lang w:val="el-GR"/>
        </w:rPr>
        <w:t>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FF3C80">
        <w:rPr>
          <w:rFonts w:ascii="Arial" w:hAnsi="Arial" w:cs="Arial"/>
          <w:sz w:val="20"/>
          <w:szCs w:val="20"/>
          <w:lang w:val="el-GR"/>
        </w:rPr>
        <w:t xml:space="preserve"> AED</w:t>
      </w:r>
      <w:r w:rsidRPr="00483665">
        <w:rPr>
          <w:rFonts w:ascii="Arial" w:hAnsi="Arial" w:cs="Arial"/>
          <w:sz w:val="20"/>
          <w:szCs w:val="20"/>
          <w:lang w:val="el-GR"/>
        </w:rPr>
        <w:t xml:space="preserve"> </w:t>
      </w:r>
      <w:r w:rsidRPr="00631C10">
        <w:rPr>
          <w:rFonts w:ascii="Arial" w:hAnsi="Arial" w:cs="Arial"/>
          <w:sz w:val="20"/>
          <w:szCs w:val="20"/>
          <w:lang w:val="el-GR"/>
        </w:rPr>
        <w:t>(796 εκατ</w:t>
      </w:r>
      <w:r w:rsidR="00114260">
        <w:rPr>
          <w:rFonts w:ascii="Arial" w:hAnsi="Arial" w:cs="Arial"/>
          <w:sz w:val="20"/>
          <w:szCs w:val="20"/>
          <w:lang w:val="el-GR"/>
        </w:rPr>
        <w:t>.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 δολάρια ΗΠΑ), καθώς επ</w:t>
      </w:r>
      <w:r w:rsidR="00114260">
        <w:rPr>
          <w:rFonts w:ascii="Arial" w:hAnsi="Arial" w:cs="Arial"/>
          <w:sz w:val="20"/>
          <w:szCs w:val="20"/>
          <w:lang w:val="el-GR"/>
        </w:rPr>
        <w:t xml:space="preserve">εκτάθηκε η </w:t>
      </w:r>
      <w:r w:rsidRPr="00631C10">
        <w:rPr>
          <w:rFonts w:ascii="Arial" w:hAnsi="Arial" w:cs="Arial"/>
          <w:sz w:val="20"/>
          <w:szCs w:val="20"/>
          <w:lang w:val="el-GR"/>
        </w:rPr>
        <w:t>δραστηριότητ</w:t>
      </w:r>
      <w:r w:rsidR="00114260">
        <w:rPr>
          <w:rFonts w:ascii="Arial" w:hAnsi="Arial" w:cs="Arial"/>
          <w:sz w:val="20"/>
          <w:szCs w:val="20"/>
          <w:lang w:val="el-GR"/>
        </w:rPr>
        <w:t>ά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 της στα ΗΑΕ για να καλύψει την αυξανόμενη ζήτηση χονδρικής και λιανικής που </w:t>
      </w:r>
      <w:r w:rsidR="00114260">
        <w:rPr>
          <w:rFonts w:ascii="Arial" w:hAnsi="Arial" w:cs="Arial"/>
          <w:sz w:val="20"/>
          <w:szCs w:val="20"/>
          <w:lang w:val="el-GR"/>
        </w:rPr>
        <w:t>προέρχεται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 από τον τουριστικό τομέα</w:t>
      </w:r>
      <w:r w:rsidR="00114260">
        <w:rPr>
          <w:rFonts w:ascii="Arial" w:hAnsi="Arial" w:cs="Arial"/>
          <w:sz w:val="20"/>
          <w:szCs w:val="20"/>
          <w:lang w:val="el-GR"/>
        </w:rPr>
        <w:t xml:space="preserve"> που αναπτύσσεται συνεχώς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. Η </w:t>
      </w:r>
      <w:r w:rsidRPr="00183971">
        <w:rPr>
          <w:rFonts w:ascii="Arial" w:hAnsi="Arial" w:cs="Arial"/>
          <w:sz w:val="20"/>
          <w:szCs w:val="20"/>
        </w:rPr>
        <w:t>ELR</w:t>
      </w:r>
      <w:r w:rsidRPr="00631C10">
        <w:rPr>
          <w:rFonts w:ascii="Arial" w:hAnsi="Arial" w:cs="Arial"/>
          <w:sz w:val="20"/>
          <w:szCs w:val="20"/>
          <w:lang w:val="el-GR"/>
        </w:rPr>
        <w:t xml:space="preserve"> κατέγραψε ρεκόρ πωλήσεων παγκοσμίως, με ισχυρή συμβολή από τις βασικές αγορές της στα ΗΑΕ, τις ΗΠΑ και την Αυστραλία.</w:t>
      </w:r>
    </w:p>
    <w:p w14:paraId="71218015" w14:textId="77777777" w:rsidR="00791463" w:rsidRPr="005D708D" w:rsidRDefault="00791463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4927D03E" w14:textId="5410E106" w:rsidR="004B23E5" w:rsidRPr="00B42330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7D55A0">
        <w:rPr>
          <w:rFonts w:ascii="Arial" w:hAnsi="Arial" w:cs="Arial"/>
          <w:sz w:val="20"/>
          <w:szCs w:val="20"/>
          <w:lang w:val="el-GR"/>
        </w:rPr>
        <w:t xml:space="preserve">Τα έσοδα του χαρτοφυλακίου ξενοδοχείων της </w:t>
      </w:r>
      <w:proofErr w:type="spellStart"/>
      <w:r w:rsidRPr="007D55A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7D55A0">
        <w:rPr>
          <w:rFonts w:ascii="Arial" w:hAnsi="Arial" w:cs="Arial"/>
          <w:sz w:val="20"/>
          <w:szCs w:val="20"/>
          <w:lang w:val="el-GR"/>
        </w:rPr>
        <w:t xml:space="preserve"> </w:t>
      </w:r>
      <w:r w:rsidR="009C275C">
        <w:rPr>
          <w:rFonts w:ascii="Arial" w:hAnsi="Arial" w:cs="Arial"/>
          <w:sz w:val="20"/>
          <w:szCs w:val="20"/>
          <w:lang w:val="el-GR"/>
        </w:rPr>
        <w:t>μειώθηκε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 κατά 2%</w:t>
      </w:r>
      <w:r w:rsidR="009C275C">
        <w:rPr>
          <w:rFonts w:ascii="Arial" w:hAnsi="Arial" w:cs="Arial"/>
          <w:sz w:val="20"/>
          <w:szCs w:val="20"/>
          <w:lang w:val="el-GR"/>
        </w:rPr>
        <w:t xml:space="preserve"> κατά τη διάρκεια του προηγούμενου έτους</w:t>
      </w:r>
      <w:r>
        <w:rPr>
          <w:rFonts w:ascii="Arial" w:hAnsi="Arial" w:cs="Arial"/>
          <w:sz w:val="20"/>
          <w:szCs w:val="20"/>
          <w:lang w:val="el-GR"/>
        </w:rPr>
        <w:t>,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 σε 6</w:t>
      </w:r>
      <w:r w:rsidR="004B23E5">
        <w:rPr>
          <w:rFonts w:ascii="Arial" w:hAnsi="Arial" w:cs="Arial"/>
          <w:sz w:val="20"/>
          <w:szCs w:val="20"/>
          <w:lang w:val="el-GR"/>
        </w:rPr>
        <w:t>60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 εκατ</w:t>
      </w:r>
      <w:r>
        <w:rPr>
          <w:rFonts w:ascii="Arial" w:hAnsi="Arial" w:cs="Arial"/>
          <w:sz w:val="20"/>
          <w:szCs w:val="20"/>
          <w:lang w:val="el-GR"/>
        </w:rPr>
        <w:t>.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 </w:t>
      </w:r>
      <w:r w:rsidRPr="00B42330">
        <w:rPr>
          <w:rFonts w:ascii="Arial" w:hAnsi="Arial" w:cs="Arial"/>
          <w:sz w:val="20"/>
          <w:szCs w:val="20"/>
          <w:lang w:val="en-US"/>
        </w:rPr>
        <w:t>AED</w:t>
      </w:r>
      <w:r w:rsidRPr="00B42330">
        <w:rPr>
          <w:rFonts w:ascii="Arial" w:hAnsi="Arial" w:cs="Arial"/>
          <w:sz w:val="20"/>
          <w:szCs w:val="20"/>
          <w:lang w:val="el-GR"/>
        </w:rPr>
        <w:t xml:space="preserve"> (18</w:t>
      </w:r>
      <w:r w:rsidR="004B23E5" w:rsidRPr="00B42330">
        <w:rPr>
          <w:rFonts w:ascii="Arial" w:hAnsi="Arial" w:cs="Arial"/>
          <w:sz w:val="20"/>
          <w:szCs w:val="20"/>
          <w:lang w:val="el-GR"/>
        </w:rPr>
        <w:t>0</w:t>
      </w:r>
      <w:r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Pr="007D55A0">
        <w:rPr>
          <w:rFonts w:ascii="Arial" w:hAnsi="Arial" w:cs="Arial"/>
          <w:sz w:val="20"/>
          <w:szCs w:val="20"/>
          <w:lang w:val="el-GR"/>
        </w:rPr>
        <w:t>εκατ</w:t>
      </w:r>
      <w:r w:rsidRPr="00B42330">
        <w:rPr>
          <w:rFonts w:ascii="Arial" w:hAnsi="Arial" w:cs="Arial"/>
          <w:sz w:val="20"/>
          <w:szCs w:val="20"/>
          <w:lang w:val="el-GR"/>
        </w:rPr>
        <w:t xml:space="preserve">. </w:t>
      </w:r>
      <w:r w:rsidRPr="007D55A0">
        <w:rPr>
          <w:rFonts w:ascii="Arial" w:hAnsi="Arial" w:cs="Arial"/>
          <w:sz w:val="20"/>
          <w:szCs w:val="20"/>
          <w:lang w:val="el-GR"/>
        </w:rPr>
        <w:t>δολάρια</w:t>
      </w:r>
      <w:r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Pr="007D55A0">
        <w:rPr>
          <w:rFonts w:ascii="Arial" w:hAnsi="Arial" w:cs="Arial"/>
          <w:sz w:val="20"/>
          <w:szCs w:val="20"/>
          <w:lang w:val="el-GR"/>
        </w:rPr>
        <w:t>ΗΠΑ</w:t>
      </w:r>
      <w:r w:rsidRPr="00B42330">
        <w:rPr>
          <w:rFonts w:ascii="Arial" w:hAnsi="Arial" w:cs="Arial"/>
          <w:sz w:val="20"/>
          <w:szCs w:val="20"/>
          <w:lang w:val="el-GR"/>
        </w:rPr>
        <w:t xml:space="preserve">), </w:t>
      </w:r>
      <w:r w:rsidR="004B23E5">
        <w:rPr>
          <w:rFonts w:ascii="Arial" w:hAnsi="Arial" w:cs="Arial"/>
          <w:sz w:val="20"/>
          <w:szCs w:val="20"/>
          <w:lang w:val="el-GR"/>
        </w:rPr>
        <w:t>ως</w:t>
      </w:r>
      <w:r w:rsidR="004B23E5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4B23E5">
        <w:rPr>
          <w:rFonts w:ascii="Arial" w:hAnsi="Arial" w:cs="Arial"/>
          <w:sz w:val="20"/>
          <w:szCs w:val="20"/>
          <w:lang w:val="el-GR"/>
        </w:rPr>
        <w:t>αποτέλεσμα</w:t>
      </w:r>
      <w:r w:rsidR="004B23E5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4B23E5">
        <w:rPr>
          <w:rFonts w:ascii="Arial" w:hAnsi="Arial" w:cs="Arial"/>
          <w:sz w:val="20"/>
          <w:szCs w:val="20"/>
          <w:lang w:val="el-GR"/>
        </w:rPr>
        <w:t>της</w:t>
      </w:r>
      <w:r w:rsidR="004B23E5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B42330">
        <w:rPr>
          <w:rFonts w:ascii="Arial" w:hAnsi="Arial" w:cs="Arial"/>
          <w:sz w:val="20"/>
          <w:szCs w:val="20"/>
          <w:lang w:val="el-GR"/>
        </w:rPr>
        <w:t>προσωρινής</w:t>
      </w:r>
      <w:r w:rsidR="00B42330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B42330">
        <w:rPr>
          <w:rFonts w:ascii="Arial" w:hAnsi="Arial" w:cs="Arial"/>
          <w:sz w:val="20"/>
          <w:szCs w:val="20"/>
          <w:lang w:val="el-GR"/>
        </w:rPr>
        <w:t>διακοπή</w:t>
      </w:r>
      <w:r w:rsidR="00B42330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B42330">
        <w:rPr>
          <w:rFonts w:ascii="Arial" w:hAnsi="Arial" w:cs="Arial"/>
          <w:sz w:val="20"/>
          <w:szCs w:val="20"/>
          <w:lang w:val="el-GR"/>
        </w:rPr>
        <w:t>της</w:t>
      </w:r>
      <w:r w:rsidR="00B42330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B42330">
        <w:rPr>
          <w:rFonts w:ascii="Arial" w:hAnsi="Arial" w:cs="Arial"/>
          <w:sz w:val="20"/>
          <w:szCs w:val="20"/>
          <w:lang w:val="el-GR"/>
        </w:rPr>
        <w:t xml:space="preserve">λειτουργίας του καταλύματος </w:t>
      </w:r>
      <w:r w:rsidR="00B42330" w:rsidRPr="00B42330">
        <w:rPr>
          <w:rFonts w:ascii="Arial" w:hAnsi="Arial" w:cs="Arial"/>
          <w:sz w:val="20"/>
          <w:szCs w:val="20"/>
          <w:lang w:val="en-US"/>
        </w:rPr>
        <w:t>Wolgan</w:t>
      </w:r>
      <w:r w:rsidR="00B42330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B42330" w:rsidRPr="00B42330">
        <w:rPr>
          <w:rFonts w:ascii="Arial" w:hAnsi="Arial" w:cs="Arial"/>
          <w:sz w:val="20"/>
          <w:szCs w:val="20"/>
          <w:lang w:val="en-US"/>
        </w:rPr>
        <w:t>Valley</w:t>
      </w:r>
      <w:r w:rsidR="00B42330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A131A2">
        <w:rPr>
          <w:rFonts w:ascii="Arial" w:hAnsi="Arial" w:cs="Arial"/>
          <w:sz w:val="20"/>
          <w:szCs w:val="20"/>
          <w:lang w:val="el-GR"/>
        </w:rPr>
        <w:t>στην Αυστραλία</w:t>
      </w:r>
      <w:r w:rsidR="00B42330" w:rsidRPr="00B42330">
        <w:rPr>
          <w:rFonts w:ascii="Arial" w:hAnsi="Arial" w:cs="Arial"/>
          <w:sz w:val="20"/>
          <w:szCs w:val="20"/>
          <w:lang w:val="el-GR"/>
        </w:rPr>
        <w:t xml:space="preserve">.   </w:t>
      </w:r>
    </w:p>
    <w:p w14:paraId="41A35632" w14:textId="77777777" w:rsidR="004B23E5" w:rsidRPr="00B42330" w:rsidRDefault="004B23E5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1C1DFC5E" w14:textId="77777777" w:rsidR="00A131A2" w:rsidRDefault="00A131A2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7B1B86F0" w14:textId="0BC3ADB2" w:rsidR="006F641B" w:rsidRDefault="00D31170" w:rsidP="008C7E68">
      <w:pPr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Καταγράφοντας μία ακόμη χρονιά </w:t>
      </w:r>
      <w:r w:rsidR="001F52AB">
        <w:rPr>
          <w:rFonts w:ascii="Arial" w:hAnsi="Arial" w:cs="Arial"/>
          <w:sz w:val="20"/>
          <w:szCs w:val="20"/>
          <w:lang w:val="el-GR"/>
        </w:rPr>
        <w:t>με ισχυρές επιδόσεις, η</w:t>
      </w:r>
      <w:r w:rsidR="00F975B9" w:rsidRPr="007D55A0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F975B9" w:rsidRPr="007D55A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="00F975B9" w:rsidRPr="007D55A0">
        <w:rPr>
          <w:rFonts w:ascii="Arial" w:hAnsi="Arial" w:cs="Arial"/>
          <w:sz w:val="20"/>
          <w:szCs w:val="20"/>
          <w:lang w:val="el-GR"/>
        </w:rPr>
        <w:t xml:space="preserve"> </w:t>
      </w:r>
      <w:r w:rsidR="001F52AB">
        <w:rPr>
          <w:rFonts w:ascii="Arial" w:hAnsi="Arial" w:cs="Arial"/>
          <w:sz w:val="20"/>
          <w:szCs w:val="20"/>
          <w:lang w:val="el-GR"/>
        </w:rPr>
        <w:t xml:space="preserve">συνέχισε να ανταποκρίνεται με συνέπεια </w:t>
      </w:r>
      <w:r w:rsidR="009F7002">
        <w:rPr>
          <w:rFonts w:ascii="Arial" w:hAnsi="Arial" w:cs="Arial"/>
          <w:sz w:val="20"/>
          <w:szCs w:val="20"/>
          <w:lang w:val="el-GR"/>
        </w:rPr>
        <w:t xml:space="preserve">σε όλες τις δεσμεύσεις αποπληρωμών </w:t>
      </w:r>
      <w:r w:rsidR="002B17BF">
        <w:rPr>
          <w:rFonts w:ascii="Arial" w:hAnsi="Arial" w:cs="Arial"/>
          <w:sz w:val="20"/>
          <w:szCs w:val="20"/>
          <w:lang w:val="el-GR"/>
        </w:rPr>
        <w:t xml:space="preserve">των οικονομικών </w:t>
      </w:r>
      <w:r w:rsidR="002B17BF" w:rsidRPr="007D55A0">
        <w:rPr>
          <w:rFonts w:ascii="Arial" w:hAnsi="Arial" w:cs="Arial"/>
          <w:sz w:val="20"/>
          <w:szCs w:val="20"/>
          <w:lang w:val="el-GR"/>
        </w:rPr>
        <w:t xml:space="preserve">υποχρεώσεων που σχετίζονται με </w:t>
      </w:r>
      <w:r w:rsidR="002B17BF">
        <w:rPr>
          <w:rFonts w:ascii="Arial" w:hAnsi="Arial" w:cs="Arial"/>
          <w:sz w:val="20"/>
          <w:szCs w:val="20"/>
          <w:lang w:val="el-GR"/>
        </w:rPr>
        <w:t xml:space="preserve">τα </w:t>
      </w:r>
      <w:r w:rsidR="002B17BF" w:rsidRPr="007D55A0">
        <w:rPr>
          <w:rFonts w:ascii="Arial" w:hAnsi="Arial" w:cs="Arial"/>
          <w:sz w:val="20"/>
          <w:szCs w:val="20"/>
          <w:lang w:val="el-GR"/>
        </w:rPr>
        <w:t>αεροσκάφη</w:t>
      </w:r>
      <w:r w:rsidR="001D4AFE">
        <w:rPr>
          <w:rFonts w:ascii="Arial" w:hAnsi="Arial" w:cs="Arial"/>
          <w:sz w:val="20"/>
          <w:szCs w:val="20"/>
          <w:lang w:val="el-GR"/>
        </w:rPr>
        <w:t xml:space="preserve">, ενώ αποπλήρωσε </w:t>
      </w:r>
      <w:r w:rsidR="000405E4">
        <w:rPr>
          <w:rFonts w:ascii="Arial" w:hAnsi="Arial" w:cs="Arial"/>
          <w:sz w:val="20"/>
          <w:szCs w:val="20"/>
          <w:lang w:val="el-GR"/>
        </w:rPr>
        <w:t>επιπλέον</w:t>
      </w:r>
      <w:r w:rsidR="003E1B4C">
        <w:rPr>
          <w:rFonts w:ascii="Arial" w:hAnsi="Arial" w:cs="Arial"/>
          <w:sz w:val="20"/>
          <w:szCs w:val="20"/>
          <w:lang w:val="el-GR"/>
        </w:rPr>
        <w:t xml:space="preserve"> 2,2</w:t>
      </w:r>
      <w:r w:rsidR="001D4AFE">
        <w:rPr>
          <w:rFonts w:ascii="Arial" w:hAnsi="Arial" w:cs="Arial"/>
          <w:sz w:val="20"/>
          <w:szCs w:val="20"/>
          <w:lang w:val="el-GR"/>
        </w:rPr>
        <w:t xml:space="preserve"> </w:t>
      </w:r>
      <w:r w:rsidR="000405E4" w:rsidRPr="00FF3C80">
        <w:rPr>
          <w:rFonts w:ascii="Arial" w:hAnsi="Arial" w:cs="Arial"/>
          <w:sz w:val="20"/>
          <w:szCs w:val="20"/>
          <w:lang w:val="el-GR"/>
        </w:rPr>
        <w:t>δι</w:t>
      </w:r>
      <w:r w:rsidR="000405E4">
        <w:rPr>
          <w:rFonts w:ascii="Arial" w:hAnsi="Arial" w:cs="Arial"/>
          <w:sz w:val="20"/>
          <w:szCs w:val="20"/>
          <w:lang w:val="el-GR"/>
        </w:rPr>
        <w:t>σ.</w:t>
      </w:r>
      <w:r w:rsidR="000405E4" w:rsidRPr="00FF3C80">
        <w:rPr>
          <w:rFonts w:ascii="Arial" w:hAnsi="Arial" w:cs="Arial"/>
          <w:sz w:val="20"/>
          <w:szCs w:val="20"/>
          <w:lang w:val="el-GR"/>
        </w:rPr>
        <w:t xml:space="preserve"> AED</w:t>
      </w:r>
      <w:r w:rsidR="003E1B4C">
        <w:rPr>
          <w:rFonts w:ascii="Arial" w:hAnsi="Arial" w:cs="Arial"/>
          <w:sz w:val="20"/>
          <w:szCs w:val="20"/>
          <w:lang w:val="el-GR"/>
        </w:rPr>
        <w:t xml:space="preserve"> </w:t>
      </w:r>
      <w:r w:rsidR="00F7733C">
        <w:rPr>
          <w:rFonts w:ascii="Arial" w:hAnsi="Arial" w:cs="Arial"/>
          <w:sz w:val="20"/>
          <w:szCs w:val="20"/>
          <w:lang w:val="el-GR"/>
        </w:rPr>
        <w:t>(596</w:t>
      </w:r>
      <w:r w:rsidR="00F7733C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F7733C" w:rsidRPr="007D55A0">
        <w:rPr>
          <w:rFonts w:ascii="Arial" w:hAnsi="Arial" w:cs="Arial"/>
          <w:sz w:val="20"/>
          <w:szCs w:val="20"/>
          <w:lang w:val="el-GR"/>
        </w:rPr>
        <w:t>εκατ</w:t>
      </w:r>
      <w:r w:rsidR="00F7733C" w:rsidRPr="00B42330">
        <w:rPr>
          <w:rFonts w:ascii="Arial" w:hAnsi="Arial" w:cs="Arial"/>
          <w:sz w:val="20"/>
          <w:szCs w:val="20"/>
          <w:lang w:val="el-GR"/>
        </w:rPr>
        <w:t xml:space="preserve">. </w:t>
      </w:r>
      <w:r w:rsidR="00F7733C" w:rsidRPr="007D55A0">
        <w:rPr>
          <w:rFonts w:ascii="Arial" w:hAnsi="Arial" w:cs="Arial"/>
          <w:sz w:val="20"/>
          <w:szCs w:val="20"/>
          <w:lang w:val="el-GR"/>
        </w:rPr>
        <w:t>δολάρια</w:t>
      </w:r>
      <w:r w:rsidR="00F7733C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F7733C" w:rsidRPr="007D55A0">
        <w:rPr>
          <w:rFonts w:ascii="Arial" w:hAnsi="Arial" w:cs="Arial"/>
          <w:sz w:val="20"/>
          <w:szCs w:val="20"/>
          <w:lang w:val="el-GR"/>
        </w:rPr>
        <w:t>ΗΠΑ</w:t>
      </w:r>
      <w:r w:rsidR="00F7733C" w:rsidRPr="00B42330">
        <w:rPr>
          <w:rFonts w:ascii="Arial" w:hAnsi="Arial" w:cs="Arial"/>
          <w:sz w:val="20"/>
          <w:szCs w:val="20"/>
          <w:lang w:val="el-GR"/>
        </w:rPr>
        <w:t>),</w:t>
      </w:r>
      <w:r w:rsidR="00F7733C">
        <w:rPr>
          <w:rFonts w:ascii="Arial" w:hAnsi="Arial" w:cs="Arial"/>
          <w:sz w:val="20"/>
          <w:szCs w:val="20"/>
          <w:lang w:val="el-GR"/>
        </w:rPr>
        <w:t xml:space="preserve"> από </w:t>
      </w:r>
      <w:r w:rsidR="007B2739">
        <w:rPr>
          <w:rFonts w:ascii="Arial" w:hAnsi="Arial" w:cs="Arial"/>
          <w:sz w:val="20"/>
          <w:szCs w:val="20"/>
          <w:lang w:val="el-GR"/>
        </w:rPr>
        <w:t xml:space="preserve">τα 17,5 </w:t>
      </w:r>
      <w:r w:rsidR="007B2739" w:rsidRPr="00FF3C80">
        <w:rPr>
          <w:rFonts w:ascii="Arial" w:hAnsi="Arial" w:cs="Arial"/>
          <w:sz w:val="20"/>
          <w:szCs w:val="20"/>
          <w:lang w:val="el-GR"/>
        </w:rPr>
        <w:t>δι</w:t>
      </w:r>
      <w:r w:rsidR="007B2739">
        <w:rPr>
          <w:rFonts w:ascii="Arial" w:hAnsi="Arial" w:cs="Arial"/>
          <w:sz w:val="20"/>
          <w:szCs w:val="20"/>
          <w:lang w:val="el-GR"/>
        </w:rPr>
        <w:t>σ.</w:t>
      </w:r>
      <w:r w:rsidR="007B2739" w:rsidRPr="00FF3C80">
        <w:rPr>
          <w:rFonts w:ascii="Arial" w:hAnsi="Arial" w:cs="Arial"/>
          <w:sz w:val="20"/>
          <w:szCs w:val="20"/>
          <w:lang w:val="el-GR"/>
        </w:rPr>
        <w:t xml:space="preserve"> AED</w:t>
      </w:r>
      <w:r w:rsidR="007B2739">
        <w:rPr>
          <w:rFonts w:ascii="Arial" w:hAnsi="Arial" w:cs="Arial"/>
          <w:sz w:val="20"/>
          <w:szCs w:val="20"/>
          <w:lang w:val="el-GR"/>
        </w:rPr>
        <w:t xml:space="preserve"> (4,8</w:t>
      </w:r>
      <w:r w:rsidR="007B2739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7B2739" w:rsidRPr="00FF3C80">
        <w:rPr>
          <w:rFonts w:ascii="Arial" w:hAnsi="Arial" w:cs="Arial"/>
          <w:sz w:val="20"/>
          <w:szCs w:val="20"/>
          <w:lang w:val="el-GR"/>
        </w:rPr>
        <w:t>δι</w:t>
      </w:r>
      <w:r w:rsidR="007B2739">
        <w:rPr>
          <w:rFonts w:ascii="Arial" w:hAnsi="Arial" w:cs="Arial"/>
          <w:sz w:val="20"/>
          <w:szCs w:val="20"/>
          <w:lang w:val="el-GR"/>
        </w:rPr>
        <w:t>σ.</w:t>
      </w:r>
      <w:r w:rsidR="007B2739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7B2739" w:rsidRPr="007D55A0">
        <w:rPr>
          <w:rFonts w:ascii="Arial" w:hAnsi="Arial" w:cs="Arial"/>
          <w:sz w:val="20"/>
          <w:szCs w:val="20"/>
          <w:lang w:val="el-GR"/>
        </w:rPr>
        <w:t>δολάρια</w:t>
      </w:r>
      <w:r w:rsidR="007B2739" w:rsidRPr="00B42330">
        <w:rPr>
          <w:rFonts w:ascii="Arial" w:hAnsi="Arial" w:cs="Arial"/>
          <w:sz w:val="20"/>
          <w:szCs w:val="20"/>
          <w:lang w:val="el-GR"/>
        </w:rPr>
        <w:t xml:space="preserve"> </w:t>
      </w:r>
      <w:r w:rsidR="007B2739" w:rsidRPr="007D55A0">
        <w:rPr>
          <w:rFonts w:ascii="Arial" w:hAnsi="Arial" w:cs="Arial"/>
          <w:sz w:val="20"/>
          <w:szCs w:val="20"/>
          <w:lang w:val="el-GR"/>
        </w:rPr>
        <w:t>ΗΠΑ</w:t>
      </w:r>
      <w:r w:rsidR="007B2739" w:rsidRPr="00B42330">
        <w:rPr>
          <w:rFonts w:ascii="Arial" w:hAnsi="Arial" w:cs="Arial"/>
          <w:sz w:val="20"/>
          <w:szCs w:val="20"/>
          <w:lang w:val="el-GR"/>
        </w:rPr>
        <w:t>),</w:t>
      </w:r>
      <w:r w:rsidR="0029165C">
        <w:rPr>
          <w:rFonts w:ascii="Arial" w:hAnsi="Arial" w:cs="Arial"/>
          <w:sz w:val="20"/>
          <w:szCs w:val="20"/>
          <w:lang w:val="el-GR"/>
        </w:rPr>
        <w:t xml:space="preserve"> που δανείστηκαν κατά τη διάρκεια της πανδημίας. </w:t>
      </w:r>
      <w:r w:rsidR="006F641B" w:rsidRPr="006F641B">
        <w:rPr>
          <w:rFonts w:ascii="Arial" w:hAnsi="Arial" w:cs="Arial"/>
          <w:sz w:val="20"/>
          <w:szCs w:val="20"/>
          <w:lang w:val="el-GR"/>
        </w:rPr>
        <w:t>Αυτό μείωσε σημαντικά το σ</w:t>
      </w:r>
      <w:r w:rsidR="006F641B">
        <w:rPr>
          <w:rFonts w:ascii="Arial" w:hAnsi="Arial" w:cs="Arial"/>
          <w:sz w:val="20"/>
          <w:szCs w:val="20"/>
          <w:lang w:val="el-GR"/>
        </w:rPr>
        <w:t xml:space="preserve">ύνολο του υπολειπόμενου </w:t>
      </w:r>
      <w:r w:rsidR="006F641B" w:rsidRPr="006F641B">
        <w:rPr>
          <w:rFonts w:ascii="Arial" w:hAnsi="Arial" w:cs="Arial"/>
          <w:sz w:val="20"/>
          <w:szCs w:val="20"/>
          <w:lang w:val="el-GR"/>
        </w:rPr>
        <w:t>χρέο</w:t>
      </w:r>
      <w:r w:rsidR="006F641B">
        <w:rPr>
          <w:rFonts w:ascii="Arial" w:hAnsi="Arial" w:cs="Arial"/>
          <w:sz w:val="20"/>
          <w:szCs w:val="20"/>
          <w:lang w:val="el-GR"/>
        </w:rPr>
        <w:t>υ</w:t>
      </w:r>
      <w:r w:rsidR="006F641B" w:rsidRPr="006F641B">
        <w:rPr>
          <w:rFonts w:ascii="Arial" w:hAnsi="Arial" w:cs="Arial"/>
          <w:sz w:val="20"/>
          <w:szCs w:val="20"/>
          <w:lang w:val="el-GR"/>
        </w:rPr>
        <w:t xml:space="preserve">ς και θέτει </w:t>
      </w:r>
      <w:r w:rsidR="00096E9B" w:rsidRPr="006F641B">
        <w:rPr>
          <w:rFonts w:ascii="Arial" w:hAnsi="Arial" w:cs="Arial"/>
          <w:sz w:val="20"/>
          <w:szCs w:val="20"/>
          <w:lang w:val="el-GR"/>
        </w:rPr>
        <w:t xml:space="preserve">ισχυρά θεμέλια </w:t>
      </w:r>
      <w:r w:rsidR="00096E9B">
        <w:rPr>
          <w:rFonts w:ascii="Arial" w:hAnsi="Arial" w:cs="Arial"/>
          <w:sz w:val="20"/>
          <w:szCs w:val="20"/>
          <w:lang w:val="el-GR"/>
        </w:rPr>
        <w:t xml:space="preserve">για </w:t>
      </w:r>
      <w:r w:rsidR="006F641B" w:rsidRPr="006F641B">
        <w:rPr>
          <w:rFonts w:ascii="Arial" w:hAnsi="Arial" w:cs="Arial"/>
          <w:sz w:val="20"/>
          <w:szCs w:val="20"/>
          <w:lang w:val="el-GR"/>
        </w:rPr>
        <w:t xml:space="preserve">την αεροπορική εταιρεία </w:t>
      </w:r>
      <w:r w:rsidR="00096E9B">
        <w:rPr>
          <w:rFonts w:ascii="Arial" w:hAnsi="Arial" w:cs="Arial"/>
          <w:sz w:val="20"/>
          <w:szCs w:val="20"/>
          <w:lang w:val="el-GR"/>
        </w:rPr>
        <w:t xml:space="preserve">για ενδεχόμενη </w:t>
      </w:r>
      <w:r w:rsidR="006F641B" w:rsidRPr="006F641B">
        <w:rPr>
          <w:rFonts w:ascii="Arial" w:hAnsi="Arial" w:cs="Arial"/>
          <w:sz w:val="20"/>
          <w:szCs w:val="20"/>
          <w:lang w:val="el-GR"/>
        </w:rPr>
        <w:t xml:space="preserve"> </w:t>
      </w:r>
      <w:r w:rsidR="00096E9B" w:rsidRPr="006F641B">
        <w:rPr>
          <w:rFonts w:ascii="Arial" w:hAnsi="Arial" w:cs="Arial"/>
          <w:sz w:val="20"/>
          <w:szCs w:val="20"/>
          <w:lang w:val="el-GR"/>
        </w:rPr>
        <w:t xml:space="preserve">μελλοντική </w:t>
      </w:r>
      <w:r w:rsidR="006F641B" w:rsidRPr="006F641B">
        <w:rPr>
          <w:rFonts w:ascii="Arial" w:hAnsi="Arial" w:cs="Arial"/>
          <w:sz w:val="20"/>
          <w:szCs w:val="20"/>
          <w:lang w:val="el-GR"/>
        </w:rPr>
        <w:t xml:space="preserve">χρηματοδότηση </w:t>
      </w:r>
      <w:r w:rsidR="00096E9B">
        <w:rPr>
          <w:rFonts w:ascii="Arial" w:hAnsi="Arial" w:cs="Arial"/>
          <w:sz w:val="20"/>
          <w:szCs w:val="20"/>
          <w:lang w:val="el-GR"/>
        </w:rPr>
        <w:t>με σκοπό την</w:t>
      </w:r>
      <w:r w:rsidR="006F641B" w:rsidRPr="006F641B">
        <w:rPr>
          <w:rFonts w:ascii="Arial" w:hAnsi="Arial" w:cs="Arial"/>
          <w:sz w:val="20"/>
          <w:szCs w:val="20"/>
          <w:lang w:val="el-GR"/>
        </w:rPr>
        <w:t xml:space="preserve"> ανάπτυξη και </w:t>
      </w:r>
      <w:r w:rsidR="00096E9B">
        <w:rPr>
          <w:rFonts w:ascii="Arial" w:hAnsi="Arial" w:cs="Arial"/>
          <w:sz w:val="20"/>
          <w:szCs w:val="20"/>
          <w:lang w:val="el-GR"/>
        </w:rPr>
        <w:t>την</w:t>
      </w:r>
      <w:r w:rsidR="00732DC5">
        <w:rPr>
          <w:rFonts w:ascii="Arial" w:hAnsi="Arial" w:cs="Arial"/>
          <w:sz w:val="20"/>
          <w:szCs w:val="20"/>
          <w:lang w:val="el-GR"/>
        </w:rPr>
        <w:t xml:space="preserve"> επέκταση σε νέο</w:t>
      </w:r>
      <w:r w:rsidR="006F641B" w:rsidRPr="006F641B">
        <w:rPr>
          <w:rFonts w:ascii="Arial" w:hAnsi="Arial" w:cs="Arial"/>
          <w:sz w:val="20"/>
          <w:szCs w:val="20"/>
          <w:lang w:val="el-GR"/>
        </w:rPr>
        <w:t xml:space="preserve"> στόλο.</w:t>
      </w:r>
    </w:p>
    <w:p w14:paraId="7127224E" w14:textId="77777777" w:rsidR="00DA4990" w:rsidRDefault="00DA4990" w:rsidP="008C7E68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35983370" w14:textId="2EFA372B" w:rsidR="00AC45BA" w:rsidRPr="00AC45BA" w:rsidRDefault="00AC45BA" w:rsidP="00CF7B66">
      <w:pPr>
        <w:jc w:val="both"/>
        <w:rPr>
          <w:rFonts w:ascii="Arial" w:hAnsi="Arial" w:cs="Arial"/>
          <w:sz w:val="20"/>
          <w:szCs w:val="20"/>
          <w:lang w:val="el-GR"/>
        </w:rPr>
      </w:pPr>
      <w:r w:rsidRPr="00AC45BA">
        <w:rPr>
          <w:rFonts w:ascii="Arial" w:hAnsi="Arial" w:cs="Arial"/>
          <w:sz w:val="20"/>
          <w:szCs w:val="20"/>
          <w:lang w:val="el-GR"/>
        </w:rPr>
        <w:t xml:space="preserve">Ανταποκρινόμενη στις προκλήσεις που </w:t>
      </w:r>
      <w:r>
        <w:rPr>
          <w:rFonts w:ascii="Arial" w:hAnsi="Arial" w:cs="Arial"/>
          <w:sz w:val="20"/>
          <w:szCs w:val="20"/>
          <w:lang w:val="el-GR"/>
        </w:rPr>
        <w:t xml:space="preserve">επέφερε το συνεχώς μεταβαλλόμενο περιβάλλον </w:t>
      </w:r>
      <w:r w:rsidR="00F62452">
        <w:rPr>
          <w:rFonts w:ascii="Arial" w:hAnsi="Arial" w:cs="Arial"/>
          <w:sz w:val="20"/>
          <w:szCs w:val="20"/>
          <w:lang w:val="el-GR"/>
        </w:rPr>
        <w:t xml:space="preserve">στην αγορά των 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καυσίμων κατά τη διάρκεια του οικονομικού έτους, η </w:t>
      </w:r>
      <w:r w:rsidRPr="00DA4990">
        <w:rPr>
          <w:rFonts w:ascii="Arial" w:hAnsi="Arial" w:cs="Arial"/>
          <w:sz w:val="20"/>
          <w:szCs w:val="20"/>
        </w:rPr>
        <w:t>Emirates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</w:t>
      </w:r>
      <w:r w:rsidR="00F62452">
        <w:rPr>
          <w:rFonts w:ascii="Arial" w:hAnsi="Arial" w:cs="Arial"/>
          <w:sz w:val="20"/>
          <w:szCs w:val="20"/>
          <w:lang w:val="el-GR"/>
        </w:rPr>
        <w:t>αξιοποίησε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προθεσμιακά συμβόλαια και δικαιώματα προαίρεσης σε διάφορα προϊόντα, όπως το </w:t>
      </w:r>
      <w:r w:rsidRPr="00DA4990">
        <w:rPr>
          <w:rFonts w:ascii="Arial" w:hAnsi="Arial" w:cs="Arial"/>
          <w:sz w:val="20"/>
          <w:szCs w:val="20"/>
        </w:rPr>
        <w:t>brent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και τα καύσιμα </w:t>
      </w:r>
      <w:r w:rsidR="00970B96">
        <w:rPr>
          <w:rFonts w:ascii="Arial" w:hAnsi="Arial" w:cs="Arial"/>
          <w:sz w:val="20"/>
          <w:szCs w:val="20"/>
          <w:lang w:val="el-GR"/>
        </w:rPr>
        <w:t>(</w:t>
      </w:r>
      <w:r w:rsidR="00970B96">
        <w:rPr>
          <w:rFonts w:ascii="Arial" w:hAnsi="Arial" w:cs="Arial"/>
          <w:sz w:val="20"/>
          <w:szCs w:val="20"/>
          <w:lang w:val="en-US"/>
        </w:rPr>
        <w:t>jet</w:t>
      </w:r>
      <w:r w:rsidR="00970B96" w:rsidRPr="00970B96">
        <w:rPr>
          <w:rFonts w:ascii="Arial" w:hAnsi="Arial" w:cs="Arial"/>
          <w:sz w:val="20"/>
          <w:szCs w:val="20"/>
          <w:lang w:val="el-GR"/>
        </w:rPr>
        <w:t xml:space="preserve">) 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αεροσκαφών, για να μειώσει το κόστος του τρέχοντος έτους, καθώς και να εξασφαλίσει σημαντικούς </w:t>
      </w:r>
      <w:r w:rsidR="00B56B57" w:rsidRPr="00AC45BA">
        <w:rPr>
          <w:rFonts w:ascii="Arial" w:hAnsi="Arial" w:cs="Arial"/>
          <w:sz w:val="20"/>
          <w:szCs w:val="20"/>
          <w:lang w:val="el-GR"/>
        </w:rPr>
        <w:t xml:space="preserve">όγκους </w:t>
      </w:r>
      <w:r w:rsidR="00622971">
        <w:rPr>
          <w:rFonts w:ascii="Arial" w:hAnsi="Arial" w:cs="Arial"/>
          <w:sz w:val="20"/>
          <w:szCs w:val="20"/>
          <w:lang w:val="el-GR"/>
        </w:rPr>
        <w:t xml:space="preserve">για το </w:t>
      </w:r>
      <w:r w:rsidR="00622971" w:rsidRPr="00AC45BA">
        <w:rPr>
          <w:rFonts w:ascii="Arial" w:hAnsi="Arial" w:cs="Arial"/>
          <w:sz w:val="20"/>
          <w:szCs w:val="20"/>
          <w:lang w:val="el-GR"/>
        </w:rPr>
        <w:t>μέλλον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. Επιπλέον, μετρίασε </w:t>
      </w:r>
      <w:r w:rsidR="00753CA5">
        <w:rPr>
          <w:rFonts w:ascii="Arial" w:hAnsi="Arial" w:cs="Arial"/>
          <w:sz w:val="20"/>
          <w:szCs w:val="20"/>
          <w:lang w:val="el-GR"/>
        </w:rPr>
        <w:t>σημαντικά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τον αντίκτυπο </w:t>
      </w:r>
      <w:r w:rsidR="00753CA5">
        <w:rPr>
          <w:rFonts w:ascii="Arial" w:hAnsi="Arial" w:cs="Arial"/>
          <w:sz w:val="20"/>
          <w:szCs w:val="20"/>
          <w:lang w:val="el-GR"/>
        </w:rPr>
        <w:t>των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</w:t>
      </w:r>
      <w:r w:rsidR="00753CA5" w:rsidRPr="00AC45BA">
        <w:rPr>
          <w:rFonts w:ascii="Arial" w:hAnsi="Arial" w:cs="Arial"/>
          <w:sz w:val="20"/>
          <w:szCs w:val="20"/>
          <w:lang w:val="el-GR"/>
        </w:rPr>
        <w:t>υψηλών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επιτοκίων στα αποτελέσματα με </w:t>
      </w:r>
      <w:r w:rsidR="004C7D19">
        <w:rPr>
          <w:rFonts w:ascii="Arial" w:hAnsi="Arial" w:cs="Arial"/>
          <w:sz w:val="20"/>
          <w:szCs w:val="20"/>
          <w:lang w:val="el-GR"/>
        </w:rPr>
        <w:t>ορθή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διαχείριση του καθαρού ανοίγματος. Η </w:t>
      </w:r>
      <w:r w:rsidRPr="00DA4990">
        <w:rPr>
          <w:rFonts w:ascii="Arial" w:hAnsi="Arial" w:cs="Arial"/>
          <w:sz w:val="20"/>
          <w:szCs w:val="20"/>
        </w:rPr>
        <w:t>Emirates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συνέχισε την ισορροπημένη προσέγγισή της στη διαχείριση του συναλλαγματικού κινδύνου μέσω της χρήσης</w:t>
      </w:r>
      <w:r w:rsidR="00F66D88">
        <w:rPr>
          <w:rFonts w:ascii="Arial" w:hAnsi="Arial" w:cs="Arial"/>
          <w:sz w:val="20"/>
          <w:szCs w:val="20"/>
          <w:lang w:val="el-GR"/>
        </w:rPr>
        <w:t xml:space="preserve"> του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δικαι</w:t>
      </w:r>
      <w:r w:rsidR="00F66D88">
        <w:rPr>
          <w:rFonts w:ascii="Arial" w:hAnsi="Arial" w:cs="Arial"/>
          <w:sz w:val="20"/>
          <w:szCs w:val="20"/>
          <w:lang w:val="el-GR"/>
        </w:rPr>
        <w:t>ώματος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προαίρεσης συναλλάγματος, προθεσμιακών συμβολαίων και φυσικών αντισταθμίσεων. </w:t>
      </w:r>
      <w:r w:rsidR="00F66D88">
        <w:rPr>
          <w:rFonts w:ascii="Arial" w:hAnsi="Arial" w:cs="Arial"/>
          <w:sz w:val="20"/>
          <w:szCs w:val="20"/>
          <w:lang w:val="el-GR"/>
        </w:rPr>
        <w:t>Αυτή η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μεθοδική προσέγγιση επέτρεψε τ</w:t>
      </w:r>
      <w:r w:rsidR="007E408C">
        <w:rPr>
          <w:rFonts w:ascii="Arial" w:hAnsi="Arial" w:cs="Arial"/>
          <w:sz w:val="20"/>
          <w:szCs w:val="20"/>
          <w:lang w:val="el-GR"/>
        </w:rPr>
        <w:t>ις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</w:t>
      </w:r>
      <w:r w:rsidR="007E408C" w:rsidRPr="00AC45BA">
        <w:rPr>
          <w:rFonts w:ascii="Arial" w:hAnsi="Arial" w:cs="Arial"/>
          <w:sz w:val="20"/>
          <w:szCs w:val="20"/>
          <w:lang w:val="el-GR"/>
        </w:rPr>
        <w:t>βελτιω</w:t>
      </w:r>
      <w:r w:rsidR="007E408C">
        <w:rPr>
          <w:rFonts w:ascii="Arial" w:hAnsi="Arial" w:cs="Arial"/>
          <w:sz w:val="20"/>
          <w:szCs w:val="20"/>
          <w:lang w:val="el-GR"/>
        </w:rPr>
        <w:t xml:space="preserve">μένες προβλέψεις στις </w:t>
      </w:r>
      <w:r w:rsidRPr="00AC45BA">
        <w:rPr>
          <w:rFonts w:ascii="Arial" w:hAnsi="Arial" w:cs="Arial"/>
          <w:sz w:val="20"/>
          <w:szCs w:val="20"/>
          <w:lang w:val="el-GR"/>
        </w:rPr>
        <w:t>ταμειακ</w:t>
      </w:r>
      <w:r w:rsidR="007E408C">
        <w:rPr>
          <w:rFonts w:ascii="Arial" w:hAnsi="Arial" w:cs="Arial"/>
          <w:sz w:val="20"/>
          <w:szCs w:val="20"/>
          <w:lang w:val="el-GR"/>
        </w:rPr>
        <w:t>ές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ρο</w:t>
      </w:r>
      <w:r w:rsidR="007E408C">
        <w:rPr>
          <w:rFonts w:ascii="Arial" w:hAnsi="Arial" w:cs="Arial"/>
          <w:sz w:val="20"/>
          <w:szCs w:val="20"/>
          <w:lang w:val="el-GR"/>
        </w:rPr>
        <w:t>ές</w:t>
      </w:r>
      <w:r w:rsidRPr="00AC45BA">
        <w:rPr>
          <w:rFonts w:ascii="Arial" w:hAnsi="Arial" w:cs="Arial"/>
          <w:sz w:val="20"/>
          <w:szCs w:val="20"/>
          <w:lang w:val="el-GR"/>
        </w:rPr>
        <w:t xml:space="preserve"> έναντι </w:t>
      </w:r>
      <w:r w:rsidR="007E408C">
        <w:rPr>
          <w:rFonts w:ascii="Arial" w:hAnsi="Arial" w:cs="Arial"/>
          <w:sz w:val="20"/>
          <w:szCs w:val="20"/>
          <w:lang w:val="el-GR"/>
        </w:rPr>
        <w:t xml:space="preserve">των </w:t>
      </w:r>
      <w:r w:rsidRPr="00AC45BA">
        <w:rPr>
          <w:rFonts w:ascii="Arial" w:hAnsi="Arial" w:cs="Arial"/>
          <w:sz w:val="20"/>
          <w:szCs w:val="20"/>
          <w:lang w:val="el-GR"/>
        </w:rPr>
        <w:t>ευμετάβλητων μεταβολών της αγοράς, ενισχύοντας έτσι τη χρηματοπιστωτική σταθερότητα.</w:t>
      </w:r>
    </w:p>
    <w:p w14:paraId="33367992" w14:textId="6A14AC48" w:rsidR="0029165C" w:rsidRPr="00AC45BA" w:rsidRDefault="0029165C" w:rsidP="00F975B9">
      <w:pPr>
        <w:jc w:val="both"/>
        <w:rPr>
          <w:rFonts w:ascii="Arial" w:hAnsi="Arial" w:cs="Arial"/>
          <w:sz w:val="20"/>
          <w:szCs w:val="20"/>
          <w:lang w:val="el-GR"/>
        </w:rPr>
      </w:pPr>
    </w:p>
    <w:p w14:paraId="600267EA" w14:textId="395E550B" w:rsidR="00F975B9" w:rsidRDefault="00F975B9" w:rsidP="00F975B9">
      <w:pPr>
        <w:jc w:val="both"/>
        <w:rPr>
          <w:rFonts w:ascii="Arial" w:hAnsi="Arial" w:cs="Arial"/>
          <w:sz w:val="20"/>
          <w:szCs w:val="20"/>
          <w:lang w:val="el-GR"/>
        </w:rPr>
      </w:pPr>
      <w:r w:rsidRPr="007D55A0">
        <w:rPr>
          <w:rFonts w:ascii="Arial" w:hAnsi="Arial" w:cs="Arial"/>
          <w:sz w:val="20"/>
          <w:szCs w:val="20"/>
          <w:lang w:val="el-GR"/>
        </w:rPr>
        <w:t xml:space="preserve">Η </w:t>
      </w:r>
      <w:proofErr w:type="spellStart"/>
      <w:r w:rsidRPr="007D55A0">
        <w:rPr>
          <w:rFonts w:ascii="Arial" w:hAnsi="Arial" w:cs="Arial"/>
          <w:sz w:val="20"/>
          <w:szCs w:val="20"/>
          <w:lang w:val="el-GR"/>
        </w:rPr>
        <w:t>Emirates</w:t>
      </w:r>
      <w:proofErr w:type="spellEnd"/>
      <w:r w:rsidRPr="007D55A0">
        <w:rPr>
          <w:rFonts w:ascii="Arial" w:hAnsi="Arial" w:cs="Arial"/>
          <w:sz w:val="20"/>
          <w:szCs w:val="20"/>
          <w:lang w:val="el-GR"/>
        </w:rPr>
        <w:t xml:space="preserve"> έκλεισε το οικονομικό έτος με εξαιρετικό επίπεδο ταμειακ</w:t>
      </w:r>
      <w:r w:rsidR="00912008">
        <w:rPr>
          <w:rFonts w:ascii="Arial" w:hAnsi="Arial" w:cs="Arial"/>
          <w:sz w:val="20"/>
          <w:szCs w:val="20"/>
          <w:lang w:val="el-GR"/>
        </w:rPr>
        <w:t xml:space="preserve">ού υπολοίπου </w:t>
      </w:r>
      <w:r>
        <w:rPr>
          <w:rFonts w:ascii="Arial" w:hAnsi="Arial" w:cs="Arial"/>
          <w:sz w:val="20"/>
          <w:szCs w:val="20"/>
          <w:lang w:val="el-GR"/>
        </w:rPr>
        <w:t xml:space="preserve">ύψους </w:t>
      </w:r>
      <w:r w:rsidR="00023087">
        <w:rPr>
          <w:rFonts w:ascii="Arial" w:hAnsi="Arial" w:cs="Arial"/>
          <w:sz w:val="20"/>
          <w:szCs w:val="20"/>
          <w:lang w:val="el-GR"/>
        </w:rPr>
        <w:t>42</w:t>
      </w:r>
      <w:r w:rsidRPr="007D55A0">
        <w:rPr>
          <w:rFonts w:ascii="Arial" w:hAnsi="Arial" w:cs="Arial"/>
          <w:sz w:val="20"/>
          <w:szCs w:val="20"/>
          <w:lang w:val="el-GR"/>
        </w:rPr>
        <w:t>,</w:t>
      </w:r>
      <w:r w:rsidR="00023087">
        <w:rPr>
          <w:rFonts w:ascii="Arial" w:hAnsi="Arial" w:cs="Arial"/>
          <w:sz w:val="20"/>
          <w:szCs w:val="20"/>
          <w:lang w:val="el-GR"/>
        </w:rPr>
        <w:t>9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 AED (</w:t>
      </w:r>
      <w:r w:rsidR="00023087">
        <w:rPr>
          <w:rFonts w:ascii="Arial" w:hAnsi="Arial" w:cs="Arial"/>
          <w:sz w:val="20"/>
          <w:szCs w:val="20"/>
          <w:lang w:val="el-GR"/>
        </w:rPr>
        <w:t>11,7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 δι</w:t>
      </w:r>
      <w:r>
        <w:rPr>
          <w:rFonts w:ascii="Arial" w:hAnsi="Arial" w:cs="Arial"/>
          <w:sz w:val="20"/>
          <w:szCs w:val="20"/>
          <w:lang w:val="el-GR"/>
        </w:rPr>
        <w:t>σ.</w:t>
      </w:r>
      <w:r w:rsidRPr="007D55A0">
        <w:rPr>
          <w:rFonts w:ascii="Arial" w:hAnsi="Arial" w:cs="Arial"/>
          <w:sz w:val="20"/>
          <w:szCs w:val="20"/>
          <w:lang w:val="el-GR"/>
        </w:rPr>
        <w:t xml:space="preserve"> δολάρια ΗΠΑ), </w:t>
      </w:r>
      <w:r>
        <w:rPr>
          <w:rFonts w:ascii="Arial" w:hAnsi="Arial" w:cs="Arial"/>
          <w:sz w:val="20"/>
          <w:szCs w:val="20"/>
          <w:lang w:val="el-GR"/>
        </w:rPr>
        <w:t xml:space="preserve">το οποίο αντιστοιχεί σε αύξηση κατά </w:t>
      </w:r>
      <w:r w:rsidR="00023087">
        <w:rPr>
          <w:rFonts w:ascii="Arial" w:hAnsi="Arial" w:cs="Arial"/>
          <w:sz w:val="20"/>
          <w:szCs w:val="20"/>
          <w:lang w:val="el-GR"/>
        </w:rPr>
        <w:t>15</w:t>
      </w:r>
      <w:r w:rsidRPr="007D55A0">
        <w:rPr>
          <w:rFonts w:ascii="Arial" w:hAnsi="Arial" w:cs="Arial"/>
          <w:sz w:val="20"/>
          <w:szCs w:val="20"/>
          <w:lang w:val="el-GR"/>
        </w:rPr>
        <w:t>% σε σύγκριση με τις 31 Μαρτίου 202</w:t>
      </w:r>
      <w:r w:rsidR="00023087">
        <w:rPr>
          <w:rFonts w:ascii="Arial" w:hAnsi="Arial" w:cs="Arial"/>
          <w:sz w:val="20"/>
          <w:szCs w:val="20"/>
          <w:lang w:val="el-GR"/>
        </w:rPr>
        <w:t>3</w:t>
      </w:r>
      <w:r w:rsidRPr="007D55A0">
        <w:rPr>
          <w:rFonts w:ascii="Arial" w:hAnsi="Arial" w:cs="Arial"/>
          <w:sz w:val="20"/>
          <w:szCs w:val="20"/>
          <w:lang w:val="el-GR"/>
        </w:rPr>
        <w:t>.</w:t>
      </w:r>
    </w:p>
    <w:p w14:paraId="194AB6FD" w14:textId="7CE7B1A1" w:rsidR="00F975B9" w:rsidRPr="00896DE7" w:rsidRDefault="00F975B9" w:rsidP="00F975B9">
      <w:pPr>
        <w:pStyle w:val="NormalWeb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lang w:val="el-GR"/>
        </w:rPr>
      </w:pPr>
      <w:r w:rsidRPr="000B3905">
        <w:rPr>
          <w:rFonts w:ascii="Arial" w:hAnsi="Arial" w:cs="Arial"/>
          <w:b/>
          <w:bCs/>
          <w:color w:val="000000"/>
          <w:sz w:val="20"/>
          <w:szCs w:val="20"/>
          <w:lang w:val="el-GR"/>
        </w:rPr>
        <w:t xml:space="preserve">Η Απόδοση της </w:t>
      </w:r>
      <w:proofErr w:type="spellStart"/>
      <w:r w:rsidRPr="000B390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dnata</w:t>
      </w:r>
      <w:proofErr w:type="spellEnd"/>
    </w:p>
    <w:p w14:paraId="3C864D88" w14:textId="06CE719C" w:rsidR="006F6C4E" w:rsidRDefault="00F975B9" w:rsidP="00F975B9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Η </w:t>
      </w:r>
      <w:proofErr w:type="spellStart"/>
      <w:r w:rsidR="00104BCB" w:rsidRPr="00104BCB">
        <w:rPr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="00104BCB" w:rsidRPr="00104BCB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3613D4">
        <w:rPr>
          <w:rFonts w:ascii="Arial" w:hAnsi="Arial" w:cs="Arial"/>
          <w:color w:val="000000"/>
          <w:sz w:val="20"/>
          <w:szCs w:val="20"/>
          <w:lang w:val="el-GR"/>
        </w:rPr>
        <w:t>κατέγραψε αυξημένη κερδοφορία</w:t>
      </w:r>
      <w:r w:rsidR="00104BCB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3613D4">
        <w:rPr>
          <w:rFonts w:ascii="Arial" w:hAnsi="Arial" w:cs="Arial"/>
          <w:color w:val="000000"/>
          <w:sz w:val="20"/>
          <w:szCs w:val="20"/>
          <w:lang w:val="el-GR"/>
        </w:rPr>
        <w:t>κατά 330%</w:t>
      </w:r>
      <w:r w:rsidR="00330DC2">
        <w:rPr>
          <w:rFonts w:ascii="Arial" w:hAnsi="Arial" w:cs="Arial"/>
          <w:color w:val="000000"/>
          <w:sz w:val="20"/>
          <w:szCs w:val="20"/>
          <w:lang w:val="el-GR"/>
        </w:rPr>
        <w:t xml:space="preserve">, ύψους 1,4 </w:t>
      </w:r>
      <w:r w:rsidR="00330DC2" w:rsidRPr="007D55A0">
        <w:rPr>
          <w:rFonts w:ascii="Arial" w:hAnsi="Arial" w:cs="Arial"/>
          <w:sz w:val="20"/>
          <w:szCs w:val="20"/>
          <w:lang w:val="el-GR"/>
        </w:rPr>
        <w:t>δι</w:t>
      </w:r>
      <w:r w:rsidR="00330DC2">
        <w:rPr>
          <w:rFonts w:ascii="Arial" w:hAnsi="Arial" w:cs="Arial"/>
          <w:sz w:val="20"/>
          <w:szCs w:val="20"/>
          <w:lang w:val="el-GR"/>
        </w:rPr>
        <w:t>σ.</w:t>
      </w:r>
      <w:r w:rsidR="00330DC2" w:rsidRPr="007D55A0">
        <w:rPr>
          <w:rFonts w:ascii="Arial" w:hAnsi="Arial" w:cs="Arial"/>
          <w:sz w:val="20"/>
          <w:szCs w:val="20"/>
          <w:lang w:val="el-GR"/>
        </w:rPr>
        <w:t xml:space="preserve"> AED (</w:t>
      </w:r>
      <w:r w:rsidR="009E5A9D">
        <w:rPr>
          <w:rFonts w:ascii="Arial" w:hAnsi="Arial" w:cs="Arial"/>
          <w:sz w:val="20"/>
          <w:szCs w:val="20"/>
          <w:lang w:val="el-GR"/>
        </w:rPr>
        <w:t>387</w:t>
      </w:r>
      <w:r w:rsidR="00330DC2" w:rsidRPr="007D55A0">
        <w:rPr>
          <w:rFonts w:ascii="Arial" w:hAnsi="Arial" w:cs="Arial"/>
          <w:sz w:val="20"/>
          <w:szCs w:val="20"/>
          <w:lang w:val="el-GR"/>
        </w:rPr>
        <w:t xml:space="preserve"> </w:t>
      </w:r>
      <w:r w:rsidR="00994C9F">
        <w:rPr>
          <w:rFonts w:ascii="Arial" w:hAnsi="Arial" w:cs="Arial"/>
          <w:sz w:val="20"/>
          <w:szCs w:val="20"/>
          <w:lang w:val="el-GR"/>
        </w:rPr>
        <w:t>εκατ</w:t>
      </w:r>
      <w:r w:rsidR="00330DC2">
        <w:rPr>
          <w:rFonts w:ascii="Arial" w:hAnsi="Arial" w:cs="Arial"/>
          <w:sz w:val="20"/>
          <w:szCs w:val="20"/>
          <w:lang w:val="el-GR"/>
        </w:rPr>
        <w:t>.</w:t>
      </w:r>
      <w:r w:rsidR="00330DC2" w:rsidRPr="007D55A0">
        <w:rPr>
          <w:rFonts w:ascii="Arial" w:hAnsi="Arial" w:cs="Arial"/>
          <w:sz w:val="20"/>
          <w:szCs w:val="20"/>
          <w:lang w:val="el-GR"/>
        </w:rPr>
        <w:t xml:space="preserve"> δολάρια ΗΠΑ)</w:t>
      </w:r>
      <w:r w:rsidR="00994C9F">
        <w:rPr>
          <w:rFonts w:ascii="Arial" w:hAnsi="Arial" w:cs="Arial"/>
          <w:sz w:val="20"/>
          <w:szCs w:val="20"/>
          <w:lang w:val="el-GR"/>
        </w:rPr>
        <w:t xml:space="preserve"> κατά τη διάρκεια του οικονομικού έτους </w:t>
      </w:r>
      <w:r w:rsidR="00C004FA">
        <w:rPr>
          <w:rFonts w:ascii="Arial" w:hAnsi="Arial" w:cs="Arial"/>
          <w:sz w:val="20"/>
          <w:szCs w:val="20"/>
          <w:lang w:val="el-GR"/>
        </w:rPr>
        <w:t>2023-24</w:t>
      </w:r>
      <w:r w:rsidR="00330DC2" w:rsidRPr="007D55A0">
        <w:rPr>
          <w:rFonts w:ascii="Arial" w:hAnsi="Arial" w:cs="Arial"/>
          <w:sz w:val="20"/>
          <w:szCs w:val="20"/>
          <w:lang w:val="el-GR"/>
        </w:rPr>
        <w:t>,</w:t>
      </w:r>
      <w:r w:rsidR="00C004FA">
        <w:rPr>
          <w:rFonts w:ascii="Arial" w:hAnsi="Arial" w:cs="Arial"/>
          <w:sz w:val="20"/>
          <w:szCs w:val="20"/>
          <w:lang w:val="el-GR"/>
        </w:rPr>
        <w:t xml:space="preserve"> </w:t>
      </w:r>
      <w:r w:rsidR="00361E43">
        <w:rPr>
          <w:rFonts w:ascii="Arial" w:hAnsi="Arial" w:cs="Arial"/>
          <w:sz w:val="20"/>
          <w:szCs w:val="20"/>
          <w:lang w:val="el-GR"/>
        </w:rPr>
        <w:t xml:space="preserve">σημειώνοντας ισχυρή επίδοση </w:t>
      </w:r>
      <w:r w:rsidR="00361E43" w:rsidRPr="00361E43">
        <w:rPr>
          <w:rFonts w:ascii="Arial" w:hAnsi="Arial" w:cs="Arial"/>
          <w:sz w:val="20"/>
          <w:szCs w:val="20"/>
          <w:lang w:val="el-GR"/>
        </w:rPr>
        <w:t>σε όλους τους επιχειρηματικούς τομείς της</w:t>
      </w:r>
      <w:r w:rsidR="00C004FA" w:rsidRPr="00C004FA">
        <w:rPr>
          <w:rFonts w:ascii="Arial" w:hAnsi="Arial" w:cs="Arial"/>
          <w:sz w:val="20"/>
          <w:szCs w:val="20"/>
          <w:lang w:val="el-GR"/>
        </w:rPr>
        <w:t>.</w:t>
      </w:r>
    </w:p>
    <w:p w14:paraId="6A32D686" w14:textId="1ACAE31C" w:rsidR="00F975B9" w:rsidRPr="00CE0E37" w:rsidRDefault="006F6C4E" w:rsidP="00F975B9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Τ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α </w:t>
      </w:r>
      <w:r w:rsidR="00F975B9"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>συνολικά έσοδα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της </w:t>
      </w:r>
      <w:proofErr w:type="spellStart"/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αυξήθηκαν κατά </w:t>
      </w:r>
      <w:r>
        <w:rPr>
          <w:rFonts w:ascii="Arial" w:hAnsi="Arial" w:cs="Arial"/>
          <w:color w:val="000000"/>
          <w:sz w:val="20"/>
          <w:szCs w:val="20"/>
          <w:lang w:val="el-GR"/>
        </w:rPr>
        <w:t>29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% </w:t>
      </w:r>
      <w:r>
        <w:rPr>
          <w:rFonts w:ascii="Arial" w:hAnsi="Arial" w:cs="Arial"/>
          <w:color w:val="000000"/>
          <w:sz w:val="20"/>
          <w:szCs w:val="20"/>
          <w:lang w:val="el-GR"/>
        </w:rPr>
        <w:t xml:space="preserve">καταγράφοντας νέο ρεκόρ που ανέρχεται σε 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>1</w:t>
      </w:r>
      <w:r>
        <w:rPr>
          <w:rFonts w:ascii="Arial" w:hAnsi="Arial" w:cs="Arial"/>
          <w:color w:val="000000"/>
          <w:sz w:val="20"/>
          <w:szCs w:val="20"/>
          <w:lang w:val="el-GR"/>
        </w:rPr>
        <w:t>9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>,</w:t>
      </w:r>
      <w:r>
        <w:rPr>
          <w:rFonts w:ascii="Arial" w:hAnsi="Arial" w:cs="Arial"/>
          <w:color w:val="000000"/>
          <w:sz w:val="20"/>
          <w:szCs w:val="20"/>
          <w:lang w:val="el-GR"/>
        </w:rPr>
        <w:t>2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F975B9" w:rsidRPr="000B3905">
        <w:rPr>
          <w:rFonts w:ascii="Arial" w:hAnsi="Arial" w:cs="Arial"/>
          <w:sz w:val="20"/>
          <w:szCs w:val="20"/>
          <w:lang w:val="el-GR"/>
        </w:rPr>
        <w:t>δισ. AED (</w:t>
      </w:r>
      <w:r w:rsidR="00BE355E">
        <w:rPr>
          <w:rFonts w:ascii="Arial" w:hAnsi="Arial" w:cs="Arial"/>
          <w:sz w:val="20"/>
          <w:szCs w:val="20"/>
          <w:lang w:val="el-GR"/>
        </w:rPr>
        <w:t>5,2</w:t>
      </w:r>
      <w:r w:rsidR="00F975B9" w:rsidRPr="000B3905">
        <w:rPr>
          <w:rFonts w:ascii="Arial" w:hAnsi="Arial" w:cs="Arial"/>
          <w:sz w:val="20"/>
          <w:szCs w:val="20"/>
          <w:lang w:val="el-GR"/>
        </w:rPr>
        <w:t xml:space="preserve"> δισ. δολάρια ΗΠΑ)</w:t>
      </w:r>
      <w:r w:rsidR="00400D19">
        <w:rPr>
          <w:rFonts w:ascii="Arial" w:hAnsi="Arial" w:cs="Arial"/>
          <w:sz w:val="20"/>
          <w:szCs w:val="20"/>
          <w:lang w:val="el-GR"/>
        </w:rPr>
        <w:t xml:space="preserve">, αντικατοπτρίζοντας </w:t>
      </w:r>
      <w:r w:rsidR="00400D19" w:rsidRPr="000B3905">
        <w:rPr>
          <w:rFonts w:ascii="Arial" w:hAnsi="Arial" w:cs="Arial"/>
          <w:color w:val="000000"/>
          <w:sz w:val="20"/>
          <w:szCs w:val="20"/>
          <w:lang w:val="el-GR"/>
        </w:rPr>
        <w:t>αυξημένη την εναέρια και επιβατική κίνηση παγκοσμίως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>. Οι διεθνείς δραστηριότητές της αντιπροσωπεύουν το 7</w:t>
      </w:r>
      <w:r w:rsidR="00400D19">
        <w:rPr>
          <w:rFonts w:ascii="Arial" w:hAnsi="Arial" w:cs="Arial"/>
          <w:color w:val="000000"/>
          <w:sz w:val="20"/>
          <w:szCs w:val="20"/>
          <w:lang w:val="el-GR"/>
        </w:rPr>
        <w:t>5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% των εσόδων της, σημειώνοντας αύξηση της τάξης του </w:t>
      </w:r>
      <w:r w:rsidR="00411E14">
        <w:rPr>
          <w:rFonts w:ascii="Arial" w:hAnsi="Arial" w:cs="Arial"/>
          <w:color w:val="000000"/>
          <w:sz w:val="20"/>
          <w:szCs w:val="20"/>
          <w:lang w:val="el-GR"/>
        </w:rPr>
        <w:t>3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% συγκριτικά με το προηγούμενο οικονομικό έτος. Κατά τη διάρκεια του έτους, η </w:t>
      </w:r>
      <w:proofErr w:type="spellStart"/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CE0E37">
        <w:rPr>
          <w:rFonts w:ascii="Arial" w:hAnsi="Arial" w:cs="Arial"/>
          <w:color w:val="000000"/>
          <w:sz w:val="20"/>
          <w:szCs w:val="20"/>
          <w:lang w:val="el-GR"/>
        </w:rPr>
        <w:t xml:space="preserve">ενίσχυσε το πελατειακό της χαρτοφυλάκιο και 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συνεργάστηκε στενά με τους πελάτες </w:t>
      </w:r>
      <w:r w:rsidR="000062AE">
        <w:rPr>
          <w:rFonts w:ascii="Arial" w:hAnsi="Arial" w:cs="Arial"/>
          <w:color w:val="000000"/>
          <w:sz w:val="20"/>
          <w:szCs w:val="20"/>
          <w:lang w:val="el-GR"/>
        </w:rPr>
        <w:t xml:space="preserve">της για να ανταποκριθεί αποτελεσματικά στην αυξημένη </w:t>
      </w:r>
      <w:r w:rsidR="00522FA0">
        <w:rPr>
          <w:rFonts w:ascii="Arial" w:hAnsi="Arial" w:cs="Arial"/>
          <w:color w:val="000000"/>
          <w:sz w:val="20"/>
          <w:szCs w:val="20"/>
          <w:lang w:val="el-GR"/>
        </w:rPr>
        <w:t xml:space="preserve">εναέρια κίνηση και </w:t>
      </w:r>
      <w:r w:rsidR="000062AE">
        <w:rPr>
          <w:rFonts w:ascii="Arial" w:hAnsi="Arial" w:cs="Arial"/>
          <w:color w:val="000000"/>
          <w:sz w:val="20"/>
          <w:szCs w:val="20"/>
          <w:lang w:val="el-GR"/>
        </w:rPr>
        <w:t xml:space="preserve">ζήτηση </w:t>
      </w:r>
      <w:r w:rsidR="00522FA0">
        <w:rPr>
          <w:rFonts w:ascii="Arial" w:hAnsi="Arial" w:cs="Arial"/>
          <w:color w:val="000000"/>
          <w:sz w:val="20"/>
          <w:szCs w:val="20"/>
          <w:lang w:val="el-GR"/>
        </w:rPr>
        <w:t>για ταξίδια</w:t>
      </w:r>
      <w:r w:rsidR="000948D2">
        <w:rPr>
          <w:rFonts w:ascii="Arial" w:hAnsi="Arial" w:cs="Arial"/>
          <w:color w:val="000000"/>
          <w:sz w:val="20"/>
          <w:szCs w:val="20"/>
          <w:lang w:val="el-GR"/>
        </w:rPr>
        <w:t>, κυρίως στις αγορές ενδιαφέροντος</w:t>
      </w:r>
      <w:r w:rsidR="00687D9A">
        <w:rPr>
          <w:rFonts w:ascii="Arial" w:hAnsi="Arial" w:cs="Arial"/>
          <w:color w:val="000000"/>
          <w:sz w:val="20"/>
          <w:szCs w:val="20"/>
          <w:lang w:val="el-GR"/>
        </w:rPr>
        <w:t xml:space="preserve">: </w:t>
      </w:r>
      <w:r w:rsidR="00687D9A" w:rsidRPr="000B3905">
        <w:rPr>
          <w:rFonts w:ascii="Arial" w:hAnsi="Arial" w:cs="Arial"/>
          <w:color w:val="000000"/>
          <w:sz w:val="20"/>
          <w:szCs w:val="20"/>
          <w:lang w:val="el-GR"/>
        </w:rPr>
        <w:t>Αυστραλία</w:t>
      </w:r>
      <w:r w:rsidR="00687D9A">
        <w:rPr>
          <w:rFonts w:ascii="Arial" w:hAnsi="Arial" w:cs="Arial"/>
          <w:color w:val="000000"/>
          <w:sz w:val="20"/>
          <w:szCs w:val="20"/>
          <w:lang w:val="el-GR"/>
        </w:rPr>
        <w:t xml:space="preserve">, </w:t>
      </w:r>
      <w:r w:rsidR="00687D9A" w:rsidRPr="000B3905">
        <w:rPr>
          <w:rFonts w:ascii="Arial" w:hAnsi="Arial" w:cs="Arial"/>
          <w:color w:val="000000"/>
          <w:sz w:val="20"/>
          <w:szCs w:val="20"/>
          <w:lang w:val="el-GR"/>
        </w:rPr>
        <w:t>Ευρώπη</w:t>
      </w:r>
      <w:r w:rsidR="00687D9A">
        <w:rPr>
          <w:rFonts w:ascii="Arial" w:hAnsi="Arial" w:cs="Arial"/>
          <w:color w:val="000000"/>
          <w:sz w:val="20"/>
          <w:szCs w:val="20"/>
          <w:lang w:val="el-GR"/>
        </w:rPr>
        <w:t>, ΗΑΕ</w:t>
      </w:r>
      <w:r w:rsidR="007B445E">
        <w:rPr>
          <w:rFonts w:ascii="Arial" w:hAnsi="Arial" w:cs="Arial"/>
          <w:color w:val="000000"/>
          <w:sz w:val="20"/>
          <w:szCs w:val="20"/>
          <w:lang w:val="el-GR"/>
        </w:rPr>
        <w:t>,</w:t>
      </w:r>
      <w:r w:rsidR="00687D9A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>Ηνωμένο Βασίλειο</w:t>
      </w:r>
      <w:r w:rsidR="007B445E">
        <w:rPr>
          <w:rFonts w:ascii="Arial" w:hAnsi="Arial" w:cs="Arial"/>
          <w:color w:val="000000"/>
          <w:sz w:val="20"/>
          <w:szCs w:val="20"/>
          <w:lang w:val="el-GR"/>
        </w:rPr>
        <w:t xml:space="preserve"> και</w:t>
      </w:r>
      <w:r w:rsidR="00F975B9"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ΗΠΑ.  </w:t>
      </w:r>
    </w:p>
    <w:p w14:paraId="52947A3A" w14:textId="412A76FE" w:rsidR="00F37347" w:rsidRPr="00F37347" w:rsidRDefault="00F975B9" w:rsidP="00750A54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Θέτοντας τις βάσεις για περαιτέρω ανάπτυξη στον μέλλον, η </w:t>
      </w:r>
      <w:proofErr w:type="spellStart"/>
      <w:r w:rsidRPr="000B3905">
        <w:rPr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Pr="000B3905">
        <w:rPr>
          <w:rFonts w:ascii="Arial" w:hAnsi="Arial" w:cs="Arial"/>
          <w:color w:val="000000"/>
          <w:sz w:val="20"/>
          <w:szCs w:val="20"/>
          <w:lang w:val="el-GR"/>
        </w:rPr>
        <w:t>, το 2022-23 προχώρησε σε επενδύσεις ύψους 46</w:t>
      </w:r>
      <w:r w:rsidR="00C773BE">
        <w:rPr>
          <w:rFonts w:ascii="Arial" w:hAnsi="Arial" w:cs="Arial"/>
          <w:color w:val="000000"/>
          <w:sz w:val="20"/>
          <w:szCs w:val="20"/>
          <w:lang w:val="el-GR"/>
        </w:rPr>
        <w:t xml:space="preserve">4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εκατ. </w:t>
      </w:r>
      <w:r w:rsidRPr="000B3905">
        <w:rPr>
          <w:rFonts w:ascii="Arial" w:hAnsi="Arial" w:cs="Arial"/>
          <w:sz w:val="20"/>
          <w:szCs w:val="20"/>
          <w:lang w:val="el-GR"/>
        </w:rPr>
        <w:t xml:space="preserve">AED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(12</w:t>
      </w:r>
      <w:r w:rsidR="00C773BE">
        <w:rPr>
          <w:rFonts w:ascii="Arial" w:hAnsi="Arial" w:cs="Arial"/>
          <w:color w:val="000000"/>
          <w:sz w:val="20"/>
          <w:szCs w:val="20"/>
          <w:lang w:val="el-GR"/>
        </w:rPr>
        <w:t>6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εκατ. δολάρια ΗΠΑ). </w:t>
      </w:r>
      <w:r w:rsidR="0081330F">
        <w:rPr>
          <w:rFonts w:ascii="Arial" w:hAnsi="Arial" w:cs="Arial"/>
          <w:color w:val="000000"/>
          <w:sz w:val="20"/>
          <w:szCs w:val="20"/>
          <w:lang w:val="el-GR"/>
        </w:rPr>
        <w:t>Μ</w:t>
      </w:r>
      <w:r w:rsidR="0081330F" w:rsidRPr="000B3905">
        <w:rPr>
          <w:rFonts w:ascii="Arial" w:hAnsi="Arial" w:cs="Arial"/>
          <w:color w:val="000000"/>
          <w:sz w:val="20"/>
          <w:szCs w:val="20"/>
          <w:lang w:val="el-GR"/>
        </w:rPr>
        <w:t>εταξύ</w:t>
      </w:r>
      <w:r w:rsidR="0081330F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81330F" w:rsidRPr="000B3905">
        <w:rPr>
          <w:rFonts w:ascii="Arial" w:hAnsi="Arial" w:cs="Arial"/>
          <w:color w:val="000000"/>
          <w:sz w:val="20"/>
          <w:szCs w:val="20"/>
          <w:lang w:val="el-GR"/>
        </w:rPr>
        <w:t>άλλων</w:t>
      </w:r>
      <w:r w:rsidR="0081330F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, </w:t>
      </w:r>
      <w:r w:rsidR="0081330F">
        <w:rPr>
          <w:rFonts w:ascii="Arial" w:hAnsi="Arial" w:cs="Arial"/>
          <w:color w:val="000000"/>
          <w:sz w:val="20"/>
          <w:szCs w:val="20"/>
          <w:lang w:val="el-GR"/>
        </w:rPr>
        <w:t>σ</w:t>
      </w:r>
      <w:r w:rsidR="00C773BE">
        <w:rPr>
          <w:rFonts w:ascii="Arial" w:hAnsi="Arial" w:cs="Arial"/>
          <w:color w:val="000000"/>
          <w:sz w:val="20"/>
          <w:szCs w:val="20"/>
          <w:lang w:val="el-GR"/>
        </w:rPr>
        <w:t>ημαντικές</w:t>
      </w:r>
      <w:r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επενδύσεις</w:t>
      </w:r>
      <w:r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C773BE">
        <w:rPr>
          <w:rFonts w:ascii="Arial" w:hAnsi="Arial" w:cs="Arial"/>
          <w:color w:val="000000"/>
          <w:sz w:val="20"/>
          <w:szCs w:val="20"/>
          <w:lang w:val="el-GR"/>
        </w:rPr>
        <w:t>κατά</w:t>
      </w:r>
      <w:r w:rsidR="00C773BE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C773BE">
        <w:rPr>
          <w:rFonts w:ascii="Arial" w:hAnsi="Arial" w:cs="Arial"/>
          <w:color w:val="000000"/>
          <w:sz w:val="20"/>
          <w:szCs w:val="20"/>
          <w:lang w:val="el-GR"/>
        </w:rPr>
        <w:t>τη</w:t>
      </w:r>
      <w:r w:rsidR="00C773BE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C773BE">
        <w:rPr>
          <w:rFonts w:ascii="Arial" w:hAnsi="Arial" w:cs="Arial"/>
          <w:color w:val="000000"/>
          <w:sz w:val="20"/>
          <w:szCs w:val="20"/>
          <w:lang w:val="el-GR"/>
        </w:rPr>
        <w:t>διάρκεια</w:t>
      </w:r>
      <w:r w:rsidR="00C773BE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C773BE">
        <w:rPr>
          <w:rFonts w:ascii="Arial" w:hAnsi="Arial" w:cs="Arial"/>
          <w:color w:val="000000"/>
          <w:sz w:val="20"/>
          <w:szCs w:val="20"/>
          <w:lang w:val="el-GR"/>
        </w:rPr>
        <w:t>του</w:t>
      </w:r>
      <w:r w:rsidR="00C773BE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C773BE">
        <w:rPr>
          <w:rFonts w:ascii="Arial" w:hAnsi="Arial" w:cs="Arial"/>
          <w:color w:val="000000"/>
          <w:sz w:val="20"/>
          <w:szCs w:val="20"/>
          <w:lang w:val="el-GR"/>
        </w:rPr>
        <w:t>έτους</w:t>
      </w:r>
      <w:r w:rsidR="00C773BE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C773BE">
        <w:rPr>
          <w:rFonts w:ascii="Arial" w:hAnsi="Arial" w:cs="Arial"/>
          <w:color w:val="000000"/>
          <w:sz w:val="20"/>
          <w:szCs w:val="20"/>
          <w:lang w:val="el-GR"/>
        </w:rPr>
        <w:t>αφορούσαν</w:t>
      </w:r>
      <w:r w:rsidR="005E26A5">
        <w:rPr>
          <w:rFonts w:ascii="Arial" w:hAnsi="Arial" w:cs="Arial"/>
          <w:color w:val="000000"/>
          <w:sz w:val="20"/>
          <w:szCs w:val="20"/>
          <w:lang w:val="el-GR"/>
        </w:rPr>
        <w:t xml:space="preserve"> το</w:t>
      </w:r>
      <w:r w:rsidR="00F37347" w:rsidRPr="00F37347">
        <w:rPr>
          <w:lang w:val="el-GR"/>
        </w:rPr>
        <w:t xml:space="preserve"> </w:t>
      </w:r>
      <w:r w:rsidR="00F37347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νέο ηλεκτρικό και υβριδικό εξοπλισμό </w:t>
      </w:r>
      <w:r w:rsidR="00F37347">
        <w:rPr>
          <w:rFonts w:ascii="Arial" w:hAnsi="Arial" w:cs="Arial"/>
          <w:color w:val="000000"/>
          <w:sz w:val="20"/>
          <w:szCs w:val="20"/>
          <w:lang w:val="el-GR"/>
        </w:rPr>
        <w:t>εδάφους για την</w:t>
      </w:r>
      <w:r w:rsidR="00F37347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υποστήριξη </w:t>
      </w:r>
      <w:r w:rsidR="00F37347">
        <w:rPr>
          <w:rFonts w:ascii="Arial" w:hAnsi="Arial" w:cs="Arial"/>
          <w:color w:val="000000"/>
          <w:sz w:val="20"/>
          <w:szCs w:val="20"/>
          <w:lang w:val="el-GR"/>
        </w:rPr>
        <w:t>της</w:t>
      </w:r>
      <w:r w:rsidR="00F37347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λειτουργί</w:t>
      </w:r>
      <w:r w:rsidR="00F37347">
        <w:rPr>
          <w:rFonts w:ascii="Arial" w:hAnsi="Arial" w:cs="Arial"/>
          <w:color w:val="000000"/>
          <w:sz w:val="20"/>
          <w:szCs w:val="20"/>
          <w:lang w:val="el-GR"/>
        </w:rPr>
        <w:t>ας</w:t>
      </w:r>
      <w:r w:rsidR="00F37347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του αεροδρομίου ως μέρος της περιβαλλοντικής στρατηγικής </w:t>
      </w:r>
      <w:r w:rsidR="005E26A5">
        <w:rPr>
          <w:rFonts w:ascii="Arial" w:hAnsi="Arial" w:cs="Arial"/>
          <w:color w:val="000000"/>
          <w:sz w:val="20"/>
          <w:szCs w:val="20"/>
          <w:lang w:val="el-GR"/>
        </w:rPr>
        <w:t xml:space="preserve">της, καθώς </w:t>
      </w:r>
      <w:r w:rsidR="00F37347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και την επέκταση </w:t>
      </w:r>
      <w:r w:rsidR="00F37C42">
        <w:rPr>
          <w:rFonts w:ascii="Arial" w:hAnsi="Arial" w:cs="Arial"/>
          <w:color w:val="000000"/>
          <w:sz w:val="20"/>
          <w:szCs w:val="20"/>
          <w:lang w:val="el-GR"/>
        </w:rPr>
        <w:t>του</w:t>
      </w:r>
      <w:r w:rsidR="00F37347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proofErr w:type="spellStart"/>
      <w:r w:rsidR="00F37347" w:rsidRPr="00F37347">
        <w:rPr>
          <w:rFonts w:ascii="Arial" w:hAnsi="Arial" w:cs="Arial"/>
          <w:color w:val="000000"/>
          <w:sz w:val="20"/>
          <w:szCs w:val="20"/>
        </w:rPr>
        <w:t>marhaba</w:t>
      </w:r>
      <w:proofErr w:type="spellEnd"/>
      <w:r w:rsidR="00F37347" w:rsidRPr="00F37347">
        <w:rPr>
          <w:rFonts w:ascii="Arial" w:hAnsi="Arial" w:cs="Arial"/>
          <w:color w:val="000000"/>
          <w:sz w:val="20"/>
          <w:szCs w:val="20"/>
          <w:lang w:val="el-GR"/>
        </w:rPr>
        <w:t xml:space="preserve"> στις Φιλιππίνες, την Ιταλία και τα ΗΑΕ.</w:t>
      </w:r>
    </w:p>
    <w:p w14:paraId="16FA04B9" w14:textId="5F1CDD06" w:rsidR="00D80C0A" w:rsidRPr="000239B9" w:rsidRDefault="00F975B9" w:rsidP="00F975B9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Το οικονομικό έτος 2022-23, </w:t>
      </w:r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>το λειτουργικό κόστος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της </w:t>
      </w:r>
      <w:proofErr w:type="spellStart"/>
      <w:r w:rsidRPr="000B3905">
        <w:rPr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αυξήθηκε κατά </w:t>
      </w:r>
      <w:r w:rsidR="00F37C42">
        <w:rPr>
          <w:rFonts w:ascii="Arial" w:hAnsi="Arial" w:cs="Arial"/>
          <w:color w:val="000000"/>
          <w:sz w:val="20"/>
          <w:szCs w:val="20"/>
          <w:lang w:val="el-GR"/>
        </w:rPr>
        <w:t>22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%, στα </w:t>
      </w:r>
      <w:r w:rsidR="00F37C42">
        <w:rPr>
          <w:rFonts w:ascii="Arial" w:hAnsi="Arial" w:cs="Arial"/>
          <w:color w:val="000000"/>
          <w:sz w:val="20"/>
          <w:szCs w:val="20"/>
          <w:lang w:val="el-GR"/>
        </w:rPr>
        <w:t>17,8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 xml:space="preserve">δισ. AED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(4,</w:t>
      </w:r>
      <w:r w:rsidR="00F37C42">
        <w:rPr>
          <w:rFonts w:ascii="Arial" w:hAnsi="Arial" w:cs="Arial"/>
          <w:color w:val="000000"/>
          <w:sz w:val="20"/>
          <w:szCs w:val="20"/>
          <w:lang w:val="el-GR"/>
        </w:rPr>
        <w:t>8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>δισ.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δολάρια ΗΠΑ), 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κυρίως λόγω των 2 δισ. </w:t>
      </w:r>
      <w:r w:rsidR="000239B9" w:rsidRPr="000B3905">
        <w:rPr>
          <w:rFonts w:ascii="Arial" w:hAnsi="Arial" w:cs="Arial"/>
          <w:sz w:val="20"/>
          <w:szCs w:val="20"/>
          <w:lang w:val="el-GR"/>
        </w:rPr>
        <w:t xml:space="preserve">AED 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(545 εκατ. δολάρια ΗΠΑ) </w:t>
      </w:r>
      <w:r w:rsidR="009756B7">
        <w:rPr>
          <w:rFonts w:ascii="Arial" w:hAnsi="Arial" w:cs="Arial"/>
          <w:color w:val="000000"/>
          <w:sz w:val="20"/>
          <w:szCs w:val="20"/>
          <w:lang w:val="el-GR"/>
        </w:rPr>
        <w:t xml:space="preserve">που αξιοποιήθηκαν </w:t>
      </w:r>
      <w:r w:rsidR="000239B9">
        <w:rPr>
          <w:rFonts w:ascii="Arial" w:hAnsi="Arial" w:cs="Arial"/>
          <w:color w:val="000000"/>
          <w:sz w:val="20"/>
          <w:szCs w:val="20"/>
          <w:lang w:val="el-GR"/>
        </w:rPr>
        <w:t xml:space="preserve">για 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>πληρωμές μερισμάτων προς τ</w:t>
      </w:r>
      <w:r w:rsidR="000239B9">
        <w:rPr>
          <w:rFonts w:ascii="Arial" w:hAnsi="Arial" w:cs="Arial"/>
          <w:color w:val="000000"/>
          <w:sz w:val="20"/>
          <w:szCs w:val="20"/>
          <w:lang w:val="el-GR"/>
        </w:rPr>
        <w:t>ην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 ιδιοκτήτ</w:t>
      </w:r>
      <w:r w:rsidR="000239B9">
        <w:rPr>
          <w:rFonts w:ascii="Arial" w:hAnsi="Arial" w:cs="Arial"/>
          <w:color w:val="000000"/>
          <w:sz w:val="20"/>
          <w:szCs w:val="20"/>
          <w:lang w:val="el-GR"/>
        </w:rPr>
        <w:t>ρια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0239B9">
        <w:rPr>
          <w:rFonts w:ascii="Arial" w:hAnsi="Arial" w:cs="Arial"/>
          <w:color w:val="000000"/>
          <w:sz w:val="20"/>
          <w:szCs w:val="20"/>
          <w:lang w:val="el-GR"/>
        </w:rPr>
        <w:t>εταιρεία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, </w:t>
      </w:r>
      <w:r w:rsidR="000239B9" w:rsidRPr="00D80C0A">
        <w:rPr>
          <w:rFonts w:ascii="Arial" w:hAnsi="Arial" w:cs="Arial"/>
          <w:color w:val="000000"/>
          <w:sz w:val="20"/>
          <w:szCs w:val="20"/>
        </w:rPr>
        <w:t>ICD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, </w:t>
      </w:r>
      <w:r w:rsidR="000239B9">
        <w:rPr>
          <w:rFonts w:ascii="Arial" w:hAnsi="Arial" w:cs="Arial"/>
          <w:color w:val="000000"/>
          <w:sz w:val="20"/>
          <w:szCs w:val="20"/>
          <w:lang w:val="el-GR"/>
        </w:rPr>
        <w:t>καθώς και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 τη χρηματοδότηση επενδύσεων και αποπληρωμών χρέους. </w:t>
      </w:r>
      <w:r w:rsidR="00E329C3">
        <w:rPr>
          <w:rFonts w:ascii="Arial" w:hAnsi="Arial" w:cs="Arial"/>
          <w:color w:val="000000"/>
          <w:sz w:val="20"/>
          <w:szCs w:val="20"/>
          <w:lang w:val="el-GR"/>
        </w:rPr>
        <w:t>Σημειώθηκ</w:t>
      </w:r>
      <w:r w:rsidR="0000051B">
        <w:rPr>
          <w:rFonts w:ascii="Arial" w:hAnsi="Arial" w:cs="Arial"/>
          <w:color w:val="000000"/>
          <w:sz w:val="20"/>
          <w:szCs w:val="20"/>
          <w:lang w:val="el-GR"/>
        </w:rPr>
        <w:t>αν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 θετικές </w:t>
      </w:r>
      <w:r w:rsidR="0000051B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ταμειακές ροές </w:t>
      </w:r>
      <w:r w:rsidR="0000051B">
        <w:rPr>
          <w:rFonts w:ascii="Arial" w:hAnsi="Arial" w:cs="Arial"/>
          <w:color w:val="000000"/>
          <w:sz w:val="20"/>
          <w:szCs w:val="20"/>
          <w:lang w:val="el-GR"/>
        </w:rPr>
        <w:t xml:space="preserve">στη 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>λειτουργ</w:t>
      </w:r>
      <w:r w:rsidR="0000051B">
        <w:rPr>
          <w:rFonts w:ascii="Arial" w:hAnsi="Arial" w:cs="Arial"/>
          <w:color w:val="000000"/>
          <w:sz w:val="20"/>
          <w:szCs w:val="20"/>
          <w:lang w:val="el-GR"/>
        </w:rPr>
        <w:t>ία της,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 ύψους 1,9 </w:t>
      </w:r>
      <w:r w:rsidR="0000051B" w:rsidRPr="000B3905">
        <w:rPr>
          <w:rFonts w:ascii="Arial" w:hAnsi="Arial" w:cs="Arial"/>
          <w:sz w:val="20"/>
          <w:szCs w:val="20"/>
          <w:lang w:val="el-GR"/>
        </w:rPr>
        <w:t xml:space="preserve">δισ. AED 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>(507 εκατ</w:t>
      </w:r>
      <w:r w:rsidR="00BA0B82">
        <w:rPr>
          <w:rFonts w:ascii="Arial" w:hAnsi="Arial" w:cs="Arial"/>
          <w:color w:val="000000"/>
          <w:sz w:val="20"/>
          <w:szCs w:val="20"/>
          <w:lang w:val="el-GR"/>
        </w:rPr>
        <w:t>.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 xml:space="preserve"> δολάρια ΗΠΑ) το 2023-24, </w:t>
      </w:r>
      <w:r w:rsidR="009756B7" w:rsidRPr="000B3905">
        <w:rPr>
          <w:rFonts w:ascii="Arial" w:hAnsi="Arial" w:cs="Arial"/>
          <w:color w:val="000000"/>
          <w:sz w:val="20"/>
          <w:szCs w:val="20"/>
          <w:lang w:val="el-GR"/>
        </w:rPr>
        <w:t>αντανακλώντας τη σημαντική βελτίωση των εσόδων</w:t>
      </w:r>
      <w:r w:rsidR="000239B9" w:rsidRPr="000239B9">
        <w:rPr>
          <w:rFonts w:ascii="Arial" w:hAnsi="Arial" w:cs="Arial"/>
          <w:color w:val="000000"/>
          <w:sz w:val="20"/>
          <w:szCs w:val="20"/>
          <w:lang w:val="el-GR"/>
        </w:rPr>
        <w:t>.</w:t>
      </w:r>
    </w:p>
    <w:p w14:paraId="4E62596D" w14:textId="0D9C7DDF" w:rsidR="00F975B9" w:rsidRPr="00F50C5E" w:rsidRDefault="00F975B9" w:rsidP="00F975B9">
      <w:pPr>
        <w:pStyle w:val="NormalWeb"/>
        <w:spacing w:after="0"/>
        <w:jc w:val="both"/>
        <w:rPr>
          <w:rFonts w:ascii="Arial" w:hAnsi="Arial" w:cs="Arial"/>
          <w:color w:val="333333"/>
          <w:sz w:val="20"/>
          <w:szCs w:val="20"/>
          <w:lang w:val="el-GR"/>
        </w:rPr>
      </w:pP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Τα έσοδα από </w:t>
      </w:r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 xml:space="preserve">τις δραστηριότητες της </w:t>
      </w:r>
      <w:proofErr w:type="spellStart"/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 xml:space="preserve"> στα αεροδρόμια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, συμπεριλαμβανομένων των εμπορευμάτων και της εξυπηρέτησης εδάφους, αυξήθηκαν στα </w:t>
      </w:r>
      <w:r w:rsidR="00F50C5E">
        <w:rPr>
          <w:rFonts w:ascii="Arial" w:hAnsi="Arial" w:cs="Arial"/>
          <w:color w:val="000000"/>
          <w:sz w:val="20"/>
          <w:szCs w:val="20"/>
          <w:lang w:val="el-GR"/>
        </w:rPr>
        <w:t>8,8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 xml:space="preserve">δισ. AED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(2,</w:t>
      </w:r>
      <w:r w:rsidR="00F50C5E">
        <w:rPr>
          <w:rFonts w:ascii="Arial" w:hAnsi="Arial" w:cs="Arial"/>
          <w:color w:val="000000"/>
          <w:sz w:val="20"/>
          <w:szCs w:val="20"/>
          <w:lang w:val="el-GR"/>
        </w:rPr>
        <w:t>4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>δισ.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δολάρια ΗΠΑ).</w:t>
      </w:r>
    </w:p>
    <w:p w14:paraId="589B82FA" w14:textId="7F03C569" w:rsidR="00F975B9" w:rsidRPr="00F975B9" w:rsidRDefault="00F975B9" w:rsidP="00F975B9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Ο αριθμός των αεροσκαφών που διαχειρίστηκε η </w:t>
      </w:r>
      <w:proofErr w:type="spellStart"/>
      <w:r w:rsidRPr="000B3905">
        <w:rPr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παγκοσμίως αυξήθηκε κατά </w:t>
      </w:r>
      <w:r w:rsidR="00F50C5E">
        <w:rPr>
          <w:rFonts w:ascii="Arial" w:hAnsi="Arial" w:cs="Arial"/>
          <w:color w:val="000000"/>
          <w:sz w:val="20"/>
          <w:szCs w:val="20"/>
          <w:lang w:val="el-GR"/>
        </w:rPr>
        <w:t>9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% σε 7</w:t>
      </w:r>
      <w:r w:rsidR="00F50C5E">
        <w:rPr>
          <w:rFonts w:ascii="Arial" w:hAnsi="Arial" w:cs="Arial"/>
          <w:color w:val="000000"/>
          <w:sz w:val="20"/>
          <w:szCs w:val="20"/>
          <w:lang w:val="el-GR"/>
        </w:rPr>
        <w:t>78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.</w:t>
      </w:r>
      <w:r w:rsidR="00406A3D">
        <w:rPr>
          <w:rFonts w:ascii="Arial" w:hAnsi="Arial" w:cs="Arial"/>
          <w:color w:val="000000"/>
          <w:sz w:val="20"/>
          <w:szCs w:val="20"/>
          <w:lang w:val="el-GR"/>
        </w:rPr>
        <w:t>026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, και η διαχείριση φορτίου μειώθηκε κατά </w:t>
      </w:r>
      <w:r w:rsidR="00406A3D">
        <w:rPr>
          <w:rFonts w:ascii="Arial" w:hAnsi="Arial" w:cs="Arial"/>
          <w:color w:val="000000"/>
          <w:sz w:val="20"/>
          <w:szCs w:val="20"/>
          <w:lang w:val="el-GR"/>
        </w:rPr>
        <w:t>5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% σε 2,</w:t>
      </w:r>
      <w:r w:rsidR="00406A3D">
        <w:rPr>
          <w:rFonts w:ascii="Arial" w:hAnsi="Arial" w:cs="Arial"/>
          <w:color w:val="000000"/>
          <w:sz w:val="20"/>
          <w:szCs w:val="20"/>
          <w:lang w:val="el-GR"/>
        </w:rPr>
        <w:t>9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εκατ. τόνους, αντικατοπτρίζοντας την </w:t>
      </w:r>
      <w:r w:rsidR="00394F0C">
        <w:rPr>
          <w:rFonts w:ascii="Arial" w:hAnsi="Arial" w:cs="Arial"/>
          <w:color w:val="000000"/>
          <w:sz w:val="20"/>
          <w:szCs w:val="20"/>
          <w:lang w:val="el-GR"/>
        </w:rPr>
        <w:t xml:space="preserve">αύξηση της σύναψης νέων συνεργασιών και την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αυξημένη</w:t>
      </w:r>
      <w:r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πτητική δραστηριότητα παγκοσμίως.</w:t>
      </w:r>
    </w:p>
    <w:p w14:paraId="328C071A" w14:textId="77777777" w:rsidR="00854566" w:rsidRDefault="00854566" w:rsidP="00F975B9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</w:p>
    <w:p w14:paraId="3536949E" w14:textId="77777777" w:rsidR="00854566" w:rsidRDefault="00854566" w:rsidP="00F975B9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</w:p>
    <w:p w14:paraId="70E147DD" w14:textId="061EBDF9" w:rsidR="007F0CB5" w:rsidRPr="007F0CB5" w:rsidRDefault="00F975B9" w:rsidP="0032697F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Κατά τη διάρκεια του 202</w:t>
      </w:r>
      <w:r w:rsidR="00C34F71">
        <w:rPr>
          <w:rFonts w:ascii="Arial" w:hAnsi="Arial" w:cs="Arial"/>
          <w:color w:val="000000"/>
          <w:sz w:val="20"/>
          <w:szCs w:val="20"/>
          <w:lang w:val="el-GR"/>
        </w:rPr>
        <w:t>3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-2</w:t>
      </w:r>
      <w:r w:rsidR="00C34F71">
        <w:rPr>
          <w:rFonts w:ascii="Arial" w:hAnsi="Arial" w:cs="Arial"/>
          <w:color w:val="000000"/>
          <w:sz w:val="20"/>
          <w:szCs w:val="20"/>
          <w:lang w:val="el-GR"/>
        </w:rPr>
        <w:t>4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, η </w:t>
      </w:r>
      <w:proofErr w:type="spellStart"/>
      <w:r w:rsidRPr="000B3905">
        <w:rPr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C34F71">
        <w:rPr>
          <w:rFonts w:ascii="Arial" w:hAnsi="Arial" w:cs="Arial"/>
          <w:color w:val="000000"/>
          <w:sz w:val="20"/>
          <w:szCs w:val="20"/>
          <w:lang w:val="el-GR"/>
        </w:rPr>
        <w:t>συνέχισε να επενδύει στις υποδομές και σε τελευταίες τεχνολογίες ώστε να ανταποκριθεί στις ανάγκες των πελατών.</w:t>
      </w:r>
      <w:r w:rsidR="007F0CB5" w:rsidRPr="007F0CB5">
        <w:rPr>
          <w:lang w:val="el-GR"/>
        </w:rPr>
        <w:t xml:space="preserve"> 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Ενσωμάτωσε αυτόνομα </w:t>
      </w:r>
      <w:r w:rsidR="007F0CB5" w:rsidRPr="007F0CB5">
        <w:rPr>
          <w:rFonts w:ascii="Arial" w:hAnsi="Arial" w:cs="Arial"/>
          <w:color w:val="000000"/>
          <w:sz w:val="20"/>
          <w:szCs w:val="20"/>
        </w:rPr>
        <w:t>drones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 στις δραστηριότητές της στα ΗΑΕ, εφάρμοσε λύσεις με τεχνητή νοημοσύνη στη Σιγκαπούρη και συνέχισε να αναπτύσσει το </w:t>
      </w:r>
      <w:r w:rsidR="007F0CB5" w:rsidRPr="007F0CB5">
        <w:rPr>
          <w:rFonts w:ascii="Arial" w:hAnsi="Arial" w:cs="Arial"/>
          <w:color w:val="000000"/>
          <w:sz w:val="20"/>
          <w:szCs w:val="20"/>
        </w:rPr>
        <w:t>One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7F0CB5" w:rsidRPr="007F0CB5">
        <w:rPr>
          <w:rFonts w:ascii="Arial" w:hAnsi="Arial" w:cs="Arial"/>
          <w:color w:val="000000"/>
          <w:sz w:val="20"/>
          <w:szCs w:val="20"/>
        </w:rPr>
        <w:t>Cargo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, το προηγμένο σύστημα διαχείρισης φορτίου. Η </w:t>
      </w:r>
      <w:proofErr w:type="spellStart"/>
      <w:r w:rsidR="007F0CB5" w:rsidRPr="007F0CB5">
        <w:rPr>
          <w:rFonts w:ascii="Arial" w:hAnsi="Arial" w:cs="Arial"/>
          <w:color w:val="000000"/>
          <w:sz w:val="20"/>
          <w:szCs w:val="20"/>
        </w:rPr>
        <w:t>dnata</w:t>
      </w:r>
      <w:proofErr w:type="spellEnd"/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 ανακοίνωσε επίσης ότι θα επεκτείνει τις δραστηριότητές της στο αεροδρόμιο </w:t>
      </w:r>
      <w:r w:rsidR="007F0CB5" w:rsidRPr="007F0CB5">
        <w:rPr>
          <w:rFonts w:ascii="Arial" w:hAnsi="Arial" w:cs="Arial"/>
          <w:color w:val="000000"/>
          <w:sz w:val="20"/>
          <w:szCs w:val="20"/>
        </w:rPr>
        <w:t>Fiumicino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 της Ρώμης, όπου η θυγατρική της, </w:t>
      </w:r>
      <w:r w:rsidR="007F0CB5" w:rsidRPr="007F0CB5">
        <w:rPr>
          <w:rFonts w:ascii="Arial" w:hAnsi="Arial" w:cs="Arial"/>
          <w:color w:val="000000"/>
          <w:sz w:val="20"/>
          <w:szCs w:val="20"/>
        </w:rPr>
        <w:t>Airport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7F0CB5" w:rsidRPr="007F0CB5">
        <w:rPr>
          <w:rFonts w:ascii="Arial" w:hAnsi="Arial" w:cs="Arial"/>
          <w:color w:val="000000"/>
          <w:sz w:val="20"/>
          <w:szCs w:val="20"/>
        </w:rPr>
        <w:t>Handling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>, κέρδισε επταετή άδεια εξυπηρέτησης</w:t>
      </w:r>
      <w:r w:rsidR="007F0CB5">
        <w:rPr>
          <w:rFonts w:ascii="Arial" w:hAnsi="Arial" w:cs="Arial"/>
          <w:color w:val="000000"/>
          <w:sz w:val="20"/>
          <w:szCs w:val="20"/>
          <w:lang w:val="el-GR"/>
        </w:rPr>
        <w:t xml:space="preserve"> εδάφους, για την υποστήριξη της οποίας 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η </w:t>
      </w:r>
      <w:proofErr w:type="spellStart"/>
      <w:r w:rsidR="007F0CB5" w:rsidRPr="007F0CB5">
        <w:rPr>
          <w:rFonts w:ascii="Arial" w:hAnsi="Arial" w:cs="Arial"/>
          <w:color w:val="000000"/>
          <w:sz w:val="20"/>
          <w:szCs w:val="20"/>
        </w:rPr>
        <w:t>dnata</w:t>
      </w:r>
      <w:proofErr w:type="spellEnd"/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 θα επενδύσει </w:t>
      </w:r>
      <w:r w:rsidR="007F0CB5">
        <w:rPr>
          <w:rFonts w:ascii="Arial" w:hAnsi="Arial" w:cs="Arial"/>
          <w:color w:val="000000"/>
          <w:sz w:val="20"/>
          <w:szCs w:val="20"/>
          <w:lang w:val="el-GR"/>
        </w:rPr>
        <w:t>€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>20 εκατ</w:t>
      </w:r>
      <w:r w:rsidR="007F0CB5">
        <w:rPr>
          <w:rFonts w:ascii="Arial" w:hAnsi="Arial" w:cs="Arial"/>
          <w:color w:val="000000"/>
          <w:sz w:val="20"/>
          <w:szCs w:val="20"/>
          <w:lang w:val="el-GR"/>
        </w:rPr>
        <w:t>.</w:t>
      </w:r>
      <w:r w:rsidR="007F0CB5" w:rsidRPr="007F0CB5">
        <w:rPr>
          <w:rFonts w:ascii="Arial" w:hAnsi="Arial" w:cs="Arial"/>
          <w:color w:val="000000"/>
          <w:sz w:val="20"/>
          <w:szCs w:val="20"/>
          <w:lang w:val="el-GR"/>
        </w:rPr>
        <w:t xml:space="preserve"> σε νέο και προηγμένο εξοπλισμό εδάφους.</w:t>
      </w:r>
    </w:p>
    <w:p w14:paraId="4468D075" w14:textId="22336E42" w:rsidR="00F975B9" w:rsidRDefault="00F975B9" w:rsidP="00F975B9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 xml:space="preserve">Οι υπηρεσίες </w:t>
      </w:r>
      <w:bookmarkStart w:id="4" w:name="_Hlk134707337"/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 xml:space="preserve">τροφοδοσίας και λιανικής </w:t>
      </w:r>
      <w:bookmarkEnd w:id="4"/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 xml:space="preserve">της </w:t>
      </w:r>
      <w:proofErr w:type="spellStart"/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>συνέβαλαν στα συνολικά έσοδα της εταιρείας με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 </w:t>
      </w:r>
      <w:r w:rsidR="00D06316">
        <w:rPr>
          <w:rFonts w:ascii="Arial" w:hAnsi="Arial" w:cs="Arial"/>
          <w:color w:val="000000"/>
          <w:sz w:val="20"/>
          <w:szCs w:val="20"/>
          <w:lang w:val="el-GR"/>
        </w:rPr>
        <w:t>6,5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 xml:space="preserve">δισ. AED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(1,</w:t>
      </w:r>
      <w:r w:rsidR="00D06316">
        <w:rPr>
          <w:rFonts w:ascii="Arial" w:hAnsi="Arial" w:cs="Arial"/>
          <w:color w:val="000000"/>
          <w:sz w:val="20"/>
          <w:szCs w:val="20"/>
          <w:lang w:val="el-GR"/>
        </w:rPr>
        <w:t>8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>δισ.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δολάρια ΗΠΑ), σημειώνοντας αύξηση της τάξεως του </w:t>
      </w:r>
      <w:r w:rsidR="00471BC9">
        <w:rPr>
          <w:rFonts w:ascii="Arial" w:hAnsi="Arial" w:cs="Arial"/>
          <w:color w:val="000000"/>
          <w:sz w:val="20"/>
          <w:szCs w:val="20"/>
          <w:lang w:val="el-GR"/>
        </w:rPr>
        <w:t>35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%. </w:t>
      </w:r>
      <w:r w:rsidRPr="000B3905">
        <w:rPr>
          <w:rFonts w:ascii="Arial" w:hAnsi="Arial" w:cs="Arial"/>
          <w:sz w:val="20"/>
          <w:szCs w:val="20"/>
          <w:lang w:val="el-GR"/>
        </w:rPr>
        <w:t xml:space="preserve">Ο αριθμός των προσφερόμενων γευμάτων εν </w:t>
      </w:r>
      <w:proofErr w:type="spellStart"/>
      <w:r w:rsidRPr="000B3905">
        <w:rPr>
          <w:rFonts w:ascii="Arial" w:hAnsi="Arial" w:cs="Arial"/>
          <w:sz w:val="20"/>
          <w:szCs w:val="20"/>
          <w:lang w:val="el-GR"/>
        </w:rPr>
        <w:t>πτήσει</w:t>
      </w:r>
      <w:proofErr w:type="spellEnd"/>
      <w:r w:rsidRPr="000B3905">
        <w:rPr>
          <w:rFonts w:ascii="Arial" w:hAnsi="Arial" w:cs="Arial"/>
          <w:sz w:val="20"/>
          <w:szCs w:val="20"/>
          <w:lang w:val="el-GR"/>
        </w:rPr>
        <w:t xml:space="preserve"> αυξήθηκε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σε 1</w:t>
      </w:r>
      <w:r w:rsidR="00471BC9">
        <w:rPr>
          <w:rFonts w:ascii="Arial" w:hAnsi="Arial" w:cs="Arial"/>
          <w:color w:val="000000"/>
          <w:sz w:val="20"/>
          <w:szCs w:val="20"/>
          <w:lang w:val="el-GR"/>
        </w:rPr>
        <w:t>23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εκατ. γεύματα, </w:t>
      </w:r>
      <w:r w:rsidR="00471BC9">
        <w:rPr>
          <w:rFonts w:ascii="Arial" w:hAnsi="Arial" w:cs="Arial"/>
          <w:color w:val="000000"/>
          <w:sz w:val="20"/>
          <w:szCs w:val="20"/>
          <w:lang w:val="el-GR"/>
        </w:rPr>
        <w:t xml:space="preserve">σημειώνοντας 10% αύξηση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συγκριτικά με το προηγούμενο έτος, καθώς οι αεροπορικές εταιρείες αποκατέστησαν πλήρως </w:t>
      </w:r>
      <w:r w:rsidR="00DF5894">
        <w:rPr>
          <w:rFonts w:ascii="Arial" w:hAnsi="Arial" w:cs="Arial"/>
          <w:color w:val="000000"/>
          <w:sz w:val="20"/>
          <w:szCs w:val="20"/>
          <w:lang w:val="el-GR"/>
        </w:rPr>
        <w:t xml:space="preserve">και αύξησαν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τα δρομολόγια πτήσεων.</w:t>
      </w:r>
    </w:p>
    <w:p w14:paraId="02DC6C77" w14:textId="20C4C971" w:rsidR="00AE0146" w:rsidRPr="00AE0146" w:rsidRDefault="00AE0146" w:rsidP="00F128F5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Το τμήμα επέκτεινε την πελατειακή του βάση σε βασικές αγορές με </w:t>
      </w:r>
      <w:r>
        <w:rPr>
          <w:rFonts w:ascii="Arial" w:hAnsi="Arial" w:cs="Arial"/>
          <w:color w:val="000000"/>
          <w:sz w:val="20"/>
          <w:szCs w:val="20"/>
          <w:lang w:val="el-GR"/>
        </w:rPr>
        <w:t>νέα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συμβ</w:t>
      </w:r>
      <w:r>
        <w:rPr>
          <w:rFonts w:ascii="Arial" w:hAnsi="Arial" w:cs="Arial"/>
          <w:color w:val="000000"/>
          <w:sz w:val="20"/>
          <w:szCs w:val="20"/>
          <w:lang w:val="el-GR"/>
        </w:rPr>
        <w:t>όλαια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το 2023-24, μεταξύ άλλων</w:t>
      </w:r>
      <w:r w:rsidR="001E73D4">
        <w:rPr>
          <w:rFonts w:ascii="Arial" w:hAnsi="Arial" w:cs="Arial"/>
          <w:color w:val="000000"/>
          <w:sz w:val="20"/>
          <w:szCs w:val="20"/>
          <w:lang w:val="el-GR"/>
        </w:rPr>
        <w:t xml:space="preserve"> και με τις ακόλουθες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: </w:t>
      </w:r>
      <w:r w:rsidRPr="009D4CD9">
        <w:rPr>
          <w:rFonts w:ascii="Arial" w:hAnsi="Arial" w:cs="Arial"/>
          <w:color w:val="000000"/>
          <w:sz w:val="20"/>
          <w:szCs w:val="20"/>
        </w:rPr>
        <w:t>Sri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Lankan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Airlines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και </w:t>
      </w:r>
      <w:r w:rsidRPr="009D4CD9">
        <w:rPr>
          <w:rFonts w:ascii="Arial" w:hAnsi="Arial" w:cs="Arial"/>
          <w:color w:val="000000"/>
          <w:sz w:val="20"/>
          <w:szCs w:val="20"/>
        </w:rPr>
        <w:t>Turkish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Airlines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στην Αυστραλία (</w:t>
      </w:r>
      <w:proofErr w:type="spellStart"/>
      <w:r w:rsidRPr="00AE0146">
        <w:rPr>
          <w:rFonts w:ascii="Arial" w:hAnsi="Arial" w:cs="Arial"/>
          <w:color w:val="000000"/>
          <w:sz w:val="20"/>
          <w:szCs w:val="20"/>
          <w:lang w:val="el-GR"/>
        </w:rPr>
        <w:t>Σίδνεϊ</w:t>
      </w:r>
      <w:proofErr w:type="spellEnd"/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και Μελβούρνη), </w:t>
      </w:r>
      <w:r w:rsidRPr="009D4CD9">
        <w:rPr>
          <w:rFonts w:ascii="Arial" w:hAnsi="Arial" w:cs="Arial"/>
          <w:color w:val="000000"/>
          <w:sz w:val="20"/>
          <w:szCs w:val="20"/>
        </w:rPr>
        <w:t>China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Airlines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στην Τσεχική Δημοκρατία (Πράγα), </w:t>
      </w:r>
      <w:r w:rsidRPr="009D4CD9">
        <w:rPr>
          <w:rFonts w:ascii="Arial" w:hAnsi="Arial" w:cs="Arial"/>
          <w:color w:val="000000"/>
          <w:sz w:val="20"/>
          <w:szCs w:val="20"/>
        </w:rPr>
        <w:t>JetBlue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στην Ιρλανδία (Δουβλίνο), </w:t>
      </w:r>
      <w:r w:rsidRPr="009D4CD9">
        <w:rPr>
          <w:rFonts w:ascii="Arial" w:hAnsi="Arial" w:cs="Arial"/>
          <w:color w:val="000000"/>
          <w:sz w:val="20"/>
          <w:szCs w:val="20"/>
        </w:rPr>
        <w:t>Biman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Bangladeshi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Airlines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στην Ιταλία (</w:t>
      </w:r>
      <w:r w:rsidRPr="009D4CD9">
        <w:rPr>
          <w:rFonts w:ascii="Arial" w:hAnsi="Arial" w:cs="Arial"/>
          <w:color w:val="000000"/>
          <w:sz w:val="20"/>
          <w:szCs w:val="20"/>
        </w:rPr>
        <w:t>Rome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Fiumicino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), </w:t>
      </w:r>
      <w:r w:rsidRPr="009D4CD9">
        <w:rPr>
          <w:rFonts w:ascii="Arial" w:hAnsi="Arial" w:cs="Arial"/>
          <w:color w:val="000000"/>
          <w:sz w:val="20"/>
          <w:szCs w:val="20"/>
        </w:rPr>
        <w:t>Royal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Jordanian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στο Ηνωμένο Βασίλειο (</w:t>
      </w:r>
      <w:r w:rsidRPr="009D4CD9">
        <w:rPr>
          <w:rFonts w:ascii="Arial" w:hAnsi="Arial" w:cs="Arial"/>
          <w:color w:val="000000"/>
          <w:sz w:val="20"/>
          <w:szCs w:val="20"/>
        </w:rPr>
        <w:t>London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Stansted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) και </w:t>
      </w:r>
      <w:r w:rsidRPr="009D4CD9">
        <w:rPr>
          <w:rFonts w:ascii="Arial" w:hAnsi="Arial" w:cs="Arial"/>
          <w:color w:val="000000"/>
          <w:sz w:val="20"/>
          <w:szCs w:val="20"/>
        </w:rPr>
        <w:t>Etihad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9D4CD9">
        <w:rPr>
          <w:rFonts w:ascii="Arial" w:hAnsi="Arial" w:cs="Arial"/>
          <w:color w:val="000000"/>
          <w:sz w:val="20"/>
          <w:szCs w:val="20"/>
        </w:rPr>
        <w:t>Airways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στις ΗΠΑ (Βοστώνη). Επέκτεινε επίσης το δίκτυο λιανικής </w:t>
      </w:r>
      <w:r w:rsidR="005B2AFD">
        <w:rPr>
          <w:rFonts w:ascii="Arial" w:hAnsi="Arial" w:cs="Arial"/>
          <w:color w:val="000000"/>
          <w:sz w:val="20"/>
          <w:szCs w:val="20"/>
          <w:lang w:val="el-GR"/>
        </w:rPr>
        <w:t xml:space="preserve">στα 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>αεροδρ</w:t>
      </w:r>
      <w:r w:rsidR="005B2AFD">
        <w:rPr>
          <w:rFonts w:ascii="Arial" w:hAnsi="Arial" w:cs="Arial"/>
          <w:color w:val="000000"/>
          <w:sz w:val="20"/>
          <w:szCs w:val="20"/>
          <w:lang w:val="el-GR"/>
        </w:rPr>
        <w:t>όμια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με νέα καταστήματα </w:t>
      </w:r>
      <w:r w:rsidRPr="009D4CD9">
        <w:rPr>
          <w:rFonts w:ascii="Arial" w:hAnsi="Arial" w:cs="Arial"/>
          <w:color w:val="000000"/>
          <w:sz w:val="20"/>
          <w:szCs w:val="20"/>
        </w:rPr>
        <w:t>F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>&amp;</w:t>
      </w:r>
      <w:r w:rsidRPr="009D4CD9">
        <w:rPr>
          <w:rFonts w:ascii="Arial" w:hAnsi="Arial" w:cs="Arial"/>
          <w:color w:val="000000"/>
          <w:sz w:val="20"/>
          <w:szCs w:val="20"/>
        </w:rPr>
        <w:t>B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στο Διεθνές Αεροδρόμιο </w:t>
      </w:r>
      <w:r w:rsidRPr="009D4CD9">
        <w:rPr>
          <w:rFonts w:ascii="Arial" w:hAnsi="Arial" w:cs="Arial"/>
          <w:color w:val="000000"/>
          <w:sz w:val="20"/>
          <w:szCs w:val="20"/>
        </w:rPr>
        <w:t>Henri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proofErr w:type="spellStart"/>
      <w:r w:rsidRPr="009D4CD9">
        <w:rPr>
          <w:rFonts w:ascii="Arial" w:hAnsi="Arial" w:cs="Arial"/>
          <w:color w:val="000000"/>
          <w:sz w:val="20"/>
          <w:szCs w:val="20"/>
        </w:rPr>
        <w:t>Coand</w:t>
      </w:r>
      <w:proofErr w:type="spellEnd"/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ă της Ρουμανίας και στο αεροδρόμιο </w:t>
      </w:r>
      <w:r w:rsidRPr="009D4CD9">
        <w:rPr>
          <w:rFonts w:ascii="Arial" w:hAnsi="Arial" w:cs="Arial"/>
          <w:color w:val="000000"/>
          <w:sz w:val="20"/>
          <w:szCs w:val="20"/>
        </w:rPr>
        <w:t>Sharjah</w:t>
      </w:r>
      <w:r w:rsidRPr="00AE0146">
        <w:rPr>
          <w:rFonts w:ascii="Arial" w:hAnsi="Arial" w:cs="Arial"/>
          <w:color w:val="000000"/>
          <w:sz w:val="20"/>
          <w:szCs w:val="20"/>
          <w:lang w:val="el-GR"/>
        </w:rPr>
        <w:t xml:space="preserve"> στα ΗΑΕ.</w:t>
      </w:r>
    </w:p>
    <w:p w14:paraId="5071F469" w14:textId="46EF488E" w:rsidR="008D6475" w:rsidRDefault="00F975B9" w:rsidP="00F975B9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Τα έσοδα από </w:t>
      </w:r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 xml:space="preserve">το ταξιδιωτικό τμήμα της </w:t>
      </w:r>
      <w:proofErr w:type="spellStart"/>
      <w:r w:rsidRPr="000B3905">
        <w:rPr>
          <w:rStyle w:val="Strong"/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αυξήθηκαν κατά </w:t>
      </w:r>
      <w:r w:rsidR="0094004B">
        <w:rPr>
          <w:rFonts w:ascii="Arial" w:hAnsi="Arial" w:cs="Arial"/>
          <w:color w:val="000000"/>
          <w:sz w:val="20"/>
          <w:szCs w:val="20"/>
          <w:lang w:val="el-GR"/>
        </w:rPr>
        <w:t>48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%, στα </w:t>
      </w:r>
      <w:r w:rsidR="0094004B">
        <w:rPr>
          <w:rFonts w:ascii="Arial" w:hAnsi="Arial" w:cs="Arial"/>
          <w:color w:val="000000"/>
          <w:sz w:val="20"/>
          <w:szCs w:val="20"/>
          <w:lang w:val="el-GR"/>
        </w:rPr>
        <w:t>3,5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 xml:space="preserve">δισ. </w:t>
      </w:r>
      <w:r w:rsidRPr="00706375">
        <w:rPr>
          <w:rFonts w:ascii="Arial" w:hAnsi="Arial" w:cs="Arial"/>
          <w:sz w:val="20"/>
          <w:szCs w:val="20"/>
          <w:lang w:val="en-US"/>
        </w:rPr>
        <w:t>AED</w:t>
      </w:r>
      <w:r w:rsidRPr="00520053">
        <w:rPr>
          <w:rFonts w:ascii="Arial" w:hAnsi="Arial" w:cs="Arial"/>
          <w:sz w:val="20"/>
          <w:szCs w:val="20"/>
          <w:lang w:val="el-GR"/>
        </w:rPr>
        <w:t xml:space="preserve"> </w:t>
      </w:r>
      <w:r w:rsidRPr="00520053">
        <w:rPr>
          <w:rFonts w:ascii="Arial" w:hAnsi="Arial" w:cs="Arial"/>
          <w:color w:val="000000"/>
          <w:sz w:val="20"/>
          <w:szCs w:val="20"/>
          <w:lang w:val="el-GR"/>
        </w:rPr>
        <w:t>(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>951</w:t>
      </w:r>
      <w:r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εκατ</w:t>
      </w:r>
      <w:r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.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δολάρια</w:t>
      </w:r>
      <w:r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ΗΠΑ</w:t>
      </w:r>
      <w:r w:rsidRPr="00520053">
        <w:rPr>
          <w:rFonts w:ascii="Arial" w:hAnsi="Arial" w:cs="Arial"/>
          <w:color w:val="000000"/>
          <w:sz w:val="20"/>
          <w:szCs w:val="20"/>
          <w:lang w:val="el-GR"/>
        </w:rPr>
        <w:t>)</w:t>
      </w:r>
      <w:r w:rsidR="00706375" w:rsidRPr="00520053">
        <w:rPr>
          <w:lang w:val="el-GR"/>
        </w:rPr>
        <w:t xml:space="preserve"> 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>με ισχυρή συνεισφορά από τ</w:t>
      </w:r>
      <w:r w:rsidR="00520053">
        <w:rPr>
          <w:rFonts w:ascii="Arial" w:hAnsi="Arial" w:cs="Arial"/>
          <w:color w:val="000000"/>
          <w:sz w:val="20"/>
          <w:szCs w:val="20"/>
          <w:lang w:val="el-GR"/>
        </w:rPr>
        <w:t>ο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706375" w:rsidRPr="00706375">
        <w:rPr>
          <w:rFonts w:ascii="Arial" w:hAnsi="Arial" w:cs="Arial"/>
          <w:color w:val="000000"/>
          <w:sz w:val="20"/>
          <w:szCs w:val="20"/>
        </w:rPr>
        <w:t>Destination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706375" w:rsidRPr="00706375">
        <w:rPr>
          <w:rFonts w:ascii="Arial" w:hAnsi="Arial" w:cs="Arial"/>
          <w:color w:val="000000"/>
          <w:sz w:val="20"/>
          <w:szCs w:val="20"/>
        </w:rPr>
        <w:t>Asia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, </w:t>
      </w:r>
      <w:r w:rsidR="00520053">
        <w:rPr>
          <w:rFonts w:ascii="Arial" w:hAnsi="Arial" w:cs="Arial"/>
          <w:color w:val="000000"/>
          <w:sz w:val="20"/>
          <w:szCs w:val="20"/>
          <w:lang w:val="el-GR"/>
        </w:rPr>
        <w:t>τη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διαχείριση προορισμ</w:t>
      </w:r>
      <w:r w:rsidR="00520053">
        <w:rPr>
          <w:rFonts w:ascii="Arial" w:hAnsi="Arial" w:cs="Arial"/>
          <w:color w:val="000000"/>
          <w:sz w:val="20"/>
          <w:szCs w:val="20"/>
          <w:lang w:val="el-GR"/>
        </w:rPr>
        <w:t>ού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στην Ασία, και την </w:t>
      </w:r>
      <w:r w:rsidR="00706375" w:rsidRPr="00706375">
        <w:rPr>
          <w:rFonts w:ascii="Arial" w:hAnsi="Arial" w:cs="Arial"/>
          <w:color w:val="000000"/>
          <w:sz w:val="20"/>
          <w:szCs w:val="20"/>
        </w:rPr>
        <w:t>Imagine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706375" w:rsidRPr="00706375">
        <w:rPr>
          <w:rFonts w:ascii="Arial" w:hAnsi="Arial" w:cs="Arial"/>
          <w:color w:val="000000"/>
          <w:sz w:val="20"/>
          <w:szCs w:val="20"/>
        </w:rPr>
        <w:t>Cruising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, </w:t>
      </w:r>
      <w:r w:rsidR="00CA3EFB">
        <w:rPr>
          <w:rFonts w:ascii="Arial" w:hAnsi="Arial" w:cs="Arial"/>
          <w:color w:val="000000"/>
          <w:sz w:val="20"/>
          <w:szCs w:val="20"/>
          <w:lang w:val="el-GR"/>
        </w:rPr>
        <w:t>που εξειδικεύεται στις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διακοπ</w:t>
      </w:r>
      <w:r w:rsidR="00CA3EFB">
        <w:rPr>
          <w:rFonts w:ascii="Arial" w:hAnsi="Arial" w:cs="Arial"/>
          <w:color w:val="000000"/>
          <w:sz w:val="20"/>
          <w:szCs w:val="20"/>
          <w:lang w:val="el-GR"/>
        </w:rPr>
        <w:t>ές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κρουαζιέρας </w:t>
      </w:r>
      <w:r w:rsidR="00CA3EFB">
        <w:rPr>
          <w:rFonts w:ascii="Arial" w:hAnsi="Arial" w:cs="Arial"/>
          <w:color w:val="000000"/>
          <w:sz w:val="20"/>
          <w:szCs w:val="20"/>
          <w:lang w:val="el-GR"/>
        </w:rPr>
        <w:t xml:space="preserve">και </w:t>
      </w:r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στην οποία η </w:t>
      </w:r>
      <w:proofErr w:type="spellStart"/>
      <w:r w:rsidR="00706375" w:rsidRPr="00706375">
        <w:rPr>
          <w:rFonts w:ascii="Arial" w:hAnsi="Arial" w:cs="Arial"/>
          <w:color w:val="000000"/>
          <w:sz w:val="20"/>
          <w:szCs w:val="20"/>
        </w:rPr>
        <w:t>dnata</w:t>
      </w:r>
      <w:proofErr w:type="spellEnd"/>
      <w:r w:rsidR="00706375" w:rsidRPr="00520053">
        <w:rPr>
          <w:rFonts w:ascii="Arial" w:hAnsi="Arial" w:cs="Arial"/>
          <w:color w:val="000000"/>
          <w:sz w:val="20"/>
          <w:szCs w:val="20"/>
          <w:lang w:val="el-GR"/>
        </w:rPr>
        <w:t xml:space="preserve"> έχει αποκτήσει πλειοψηφικό μερίδιο</w:t>
      </w:r>
      <w:r w:rsidR="00CA3EFB">
        <w:rPr>
          <w:rFonts w:ascii="Arial" w:hAnsi="Arial" w:cs="Arial"/>
          <w:color w:val="000000"/>
          <w:sz w:val="20"/>
          <w:szCs w:val="20"/>
          <w:lang w:val="el-GR"/>
        </w:rPr>
        <w:t xml:space="preserve">.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Η συνολική αξία των ταξιδιωτικών υπηρεσιών που πωλήθηκαν αυξήθηκε κατά 2</w:t>
      </w:r>
      <w:r w:rsidR="00CA3EFB">
        <w:rPr>
          <w:rFonts w:ascii="Arial" w:hAnsi="Arial" w:cs="Arial"/>
          <w:color w:val="000000"/>
          <w:sz w:val="20"/>
          <w:szCs w:val="20"/>
          <w:lang w:val="el-GR"/>
        </w:rPr>
        <w:t>7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% στα </w:t>
      </w:r>
      <w:r w:rsidR="00F14217">
        <w:rPr>
          <w:rFonts w:ascii="Arial" w:hAnsi="Arial" w:cs="Arial"/>
          <w:color w:val="000000"/>
          <w:sz w:val="20"/>
          <w:szCs w:val="20"/>
          <w:lang w:val="el-GR"/>
        </w:rPr>
        <w:t>8,9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 xml:space="preserve">δισ. </w:t>
      </w:r>
      <w:r w:rsidRPr="008D6475">
        <w:rPr>
          <w:rFonts w:ascii="Arial" w:hAnsi="Arial" w:cs="Arial"/>
          <w:sz w:val="20"/>
          <w:szCs w:val="20"/>
          <w:lang w:val="en-US"/>
        </w:rPr>
        <w:t>AED</w:t>
      </w:r>
      <w:r w:rsidRPr="008D6475">
        <w:rPr>
          <w:rFonts w:ascii="Arial" w:hAnsi="Arial" w:cs="Arial"/>
          <w:sz w:val="20"/>
          <w:szCs w:val="20"/>
          <w:lang w:val="el-GR"/>
        </w:rPr>
        <w:t xml:space="preserve"> </w:t>
      </w:r>
      <w:r w:rsidRPr="008D6475">
        <w:rPr>
          <w:rFonts w:ascii="Arial" w:hAnsi="Arial" w:cs="Arial"/>
          <w:color w:val="000000"/>
          <w:sz w:val="20"/>
          <w:szCs w:val="20"/>
          <w:lang w:val="el-GR"/>
        </w:rPr>
        <w:t>(</w:t>
      </w:r>
      <w:r w:rsidR="00F14217" w:rsidRPr="008D6475">
        <w:rPr>
          <w:rFonts w:ascii="Arial" w:hAnsi="Arial" w:cs="Arial"/>
          <w:color w:val="000000"/>
          <w:sz w:val="20"/>
          <w:szCs w:val="20"/>
          <w:lang w:val="el-GR"/>
        </w:rPr>
        <w:t>2,4</w:t>
      </w:r>
      <w:r w:rsidRPr="008D647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sz w:val="20"/>
          <w:szCs w:val="20"/>
          <w:lang w:val="el-GR"/>
        </w:rPr>
        <w:t>δισ</w:t>
      </w:r>
      <w:r w:rsidRPr="008D6475">
        <w:rPr>
          <w:rFonts w:ascii="Arial" w:hAnsi="Arial" w:cs="Arial"/>
          <w:sz w:val="20"/>
          <w:szCs w:val="20"/>
          <w:lang w:val="el-GR"/>
        </w:rPr>
        <w:t>.</w:t>
      </w:r>
      <w:r w:rsidRPr="008D647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δολάρια</w:t>
      </w:r>
      <w:r w:rsidRPr="008D647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ΗΠΑ</w:t>
      </w:r>
      <w:r w:rsidRPr="008D6475">
        <w:rPr>
          <w:rFonts w:ascii="Arial" w:hAnsi="Arial" w:cs="Arial"/>
          <w:color w:val="000000"/>
          <w:sz w:val="20"/>
          <w:szCs w:val="20"/>
          <w:lang w:val="el-GR"/>
        </w:rPr>
        <w:t xml:space="preserve">), </w:t>
      </w:r>
      <w:r w:rsidR="008D6475" w:rsidRPr="008D6475">
        <w:rPr>
          <w:rFonts w:ascii="Arial" w:hAnsi="Arial" w:cs="Arial"/>
          <w:color w:val="000000"/>
          <w:sz w:val="20"/>
          <w:szCs w:val="20"/>
          <w:lang w:val="el-GR"/>
        </w:rPr>
        <w:t>αντανακλώντας τη</w:t>
      </w:r>
      <w:r w:rsidR="008D6475">
        <w:rPr>
          <w:rFonts w:ascii="Arial" w:hAnsi="Arial" w:cs="Arial"/>
          <w:color w:val="000000"/>
          <w:sz w:val="20"/>
          <w:szCs w:val="20"/>
          <w:lang w:val="el-GR"/>
        </w:rPr>
        <w:t xml:space="preserve"> δυνατότητα </w:t>
      </w:r>
      <w:r w:rsidR="008D6475" w:rsidRPr="008D6475">
        <w:rPr>
          <w:rFonts w:ascii="Arial" w:hAnsi="Arial" w:cs="Arial"/>
          <w:color w:val="000000"/>
          <w:sz w:val="20"/>
          <w:szCs w:val="20"/>
          <w:lang w:val="el-GR"/>
        </w:rPr>
        <w:t xml:space="preserve">του τμήματος να παρέχει σχετικά προϊόντα για την κάλυψη της ισχυρής ζήτησης σε όλους τους </w:t>
      </w:r>
      <w:r w:rsidR="006C75B6" w:rsidRPr="008D6475">
        <w:rPr>
          <w:rFonts w:ascii="Arial" w:hAnsi="Arial" w:cs="Arial"/>
          <w:color w:val="000000"/>
          <w:sz w:val="20"/>
          <w:szCs w:val="20"/>
        </w:rPr>
        <w:t>B</w:t>
      </w:r>
      <w:r w:rsidR="006C75B6" w:rsidRPr="008D6475">
        <w:rPr>
          <w:rFonts w:ascii="Arial" w:hAnsi="Arial" w:cs="Arial"/>
          <w:color w:val="000000"/>
          <w:sz w:val="20"/>
          <w:szCs w:val="20"/>
          <w:lang w:val="el-GR"/>
        </w:rPr>
        <w:t>2</w:t>
      </w:r>
      <w:r w:rsidR="006C75B6" w:rsidRPr="008D6475">
        <w:rPr>
          <w:rFonts w:ascii="Arial" w:hAnsi="Arial" w:cs="Arial"/>
          <w:color w:val="000000"/>
          <w:sz w:val="20"/>
          <w:szCs w:val="20"/>
        </w:rPr>
        <w:t>B</w:t>
      </w:r>
      <w:r w:rsidR="006C75B6" w:rsidRPr="008D6475">
        <w:rPr>
          <w:rFonts w:ascii="Arial" w:hAnsi="Arial" w:cs="Arial"/>
          <w:color w:val="000000"/>
          <w:sz w:val="20"/>
          <w:szCs w:val="20"/>
          <w:lang w:val="el-GR"/>
        </w:rPr>
        <w:t xml:space="preserve"> και </w:t>
      </w:r>
      <w:r w:rsidR="006C75B6" w:rsidRPr="008D6475">
        <w:rPr>
          <w:rFonts w:ascii="Arial" w:hAnsi="Arial" w:cs="Arial"/>
          <w:color w:val="000000"/>
          <w:sz w:val="20"/>
          <w:szCs w:val="20"/>
        </w:rPr>
        <w:t>B</w:t>
      </w:r>
      <w:r w:rsidR="006C75B6" w:rsidRPr="008D6475">
        <w:rPr>
          <w:rFonts w:ascii="Arial" w:hAnsi="Arial" w:cs="Arial"/>
          <w:color w:val="000000"/>
          <w:sz w:val="20"/>
          <w:szCs w:val="20"/>
          <w:lang w:val="el-GR"/>
        </w:rPr>
        <w:t>2</w:t>
      </w:r>
      <w:r w:rsidR="006C75B6" w:rsidRPr="008D6475">
        <w:rPr>
          <w:rFonts w:ascii="Arial" w:hAnsi="Arial" w:cs="Arial"/>
          <w:color w:val="000000"/>
          <w:sz w:val="20"/>
          <w:szCs w:val="20"/>
        </w:rPr>
        <w:t>C</w:t>
      </w:r>
      <w:r w:rsidR="006C75B6" w:rsidRPr="008D6475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8D6475" w:rsidRPr="008D6475">
        <w:rPr>
          <w:rFonts w:ascii="Arial" w:hAnsi="Arial" w:cs="Arial"/>
          <w:color w:val="000000"/>
          <w:sz w:val="20"/>
          <w:szCs w:val="20"/>
          <w:lang w:val="el-GR"/>
        </w:rPr>
        <w:t xml:space="preserve">ταξιδιωτικούς τομείς παγκοσμίως. </w:t>
      </w:r>
    </w:p>
    <w:p w14:paraId="09472FAC" w14:textId="3AAEF78C" w:rsidR="00AA156F" w:rsidRPr="00136127" w:rsidRDefault="00F975B9" w:rsidP="00F975B9">
      <w:pPr>
        <w:pStyle w:val="NormalWeb"/>
        <w:spacing w:after="0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0B3905">
        <w:rPr>
          <w:rFonts w:ascii="Arial" w:hAnsi="Arial" w:cs="Arial"/>
          <w:color w:val="000000"/>
          <w:sz w:val="20"/>
          <w:szCs w:val="20"/>
          <w:lang w:val="el-GR"/>
        </w:rPr>
        <w:t>Το</w:t>
      </w:r>
      <w:r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 202</w:t>
      </w:r>
      <w:r w:rsidR="006C75B6" w:rsidRPr="00136127">
        <w:rPr>
          <w:rFonts w:ascii="Arial" w:hAnsi="Arial" w:cs="Arial"/>
          <w:color w:val="000000"/>
          <w:sz w:val="20"/>
          <w:szCs w:val="20"/>
          <w:lang w:val="el-GR"/>
        </w:rPr>
        <w:t>3</w:t>
      </w:r>
      <w:r w:rsidRPr="00136127">
        <w:rPr>
          <w:rFonts w:ascii="Arial" w:hAnsi="Arial" w:cs="Arial"/>
          <w:color w:val="000000"/>
          <w:sz w:val="20"/>
          <w:szCs w:val="20"/>
          <w:lang w:val="el-GR"/>
        </w:rPr>
        <w:t>-2</w:t>
      </w:r>
      <w:r w:rsidR="006C75B6" w:rsidRPr="00136127">
        <w:rPr>
          <w:rFonts w:ascii="Arial" w:hAnsi="Arial" w:cs="Arial"/>
          <w:color w:val="000000"/>
          <w:sz w:val="20"/>
          <w:szCs w:val="20"/>
          <w:lang w:val="el-GR"/>
        </w:rPr>
        <w:t>4</w:t>
      </w:r>
      <w:r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, </w:t>
      </w:r>
      <w:r w:rsidR="00136127">
        <w:rPr>
          <w:rFonts w:ascii="Arial" w:hAnsi="Arial" w:cs="Arial"/>
          <w:color w:val="000000"/>
          <w:sz w:val="20"/>
          <w:szCs w:val="20"/>
          <w:lang w:val="el-GR"/>
        </w:rPr>
        <w:t>τ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ο ταξιδιωτικό τμήμα της </w:t>
      </w:r>
      <w:proofErr w:type="spellStart"/>
      <w:r w:rsidR="00136127" w:rsidRPr="00AA156F">
        <w:rPr>
          <w:rFonts w:ascii="Arial" w:hAnsi="Arial" w:cs="Arial"/>
          <w:color w:val="000000"/>
          <w:sz w:val="20"/>
          <w:szCs w:val="20"/>
        </w:rPr>
        <w:t>dnata</w:t>
      </w:r>
      <w:proofErr w:type="spellEnd"/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136127">
        <w:rPr>
          <w:rFonts w:ascii="Arial" w:hAnsi="Arial" w:cs="Arial"/>
          <w:color w:val="000000"/>
          <w:sz w:val="20"/>
          <w:szCs w:val="20"/>
          <w:lang w:val="el-GR"/>
        </w:rPr>
        <w:t>σύναψε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 συμφωνίες με νέ</w:t>
      </w:r>
      <w:r w:rsidR="00136127">
        <w:rPr>
          <w:rFonts w:ascii="Arial" w:hAnsi="Arial" w:cs="Arial"/>
          <w:color w:val="000000"/>
          <w:sz w:val="20"/>
          <w:szCs w:val="20"/>
          <w:lang w:val="el-GR"/>
        </w:rPr>
        <w:t>ου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ς </w:t>
      </w:r>
      <w:r w:rsidR="00136127">
        <w:rPr>
          <w:rFonts w:ascii="Arial" w:hAnsi="Arial" w:cs="Arial"/>
          <w:color w:val="000000"/>
          <w:sz w:val="20"/>
          <w:szCs w:val="20"/>
          <w:lang w:val="el-GR"/>
        </w:rPr>
        <w:t>συνεργάτες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136127">
        <w:rPr>
          <w:rFonts w:ascii="Arial" w:hAnsi="Arial" w:cs="Arial"/>
          <w:color w:val="000000"/>
          <w:sz w:val="20"/>
          <w:szCs w:val="20"/>
          <w:lang w:val="el-GR"/>
        </w:rPr>
        <w:t xml:space="preserve">στον κλάδο του 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>τουρισ</w:t>
      </w:r>
      <w:r w:rsidR="00136127">
        <w:rPr>
          <w:rFonts w:ascii="Arial" w:hAnsi="Arial" w:cs="Arial"/>
          <w:color w:val="000000"/>
          <w:sz w:val="20"/>
          <w:szCs w:val="20"/>
          <w:lang w:val="el-GR"/>
        </w:rPr>
        <w:t xml:space="preserve">μού και της φιλοξενίας καθώς και με 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άλλους συνεργάτες για να επεκτείνει το χαρτοφυλάκιο </w:t>
      </w:r>
      <w:r w:rsidR="00136127">
        <w:rPr>
          <w:rFonts w:ascii="Arial" w:hAnsi="Arial" w:cs="Arial"/>
          <w:color w:val="000000"/>
          <w:sz w:val="20"/>
          <w:szCs w:val="20"/>
          <w:lang w:val="el-GR"/>
        </w:rPr>
        <w:t xml:space="preserve">των 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ταξιδιωτικών προϊόντων, </w:t>
      </w:r>
      <w:r w:rsidR="00136127">
        <w:rPr>
          <w:rFonts w:ascii="Arial" w:hAnsi="Arial" w:cs="Arial"/>
          <w:color w:val="000000"/>
          <w:sz w:val="20"/>
          <w:szCs w:val="20"/>
          <w:lang w:val="el-GR"/>
        </w:rPr>
        <w:t xml:space="preserve">των 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υπηρεσιών και </w:t>
      </w:r>
      <w:r w:rsidR="00136127">
        <w:rPr>
          <w:rFonts w:ascii="Arial" w:hAnsi="Arial" w:cs="Arial"/>
          <w:color w:val="000000"/>
          <w:sz w:val="20"/>
          <w:szCs w:val="20"/>
          <w:lang w:val="el-GR"/>
        </w:rPr>
        <w:t xml:space="preserve">των παρεχόμενων 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λύσεων. </w:t>
      </w:r>
      <w:r w:rsidR="00907422">
        <w:rPr>
          <w:rFonts w:ascii="Arial" w:hAnsi="Arial" w:cs="Arial"/>
          <w:color w:val="000000"/>
          <w:sz w:val="20"/>
          <w:szCs w:val="20"/>
          <w:lang w:val="el-GR"/>
        </w:rPr>
        <w:t>Σε αυτό το πλαίσιο προχώρησε σε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 στρατηγική συνεργασία με την </w:t>
      </w:r>
      <w:r w:rsidR="00136127" w:rsidRPr="00AA156F">
        <w:rPr>
          <w:rFonts w:ascii="Arial" w:hAnsi="Arial" w:cs="Arial"/>
          <w:color w:val="000000"/>
          <w:sz w:val="20"/>
          <w:szCs w:val="20"/>
        </w:rPr>
        <w:t>AMEX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="00136127" w:rsidRPr="00AA156F">
        <w:rPr>
          <w:rFonts w:ascii="Arial" w:hAnsi="Arial" w:cs="Arial"/>
          <w:color w:val="000000"/>
          <w:sz w:val="20"/>
          <w:szCs w:val="20"/>
        </w:rPr>
        <w:t>GBT</w:t>
      </w:r>
      <w:r w:rsidR="00136127" w:rsidRPr="00136127">
        <w:rPr>
          <w:rFonts w:ascii="Arial" w:hAnsi="Arial" w:cs="Arial"/>
          <w:color w:val="000000"/>
          <w:sz w:val="20"/>
          <w:szCs w:val="20"/>
          <w:lang w:val="el-GR"/>
        </w:rPr>
        <w:t>, η οποία διπλασίασε το μέγεθος των εταιρικών ταξιδιών της στη Μέση Ανατολή.</w:t>
      </w:r>
    </w:p>
    <w:p w14:paraId="4786C308" w14:textId="4A44964E" w:rsidR="00F975B9" w:rsidRPr="00E52A18" w:rsidRDefault="00F975B9" w:rsidP="00F975B9">
      <w:pPr>
        <w:pStyle w:val="NormalWeb"/>
        <w:spacing w:after="0"/>
        <w:jc w:val="both"/>
        <w:rPr>
          <w:rFonts w:ascii="Arial" w:hAnsi="Arial" w:cs="Arial"/>
          <w:color w:val="333333"/>
          <w:sz w:val="20"/>
          <w:szCs w:val="20"/>
          <w:lang w:val="el-GR"/>
        </w:rPr>
      </w:pPr>
      <w:r w:rsidRPr="000B3905">
        <w:rPr>
          <w:rFonts w:ascii="Arial" w:hAnsi="Arial" w:cs="Arial"/>
          <w:color w:val="000000"/>
          <w:sz w:val="20"/>
          <w:szCs w:val="20"/>
          <w:lang w:val="el-GR"/>
        </w:rPr>
        <w:t>Η πλήρης Ετήσια Έκθεση 202</w:t>
      </w:r>
      <w:r w:rsidR="00E52A18">
        <w:rPr>
          <w:rFonts w:ascii="Arial" w:hAnsi="Arial" w:cs="Arial"/>
          <w:color w:val="000000"/>
          <w:sz w:val="20"/>
          <w:szCs w:val="20"/>
          <w:lang w:val="el-GR"/>
        </w:rPr>
        <w:t>3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>-2</w:t>
      </w:r>
      <w:r w:rsidR="00E52A18">
        <w:rPr>
          <w:rFonts w:ascii="Arial" w:hAnsi="Arial" w:cs="Arial"/>
          <w:color w:val="000000"/>
          <w:sz w:val="20"/>
          <w:szCs w:val="20"/>
          <w:lang w:val="el-GR"/>
        </w:rPr>
        <w:t>4</w:t>
      </w:r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του Ομίλου </w:t>
      </w:r>
      <w:proofErr w:type="spellStart"/>
      <w:r w:rsidRPr="000B3905">
        <w:rPr>
          <w:rFonts w:ascii="Arial" w:hAnsi="Arial" w:cs="Arial"/>
          <w:color w:val="000000"/>
          <w:sz w:val="20"/>
          <w:szCs w:val="20"/>
          <w:lang w:val="el-GR"/>
        </w:rPr>
        <w:t>Emirates</w:t>
      </w:r>
      <w:proofErr w:type="spellEnd"/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, που περιλαμβάνει την </w:t>
      </w:r>
      <w:proofErr w:type="spellStart"/>
      <w:r w:rsidRPr="000B3905">
        <w:rPr>
          <w:rFonts w:ascii="Arial" w:hAnsi="Arial" w:cs="Arial"/>
          <w:color w:val="000000"/>
          <w:sz w:val="20"/>
          <w:szCs w:val="20"/>
          <w:lang w:val="el-GR"/>
        </w:rPr>
        <w:t>Emirates</w:t>
      </w:r>
      <w:proofErr w:type="spellEnd"/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, την </w:t>
      </w:r>
      <w:proofErr w:type="spellStart"/>
      <w:r w:rsidRPr="000B3905">
        <w:rPr>
          <w:rFonts w:ascii="Arial" w:hAnsi="Arial" w:cs="Arial"/>
          <w:color w:val="000000"/>
          <w:sz w:val="20"/>
          <w:szCs w:val="20"/>
          <w:lang w:val="el-GR"/>
        </w:rPr>
        <w:t>dnata</w:t>
      </w:r>
      <w:proofErr w:type="spellEnd"/>
      <w:r w:rsidRPr="000B3905">
        <w:rPr>
          <w:rFonts w:ascii="Arial" w:hAnsi="Arial" w:cs="Arial"/>
          <w:color w:val="000000"/>
          <w:sz w:val="20"/>
          <w:szCs w:val="20"/>
          <w:lang w:val="el-GR"/>
        </w:rPr>
        <w:t xml:space="preserve"> και τις θυγατρικές τους, είναι διαθέσιμη στην ιστοσελίδα: </w:t>
      </w:r>
      <w:hyperlink r:id="rId12" w:history="1">
        <w:r w:rsidR="00E52A18" w:rsidRPr="00E52A18">
          <w:rPr>
            <w:rStyle w:val="Hyperlink"/>
            <w:rFonts w:ascii="Arial" w:hAnsi="Arial" w:cs="Arial"/>
            <w:sz w:val="20"/>
            <w:szCs w:val="20"/>
          </w:rPr>
          <w:t>www</w:t>
        </w:r>
        <w:r w:rsidR="00E52A18" w:rsidRPr="00E52A18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proofErr w:type="spellStart"/>
        <w:r w:rsidR="00E52A18" w:rsidRPr="00E52A18">
          <w:rPr>
            <w:rStyle w:val="Hyperlink"/>
            <w:rFonts w:ascii="Arial" w:hAnsi="Arial" w:cs="Arial"/>
            <w:sz w:val="20"/>
            <w:szCs w:val="20"/>
          </w:rPr>
          <w:t>theemiratesgroup</w:t>
        </w:r>
        <w:proofErr w:type="spellEnd"/>
        <w:r w:rsidR="00E52A18" w:rsidRPr="00E52A18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="00E52A18" w:rsidRPr="00E52A18">
          <w:rPr>
            <w:rStyle w:val="Hyperlink"/>
            <w:rFonts w:ascii="Arial" w:hAnsi="Arial" w:cs="Arial"/>
            <w:sz w:val="20"/>
            <w:szCs w:val="20"/>
          </w:rPr>
          <w:t>com</w:t>
        </w:r>
        <w:r w:rsidR="00E52A18" w:rsidRPr="00E52A18">
          <w:rPr>
            <w:rStyle w:val="Hyperlink"/>
            <w:rFonts w:ascii="Arial" w:hAnsi="Arial" w:cs="Arial"/>
            <w:sz w:val="20"/>
            <w:szCs w:val="20"/>
            <w:lang w:val="el-GR"/>
          </w:rPr>
          <w:t>/</w:t>
        </w:r>
        <w:proofErr w:type="spellStart"/>
        <w:r w:rsidR="00E52A18" w:rsidRPr="00E52A18">
          <w:rPr>
            <w:rStyle w:val="Hyperlink"/>
            <w:rFonts w:ascii="Arial" w:hAnsi="Arial" w:cs="Arial"/>
            <w:sz w:val="20"/>
            <w:szCs w:val="20"/>
          </w:rPr>
          <w:t>annualreport</w:t>
        </w:r>
        <w:proofErr w:type="spellEnd"/>
      </w:hyperlink>
      <w:r w:rsidR="00E52A18" w:rsidRPr="00E52A18">
        <w:rPr>
          <w:sz w:val="20"/>
          <w:szCs w:val="20"/>
          <w:lang w:val="el-GR"/>
        </w:rPr>
        <w:t xml:space="preserve"> </w:t>
      </w:r>
    </w:p>
    <w:p w14:paraId="4232B0DC" w14:textId="06221A63" w:rsidR="0020756F" w:rsidRPr="00CD391D" w:rsidRDefault="0020756F" w:rsidP="006A3AEA">
      <w:pPr>
        <w:pStyle w:val="wordsection1"/>
        <w:jc w:val="both"/>
        <w:rPr>
          <w:rFonts w:ascii="Arial" w:hAnsi="Arial" w:cs="Arial"/>
          <w:sz w:val="20"/>
          <w:szCs w:val="20"/>
          <w:lang w:val="el-GR"/>
        </w:rPr>
      </w:pPr>
    </w:p>
    <w:p w14:paraId="1CBB21F7" w14:textId="7D25926E" w:rsidR="008E5A5F" w:rsidRPr="0020756F" w:rsidRDefault="008E5A5F" w:rsidP="006A3AE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color w:val="C00000"/>
          <w:lang w:val="el-GR" w:eastAsia="en-US"/>
        </w:rPr>
      </w:pPr>
    </w:p>
    <w:p w14:paraId="516985A8" w14:textId="77777777" w:rsidR="00DE61B9" w:rsidRDefault="00DE61B9" w:rsidP="00DE61B9">
      <w:pPr>
        <w:spacing w:line="25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l-G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l-GR"/>
        </w:rPr>
        <w:t>-ΤΕΛΟΣ-</w:t>
      </w:r>
    </w:p>
    <w:p w14:paraId="583955C5" w14:textId="77777777" w:rsidR="00DE61B9" w:rsidRDefault="00DE61B9" w:rsidP="00DE61B9">
      <w:pPr>
        <w:pStyle w:val="NormalWeb"/>
        <w:shd w:val="clear" w:color="auto" w:fill="FFFFFF"/>
        <w:spacing w:before="180" w:after="180"/>
        <w:rPr>
          <w:rFonts w:ascii="Arial" w:hAnsi="Arial" w:cs="Arial"/>
          <w:color w:val="333333"/>
          <w:sz w:val="20"/>
          <w:szCs w:val="20"/>
          <w:lang w:val="el-GR"/>
        </w:rPr>
      </w:pPr>
    </w:p>
    <w:p w14:paraId="2A9C5B4E" w14:textId="77777777" w:rsidR="00DE61B9" w:rsidRDefault="00DE61B9" w:rsidP="00DE61B9">
      <w:pPr>
        <w:shd w:val="clear" w:color="auto" w:fill="FFFFFF"/>
        <w:spacing w:before="100" w:beforeAutospacing="1" w:after="100" w:afterAutospacing="1"/>
        <w:jc w:val="both"/>
        <w:rPr>
          <w:rFonts w:ascii="Arial" w:eastAsia="Calibri" w:hAnsi="Arial" w:cs="Arial"/>
          <w:b/>
          <w:bCs/>
          <w:sz w:val="18"/>
          <w:szCs w:val="18"/>
          <w:lang w:val="el-GR"/>
        </w:rPr>
      </w:pPr>
      <w:r>
        <w:rPr>
          <w:rFonts w:ascii="Arial" w:eastAsia="Calibri" w:hAnsi="Arial" w:cs="Arial"/>
          <w:b/>
          <w:bCs/>
          <w:sz w:val="18"/>
          <w:szCs w:val="18"/>
          <w:lang w:val="el-GR"/>
        </w:rPr>
        <w:t xml:space="preserve">ΛΙΓΑ ΛΟΓΙΑ ΓΙΑ ΤΗΝ </w:t>
      </w:r>
      <w:r>
        <w:rPr>
          <w:rFonts w:ascii="Arial" w:eastAsia="Calibri" w:hAnsi="Arial" w:cs="Arial"/>
          <w:b/>
          <w:bCs/>
          <w:sz w:val="18"/>
          <w:szCs w:val="18"/>
        </w:rPr>
        <w:t>EMIRATES</w:t>
      </w:r>
    </w:p>
    <w:p w14:paraId="625C92B5" w14:textId="10E3BB9F" w:rsidR="00DE61B9" w:rsidRPr="00896DE7" w:rsidRDefault="00DE61B9" w:rsidP="00E52A18">
      <w:pPr>
        <w:jc w:val="both"/>
        <w:rPr>
          <w:rFonts w:ascii="Arial" w:eastAsia="Calibri" w:hAnsi="Arial" w:cs="Arial"/>
          <w:sz w:val="18"/>
          <w:szCs w:val="18"/>
          <w:lang w:val="el-GR"/>
        </w:rPr>
      </w:pPr>
      <w:r>
        <w:rPr>
          <w:rFonts w:ascii="Arial" w:eastAsia="Calibri" w:hAnsi="Arial" w:cs="Arial"/>
          <w:sz w:val="18"/>
          <w:szCs w:val="18"/>
          <w:lang w:val="el-GR"/>
        </w:rPr>
        <w:t xml:space="preserve">Η παρουσία της </w:t>
      </w:r>
      <w:r>
        <w:rPr>
          <w:rFonts w:ascii="Arial" w:eastAsia="Calibri" w:hAnsi="Arial" w:cs="Arial"/>
          <w:sz w:val="18"/>
          <w:szCs w:val="18"/>
        </w:rPr>
        <w:t>Emirates</w:t>
      </w:r>
      <w:r>
        <w:rPr>
          <w:rFonts w:ascii="Arial" w:eastAsia="Calibri" w:hAnsi="Arial" w:cs="Arial"/>
          <w:sz w:val="18"/>
          <w:szCs w:val="18"/>
          <w:lang w:val="el-GR"/>
        </w:rPr>
        <w:t xml:space="preserve"> στην ελληνική αγορά ξεκίνησε το 1996. Τα τελευταία 2</w:t>
      </w:r>
      <w:r>
        <w:rPr>
          <w:rFonts w:ascii="Arial" w:hAnsi="Arial" w:cs="Arial"/>
          <w:sz w:val="18"/>
          <w:szCs w:val="18"/>
          <w:lang w:val="el-GR"/>
        </w:rPr>
        <w:t>8</w:t>
      </w:r>
      <w:r>
        <w:rPr>
          <w:rFonts w:ascii="Arial" w:eastAsia="Calibri" w:hAnsi="Arial" w:cs="Arial"/>
          <w:sz w:val="18"/>
          <w:szCs w:val="18"/>
          <w:lang w:val="el-GR"/>
        </w:rPr>
        <w:t xml:space="preserve"> χρόνια, η </w:t>
      </w:r>
      <w:r>
        <w:rPr>
          <w:rFonts w:ascii="Arial" w:eastAsia="Calibri" w:hAnsi="Arial" w:cs="Arial"/>
          <w:sz w:val="18"/>
          <w:szCs w:val="18"/>
        </w:rPr>
        <w:t>Emirates</w:t>
      </w:r>
      <w:r>
        <w:rPr>
          <w:rFonts w:ascii="Arial" w:eastAsia="Calibri" w:hAnsi="Arial" w:cs="Arial"/>
          <w:sz w:val="18"/>
          <w:szCs w:val="18"/>
          <w:lang w:val="el-GR"/>
        </w:rPr>
        <w:t xml:space="preserve"> έχει προσφέρει τις μοναδικές της υπηρεσίες σε περισσότερους από 4,5 εκατομμύρια επιβάτες στην ελληνική αγορά. Η πρώτη εταιρία που συνέδεσε απευθείας την Αθήνα με το Ντουμπάι, η </w:t>
      </w:r>
      <w:r>
        <w:rPr>
          <w:rFonts w:ascii="Arial" w:eastAsia="Calibri" w:hAnsi="Arial" w:cs="Arial"/>
          <w:sz w:val="18"/>
          <w:szCs w:val="18"/>
        </w:rPr>
        <w:t>Emirates</w:t>
      </w:r>
      <w:r>
        <w:rPr>
          <w:rFonts w:ascii="Arial" w:eastAsia="Calibri" w:hAnsi="Arial" w:cs="Arial"/>
          <w:sz w:val="18"/>
          <w:szCs w:val="18"/>
          <w:lang w:val="el-GR"/>
        </w:rPr>
        <w:t xml:space="preserve">, από το Μάρτιο του 2017 προσφέρει ακόμη τη μοναδική απευθείας, καθημερινή πτήση που συνδέει την Ελλάδα με τις ΗΠΑ 365 μέρες τον χρόνο. Οι επιβάτες που πετούν με την </w:t>
      </w:r>
      <w:r>
        <w:rPr>
          <w:rFonts w:ascii="Arial" w:eastAsia="Calibri" w:hAnsi="Arial" w:cs="Arial"/>
          <w:sz w:val="18"/>
          <w:szCs w:val="18"/>
        </w:rPr>
        <w:t>Emirates</w:t>
      </w:r>
      <w:r>
        <w:rPr>
          <w:rFonts w:ascii="Arial" w:eastAsia="Calibri" w:hAnsi="Arial" w:cs="Arial"/>
          <w:sz w:val="18"/>
          <w:szCs w:val="18"/>
          <w:lang w:val="el-GR"/>
        </w:rPr>
        <w:t xml:space="preserve"> μπορούν να διασκεδάσουν με ταινίες και προγράμματα στα περισσότερα από 5.000 κανάλια του </w:t>
      </w:r>
      <w:r>
        <w:rPr>
          <w:rFonts w:ascii="Arial" w:eastAsia="Calibri" w:hAnsi="Arial" w:cs="Arial"/>
          <w:sz w:val="18"/>
          <w:szCs w:val="18"/>
        </w:rPr>
        <w:t>ice</w:t>
      </w:r>
      <w:r>
        <w:rPr>
          <w:rFonts w:ascii="Arial" w:eastAsia="Calibri" w:hAnsi="Arial" w:cs="Arial"/>
          <w:sz w:val="18"/>
          <w:szCs w:val="18"/>
          <w:lang w:val="el-GR"/>
        </w:rPr>
        <w:t xml:space="preserve">, του βραβευμένου συστήματος ψυχαγωγίας της εταιρίας. Θα μπορούν ακόμη να απολαύσουν την άριστη φιλοξενία και την προσωποποιημένη εξυπηρέτηση που προσφέρει το διεθνές, πολυπολιτισμικό πλήρωμα της </w:t>
      </w:r>
      <w:r>
        <w:rPr>
          <w:rFonts w:ascii="Arial" w:eastAsia="Calibri" w:hAnsi="Arial" w:cs="Arial"/>
          <w:sz w:val="18"/>
          <w:szCs w:val="18"/>
        </w:rPr>
        <w:t>Emirates</w:t>
      </w:r>
      <w:r>
        <w:rPr>
          <w:rFonts w:ascii="Arial" w:eastAsia="Calibri" w:hAnsi="Arial" w:cs="Arial"/>
          <w:sz w:val="18"/>
          <w:szCs w:val="18"/>
          <w:lang w:val="el-GR"/>
        </w:rPr>
        <w:t xml:space="preserve">. Έχοντας ξεκινήσει τη λειτουργία της με μόλις δύο αεροσκάφη το 1985, η </w:t>
      </w:r>
      <w:r>
        <w:rPr>
          <w:rFonts w:ascii="Arial" w:eastAsia="Calibri" w:hAnsi="Arial" w:cs="Arial"/>
          <w:sz w:val="18"/>
          <w:szCs w:val="18"/>
        </w:rPr>
        <w:t>Emirates</w:t>
      </w:r>
      <w:r>
        <w:rPr>
          <w:rFonts w:ascii="Arial" w:eastAsia="Calibri" w:hAnsi="Arial" w:cs="Arial"/>
          <w:sz w:val="18"/>
          <w:szCs w:val="18"/>
          <w:lang w:val="el-GR"/>
        </w:rPr>
        <w:t xml:space="preserve"> είναι πλέον η μεγαλύτερη διεθνής αεροπορική.</w:t>
      </w:r>
    </w:p>
    <w:sectPr w:rsidR="00DE61B9" w:rsidRPr="00896DE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E26F" w14:textId="77777777" w:rsidR="00426F9F" w:rsidRDefault="00426F9F" w:rsidP="00D254A2">
      <w:r>
        <w:separator/>
      </w:r>
    </w:p>
  </w:endnote>
  <w:endnote w:type="continuationSeparator" w:id="0">
    <w:p w14:paraId="47386513" w14:textId="77777777" w:rsidR="00426F9F" w:rsidRDefault="00426F9F" w:rsidP="00D254A2">
      <w:r>
        <w:continuationSeparator/>
      </w:r>
    </w:p>
  </w:endnote>
  <w:endnote w:type="continuationNotice" w:id="1">
    <w:p w14:paraId="2C2FCC8F" w14:textId="77777777" w:rsidR="00426F9F" w:rsidRDefault="00426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28E2" w14:textId="77777777" w:rsidR="00426F9F" w:rsidRDefault="00426F9F" w:rsidP="00D254A2">
      <w:r>
        <w:separator/>
      </w:r>
    </w:p>
  </w:footnote>
  <w:footnote w:type="continuationSeparator" w:id="0">
    <w:p w14:paraId="47C5ED3C" w14:textId="77777777" w:rsidR="00426F9F" w:rsidRDefault="00426F9F" w:rsidP="00D254A2">
      <w:r>
        <w:continuationSeparator/>
      </w:r>
    </w:p>
  </w:footnote>
  <w:footnote w:type="continuationNotice" w:id="1">
    <w:p w14:paraId="7EE55D4B" w14:textId="77777777" w:rsidR="00426F9F" w:rsidRDefault="00426F9F"/>
  </w:footnote>
  <w:footnote w:id="2">
    <w:p w14:paraId="29BA6E6F" w14:textId="6467FE77" w:rsidR="003D7761" w:rsidRPr="00250966" w:rsidRDefault="003D7761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>
        <w:t xml:space="preserve"> </w:t>
      </w:r>
      <w:r w:rsidR="00250966" w:rsidRPr="00250966">
        <w:rPr>
          <w:rFonts w:ascii="Arial" w:hAnsi="Arial" w:cs="Arial"/>
          <w:sz w:val="18"/>
          <w:szCs w:val="18"/>
        </w:rPr>
        <w:t>Τ</w:t>
      </w:r>
      <w:r w:rsidR="00250966">
        <w:rPr>
          <w:rFonts w:ascii="Arial" w:hAnsi="Arial" w:cs="Arial"/>
          <w:sz w:val="18"/>
          <w:szCs w:val="18"/>
          <w:lang w:val="el-GR"/>
        </w:rPr>
        <w:t>α</w:t>
      </w:r>
      <w:r w:rsidR="00250966" w:rsidRPr="00250966">
        <w:rPr>
          <w:rFonts w:ascii="Arial" w:hAnsi="Arial" w:cs="Arial"/>
          <w:sz w:val="18"/>
          <w:szCs w:val="18"/>
        </w:rPr>
        <w:t xml:space="preserve"> </w:t>
      </w:r>
      <w:r w:rsidRPr="003D7761">
        <w:rPr>
          <w:rFonts w:ascii="Arial" w:hAnsi="Arial" w:cs="Arial"/>
          <w:sz w:val="18"/>
          <w:szCs w:val="18"/>
        </w:rPr>
        <w:t xml:space="preserve">Global Reporting Initiative (GRI), International Sustainability Standards Board (ISSB), </w:t>
      </w:r>
      <w:r w:rsidR="00E52A18">
        <w:rPr>
          <w:rFonts w:ascii="Arial" w:hAnsi="Arial" w:cs="Arial"/>
          <w:sz w:val="18"/>
          <w:szCs w:val="18"/>
          <w:lang w:val="el-GR"/>
        </w:rPr>
        <w:t>και</w:t>
      </w:r>
      <w:r w:rsidRPr="003D7761">
        <w:rPr>
          <w:rFonts w:ascii="Arial" w:hAnsi="Arial" w:cs="Arial"/>
          <w:sz w:val="18"/>
          <w:szCs w:val="18"/>
        </w:rPr>
        <w:t xml:space="preserve"> Corporate Sustainability Reporting Directive (CSRD)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είν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αι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διεθνώς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 ανα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γνωρισμέν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>α π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ρότυ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πα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γι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α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την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 υποβ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ολή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ετ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αιρικών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εκθέσεων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σχετικά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με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δεδομέν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>α και π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ρωτο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βουλίες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γι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α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το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 π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ερι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βάλλον,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την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κοινωνί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 xml:space="preserve">α και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τη</w:t>
      </w:r>
      <w:proofErr w:type="spellEnd"/>
      <w:r w:rsidR="00CF52DF">
        <w:rPr>
          <w:rFonts w:ascii="Arial" w:hAnsi="Arial" w:cs="Arial"/>
          <w:sz w:val="18"/>
          <w:szCs w:val="18"/>
          <w:lang w:val="el-GR"/>
        </w:rPr>
        <w:t xml:space="preserve">ν εταιρική </w:t>
      </w:r>
      <w:proofErr w:type="spellStart"/>
      <w:r w:rsidR="00CF52DF" w:rsidRPr="00CF52DF">
        <w:rPr>
          <w:rFonts w:ascii="Arial" w:hAnsi="Arial" w:cs="Arial"/>
          <w:sz w:val="18"/>
          <w:szCs w:val="18"/>
        </w:rPr>
        <w:t>δι</w:t>
      </w:r>
      <w:proofErr w:type="spellEnd"/>
      <w:r w:rsidR="00CF52DF" w:rsidRPr="00CF52DF">
        <w:rPr>
          <w:rFonts w:ascii="Arial" w:hAnsi="Arial" w:cs="Arial"/>
          <w:sz w:val="18"/>
          <w:szCs w:val="18"/>
        </w:rPr>
        <w:t>ακυβέρνηση (ESG).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F5AC" w14:textId="445982C2" w:rsidR="001E3472" w:rsidRDefault="001E347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F596F6B" wp14:editId="70043E70">
          <wp:simplePos x="0" y="0"/>
          <wp:positionH relativeFrom="margin">
            <wp:align>right</wp:align>
          </wp:positionH>
          <wp:positionV relativeFrom="paragraph">
            <wp:posOffset>-445753</wp:posOffset>
          </wp:positionV>
          <wp:extent cx="777240" cy="1111250"/>
          <wp:effectExtent l="0" t="0" r="3810" b="0"/>
          <wp:wrapTight wrapText="bothSides">
            <wp:wrapPolygon edited="0">
              <wp:start x="0" y="0"/>
              <wp:lineTo x="0" y="21106"/>
              <wp:lineTo x="21176" y="21106"/>
              <wp:lineTo x="21176" y="0"/>
              <wp:lineTo x="0" y="0"/>
            </wp:wrapPolygon>
          </wp:wrapTight>
          <wp:docPr id="2" name="Picture 2" descr="Emirates Logo Vector (.AI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mirates Logo Vector (.AI) Free Downloa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82C2EC" w14:textId="77777777" w:rsidR="001E3472" w:rsidRDefault="001E3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AAB"/>
    <w:multiLevelType w:val="hybridMultilevel"/>
    <w:tmpl w:val="503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008E"/>
    <w:multiLevelType w:val="hybridMultilevel"/>
    <w:tmpl w:val="04D2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0D1"/>
    <w:multiLevelType w:val="hybridMultilevel"/>
    <w:tmpl w:val="A542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1406"/>
    <w:multiLevelType w:val="hybridMultilevel"/>
    <w:tmpl w:val="C954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600390">
    <w:abstractNumId w:val="3"/>
  </w:num>
  <w:num w:numId="2" w16cid:durableId="1345979909">
    <w:abstractNumId w:val="2"/>
  </w:num>
  <w:num w:numId="3" w16cid:durableId="837114602">
    <w:abstractNumId w:val="1"/>
  </w:num>
  <w:num w:numId="4" w16cid:durableId="184084515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9C"/>
    <w:rsid w:val="0000051B"/>
    <w:rsid w:val="00001920"/>
    <w:rsid w:val="00003415"/>
    <w:rsid w:val="00003484"/>
    <w:rsid w:val="00004878"/>
    <w:rsid w:val="000062AE"/>
    <w:rsid w:val="00006324"/>
    <w:rsid w:val="000076B5"/>
    <w:rsid w:val="00007C39"/>
    <w:rsid w:val="0001047B"/>
    <w:rsid w:val="00011417"/>
    <w:rsid w:val="00011C58"/>
    <w:rsid w:val="000138F6"/>
    <w:rsid w:val="0001412E"/>
    <w:rsid w:val="00014A5E"/>
    <w:rsid w:val="00014AFF"/>
    <w:rsid w:val="00014FD2"/>
    <w:rsid w:val="000155D1"/>
    <w:rsid w:val="00015E7E"/>
    <w:rsid w:val="0001683C"/>
    <w:rsid w:val="000174D1"/>
    <w:rsid w:val="0001789C"/>
    <w:rsid w:val="00020095"/>
    <w:rsid w:val="00021E62"/>
    <w:rsid w:val="00022A10"/>
    <w:rsid w:val="00023087"/>
    <w:rsid w:val="000239B9"/>
    <w:rsid w:val="00023D53"/>
    <w:rsid w:val="000240A7"/>
    <w:rsid w:val="000260B8"/>
    <w:rsid w:val="0003162A"/>
    <w:rsid w:val="00031CA8"/>
    <w:rsid w:val="000320FD"/>
    <w:rsid w:val="000345F4"/>
    <w:rsid w:val="00034988"/>
    <w:rsid w:val="00035C7F"/>
    <w:rsid w:val="00035F5A"/>
    <w:rsid w:val="000377F8"/>
    <w:rsid w:val="000400F3"/>
    <w:rsid w:val="000405E4"/>
    <w:rsid w:val="000406A7"/>
    <w:rsid w:val="00040D86"/>
    <w:rsid w:val="00040DD2"/>
    <w:rsid w:val="00041A3F"/>
    <w:rsid w:val="00042E9F"/>
    <w:rsid w:val="000433A1"/>
    <w:rsid w:val="00044892"/>
    <w:rsid w:val="00045026"/>
    <w:rsid w:val="00045AB0"/>
    <w:rsid w:val="000508C2"/>
    <w:rsid w:val="00052673"/>
    <w:rsid w:val="00055290"/>
    <w:rsid w:val="00055D59"/>
    <w:rsid w:val="00056123"/>
    <w:rsid w:val="00056313"/>
    <w:rsid w:val="00056550"/>
    <w:rsid w:val="000628AD"/>
    <w:rsid w:val="00064028"/>
    <w:rsid w:val="0006412C"/>
    <w:rsid w:val="00064903"/>
    <w:rsid w:val="0006555E"/>
    <w:rsid w:val="0006619D"/>
    <w:rsid w:val="00066A79"/>
    <w:rsid w:val="00066F61"/>
    <w:rsid w:val="00070479"/>
    <w:rsid w:val="00071981"/>
    <w:rsid w:val="00072D83"/>
    <w:rsid w:val="00072F0D"/>
    <w:rsid w:val="0007310B"/>
    <w:rsid w:val="00073C79"/>
    <w:rsid w:val="00073F71"/>
    <w:rsid w:val="000748CB"/>
    <w:rsid w:val="00074DDC"/>
    <w:rsid w:val="00075112"/>
    <w:rsid w:val="000764CB"/>
    <w:rsid w:val="00076638"/>
    <w:rsid w:val="00076742"/>
    <w:rsid w:val="00077E18"/>
    <w:rsid w:val="000808EC"/>
    <w:rsid w:val="0008091F"/>
    <w:rsid w:val="0008267E"/>
    <w:rsid w:val="00082790"/>
    <w:rsid w:val="0008371B"/>
    <w:rsid w:val="0008456A"/>
    <w:rsid w:val="0008487B"/>
    <w:rsid w:val="000853B7"/>
    <w:rsid w:val="000853DF"/>
    <w:rsid w:val="00085469"/>
    <w:rsid w:val="00085F25"/>
    <w:rsid w:val="00086451"/>
    <w:rsid w:val="00086527"/>
    <w:rsid w:val="0008696E"/>
    <w:rsid w:val="00090393"/>
    <w:rsid w:val="000907E2"/>
    <w:rsid w:val="000912B3"/>
    <w:rsid w:val="00091367"/>
    <w:rsid w:val="0009145E"/>
    <w:rsid w:val="00092179"/>
    <w:rsid w:val="0009221D"/>
    <w:rsid w:val="00092351"/>
    <w:rsid w:val="000948D2"/>
    <w:rsid w:val="0009540B"/>
    <w:rsid w:val="000957B0"/>
    <w:rsid w:val="00096720"/>
    <w:rsid w:val="00096E9B"/>
    <w:rsid w:val="000976DA"/>
    <w:rsid w:val="000A0439"/>
    <w:rsid w:val="000A0532"/>
    <w:rsid w:val="000A12E8"/>
    <w:rsid w:val="000A32B6"/>
    <w:rsid w:val="000A34D4"/>
    <w:rsid w:val="000A4DDD"/>
    <w:rsid w:val="000A5390"/>
    <w:rsid w:val="000A54F2"/>
    <w:rsid w:val="000A7A16"/>
    <w:rsid w:val="000A7BA1"/>
    <w:rsid w:val="000B0086"/>
    <w:rsid w:val="000B0173"/>
    <w:rsid w:val="000B0990"/>
    <w:rsid w:val="000B0A76"/>
    <w:rsid w:val="000B0FEF"/>
    <w:rsid w:val="000B2D99"/>
    <w:rsid w:val="000B383D"/>
    <w:rsid w:val="000B437D"/>
    <w:rsid w:val="000B4A98"/>
    <w:rsid w:val="000B665E"/>
    <w:rsid w:val="000B67F6"/>
    <w:rsid w:val="000B6D8A"/>
    <w:rsid w:val="000B7663"/>
    <w:rsid w:val="000C0423"/>
    <w:rsid w:val="000C1483"/>
    <w:rsid w:val="000C1CBA"/>
    <w:rsid w:val="000C47BE"/>
    <w:rsid w:val="000C4FBB"/>
    <w:rsid w:val="000C53BB"/>
    <w:rsid w:val="000C56AD"/>
    <w:rsid w:val="000C6475"/>
    <w:rsid w:val="000D07BD"/>
    <w:rsid w:val="000D2960"/>
    <w:rsid w:val="000D50B2"/>
    <w:rsid w:val="000D58DD"/>
    <w:rsid w:val="000D612F"/>
    <w:rsid w:val="000E119C"/>
    <w:rsid w:val="000E4044"/>
    <w:rsid w:val="000E439A"/>
    <w:rsid w:val="000E4828"/>
    <w:rsid w:val="000E4960"/>
    <w:rsid w:val="000E4CD5"/>
    <w:rsid w:val="000E5263"/>
    <w:rsid w:val="000E5C35"/>
    <w:rsid w:val="000E5C92"/>
    <w:rsid w:val="000E751B"/>
    <w:rsid w:val="000F007F"/>
    <w:rsid w:val="000F05BC"/>
    <w:rsid w:val="000F0607"/>
    <w:rsid w:val="000F13EA"/>
    <w:rsid w:val="000F1B1F"/>
    <w:rsid w:val="000F1F60"/>
    <w:rsid w:val="000F3193"/>
    <w:rsid w:val="000F32A9"/>
    <w:rsid w:val="000F3514"/>
    <w:rsid w:val="000F353C"/>
    <w:rsid w:val="000F42FF"/>
    <w:rsid w:val="000F587D"/>
    <w:rsid w:val="000F5A8C"/>
    <w:rsid w:val="000F6AA2"/>
    <w:rsid w:val="000F76B4"/>
    <w:rsid w:val="000F77EB"/>
    <w:rsid w:val="00100160"/>
    <w:rsid w:val="00100B68"/>
    <w:rsid w:val="00101648"/>
    <w:rsid w:val="001022E5"/>
    <w:rsid w:val="00103330"/>
    <w:rsid w:val="00104BCB"/>
    <w:rsid w:val="001060F8"/>
    <w:rsid w:val="001074AF"/>
    <w:rsid w:val="00107B4B"/>
    <w:rsid w:val="00107E2E"/>
    <w:rsid w:val="00111DBD"/>
    <w:rsid w:val="00111DDA"/>
    <w:rsid w:val="00111DFB"/>
    <w:rsid w:val="00111F36"/>
    <w:rsid w:val="00112CF2"/>
    <w:rsid w:val="00114260"/>
    <w:rsid w:val="0011437C"/>
    <w:rsid w:val="001151C0"/>
    <w:rsid w:val="001161F9"/>
    <w:rsid w:val="0011673A"/>
    <w:rsid w:val="001177EC"/>
    <w:rsid w:val="00121AE8"/>
    <w:rsid w:val="00121FFD"/>
    <w:rsid w:val="00123460"/>
    <w:rsid w:val="0012348D"/>
    <w:rsid w:val="0012500F"/>
    <w:rsid w:val="00125326"/>
    <w:rsid w:val="001258FE"/>
    <w:rsid w:val="00126006"/>
    <w:rsid w:val="00126613"/>
    <w:rsid w:val="001268A7"/>
    <w:rsid w:val="00126CBF"/>
    <w:rsid w:val="00127D68"/>
    <w:rsid w:val="00130154"/>
    <w:rsid w:val="00130A06"/>
    <w:rsid w:val="001326B6"/>
    <w:rsid w:val="001332A8"/>
    <w:rsid w:val="00134C70"/>
    <w:rsid w:val="00135A86"/>
    <w:rsid w:val="00136127"/>
    <w:rsid w:val="00136810"/>
    <w:rsid w:val="00136C60"/>
    <w:rsid w:val="00136F4A"/>
    <w:rsid w:val="00137D80"/>
    <w:rsid w:val="00141ECD"/>
    <w:rsid w:val="00143B23"/>
    <w:rsid w:val="00145663"/>
    <w:rsid w:val="001459E4"/>
    <w:rsid w:val="00147C2A"/>
    <w:rsid w:val="001519BA"/>
    <w:rsid w:val="00153A63"/>
    <w:rsid w:val="00153F54"/>
    <w:rsid w:val="00155A51"/>
    <w:rsid w:val="00156195"/>
    <w:rsid w:val="00156896"/>
    <w:rsid w:val="00156E15"/>
    <w:rsid w:val="00161017"/>
    <w:rsid w:val="0016165B"/>
    <w:rsid w:val="00166483"/>
    <w:rsid w:val="00172193"/>
    <w:rsid w:val="00173B5A"/>
    <w:rsid w:val="001740A5"/>
    <w:rsid w:val="00174410"/>
    <w:rsid w:val="0017598A"/>
    <w:rsid w:val="00176B2C"/>
    <w:rsid w:val="0017797D"/>
    <w:rsid w:val="00177DB2"/>
    <w:rsid w:val="00180B9F"/>
    <w:rsid w:val="00182E4A"/>
    <w:rsid w:val="00183971"/>
    <w:rsid w:val="00184D7E"/>
    <w:rsid w:val="00186BDA"/>
    <w:rsid w:val="001876A0"/>
    <w:rsid w:val="00190181"/>
    <w:rsid w:val="00190701"/>
    <w:rsid w:val="001907FD"/>
    <w:rsid w:val="001909D5"/>
    <w:rsid w:val="00190A10"/>
    <w:rsid w:val="00190CEE"/>
    <w:rsid w:val="0019136B"/>
    <w:rsid w:val="00191A43"/>
    <w:rsid w:val="001923DB"/>
    <w:rsid w:val="00192540"/>
    <w:rsid w:val="00193112"/>
    <w:rsid w:val="00193704"/>
    <w:rsid w:val="001962E8"/>
    <w:rsid w:val="001963D6"/>
    <w:rsid w:val="00197045"/>
    <w:rsid w:val="00197A94"/>
    <w:rsid w:val="001A383D"/>
    <w:rsid w:val="001A43F2"/>
    <w:rsid w:val="001A44A8"/>
    <w:rsid w:val="001A481C"/>
    <w:rsid w:val="001A48CE"/>
    <w:rsid w:val="001A4C2A"/>
    <w:rsid w:val="001A5E10"/>
    <w:rsid w:val="001A6E09"/>
    <w:rsid w:val="001B04BC"/>
    <w:rsid w:val="001B1330"/>
    <w:rsid w:val="001B278F"/>
    <w:rsid w:val="001B3486"/>
    <w:rsid w:val="001B45F8"/>
    <w:rsid w:val="001B6190"/>
    <w:rsid w:val="001B6811"/>
    <w:rsid w:val="001B6F69"/>
    <w:rsid w:val="001B71F2"/>
    <w:rsid w:val="001C010B"/>
    <w:rsid w:val="001C051B"/>
    <w:rsid w:val="001C0982"/>
    <w:rsid w:val="001C163E"/>
    <w:rsid w:val="001C2F31"/>
    <w:rsid w:val="001C3EDE"/>
    <w:rsid w:val="001C541B"/>
    <w:rsid w:val="001C6D04"/>
    <w:rsid w:val="001D0B43"/>
    <w:rsid w:val="001D12FF"/>
    <w:rsid w:val="001D2D91"/>
    <w:rsid w:val="001D33B7"/>
    <w:rsid w:val="001D424B"/>
    <w:rsid w:val="001D4AFE"/>
    <w:rsid w:val="001D53C6"/>
    <w:rsid w:val="001D5D5C"/>
    <w:rsid w:val="001D5F8E"/>
    <w:rsid w:val="001D71B2"/>
    <w:rsid w:val="001E008D"/>
    <w:rsid w:val="001E0557"/>
    <w:rsid w:val="001E1904"/>
    <w:rsid w:val="001E1F53"/>
    <w:rsid w:val="001E22D1"/>
    <w:rsid w:val="001E2382"/>
    <w:rsid w:val="001E3472"/>
    <w:rsid w:val="001E35BB"/>
    <w:rsid w:val="001E364C"/>
    <w:rsid w:val="001E3EF7"/>
    <w:rsid w:val="001E3F1F"/>
    <w:rsid w:val="001E3F2C"/>
    <w:rsid w:val="001E57B6"/>
    <w:rsid w:val="001E5C88"/>
    <w:rsid w:val="001E60EE"/>
    <w:rsid w:val="001E64B6"/>
    <w:rsid w:val="001E7185"/>
    <w:rsid w:val="001E73D4"/>
    <w:rsid w:val="001E7626"/>
    <w:rsid w:val="001F0FA6"/>
    <w:rsid w:val="001F18BB"/>
    <w:rsid w:val="001F207A"/>
    <w:rsid w:val="001F274B"/>
    <w:rsid w:val="001F4EC1"/>
    <w:rsid w:val="001F52AB"/>
    <w:rsid w:val="00201CF9"/>
    <w:rsid w:val="00201EEF"/>
    <w:rsid w:val="00203A90"/>
    <w:rsid w:val="002049C9"/>
    <w:rsid w:val="0020636E"/>
    <w:rsid w:val="00206799"/>
    <w:rsid w:val="0020756F"/>
    <w:rsid w:val="002102BE"/>
    <w:rsid w:val="00210956"/>
    <w:rsid w:val="00210C5E"/>
    <w:rsid w:val="00211767"/>
    <w:rsid w:val="0021724D"/>
    <w:rsid w:val="002177A4"/>
    <w:rsid w:val="00220760"/>
    <w:rsid w:val="00220814"/>
    <w:rsid w:val="0022170E"/>
    <w:rsid w:val="00222694"/>
    <w:rsid w:val="00223B4B"/>
    <w:rsid w:val="00223ED3"/>
    <w:rsid w:val="0022419A"/>
    <w:rsid w:val="00225E11"/>
    <w:rsid w:val="002268C8"/>
    <w:rsid w:val="00230080"/>
    <w:rsid w:val="00230091"/>
    <w:rsid w:val="00231A29"/>
    <w:rsid w:val="00233C94"/>
    <w:rsid w:val="00233DC2"/>
    <w:rsid w:val="00235DA0"/>
    <w:rsid w:val="00240697"/>
    <w:rsid w:val="00241A7F"/>
    <w:rsid w:val="00241BA8"/>
    <w:rsid w:val="00242217"/>
    <w:rsid w:val="00242719"/>
    <w:rsid w:val="00243C33"/>
    <w:rsid w:val="00243F80"/>
    <w:rsid w:val="00243FC4"/>
    <w:rsid w:val="0024642A"/>
    <w:rsid w:val="00247768"/>
    <w:rsid w:val="00247D18"/>
    <w:rsid w:val="002501BC"/>
    <w:rsid w:val="00250752"/>
    <w:rsid w:val="00250966"/>
    <w:rsid w:val="00250E98"/>
    <w:rsid w:val="002528FC"/>
    <w:rsid w:val="002538DE"/>
    <w:rsid w:val="00253A88"/>
    <w:rsid w:val="0025422F"/>
    <w:rsid w:val="0025449A"/>
    <w:rsid w:val="002545D5"/>
    <w:rsid w:val="0025505A"/>
    <w:rsid w:val="00255A5D"/>
    <w:rsid w:val="00255EA0"/>
    <w:rsid w:val="00257377"/>
    <w:rsid w:val="002578B6"/>
    <w:rsid w:val="00257A01"/>
    <w:rsid w:val="0026006F"/>
    <w:rsid w:val="00260558"/>
    <w:rsid w:val="00261116"/>
    <w:rsid w:val="00261ADC"/>
    <w:rsid w:val="00263861"/>
    <w:rsid w:val="002668A4"/>
    <w:rsid w:val="0026753F"/>
    <w:rsid w:val="002677D5"/>
    <w:rsid w:val="00271B81"/>
    <w:rsid w:val="00271D0C"/>
    <w:rsid w:val="00273AFE"/>
    <w:rsid w:val="00273DD8"/>
    <w:rsid w:val="0027531A"/>
    <w:rsid w:val="00276B51"/>
    <w:rsid w:val="0027717E"/>
    <w:rsid w:val="0028054D"/>
    <w:rsid w:val="00280F5C"/>
    <w:rsid w:val="00282787"/>
    <w:rsid w:val="00282963"/>
    <w:rsid w:val="0028315D"/>
    <w:rsid w:val="0028367B"/>
    <w:rsid w:val="0028383D"/>
    <w:rsid w:val="002838C7"/>
    <w:rsid w:val="00283E97"/>
    <w:rsid w:val="00286563"/>
    <w:rsid w:val="00290444"/>
    <w:rsid w:val="00291342"/>
    <w:rsid w:val="002915B9"/>
    <w:rsid w:val="0029165C"/>
    <w:rsid w:val="00292011"/>
    <w:rsid w:val="00294EB2"/>
    <w:rsid w:val="00295F70"/>
    <w:rsid w:val="00297C1C"/>
    <w:rsid w:val="002A047B"/>
    <w:rsid w:val="002A1CC8"/>
    <w:rsid w:val="002A24ED"/>
    <w:rsid w:val="002A2AC7"/>
    <w:rsid w:val="002A3D31"/>
    <w:rsid w:val="002A5FEC"/>
    <w:rsid w:val="002A7D85"/>
    <w:rsid w:val="002B0ACB"/>
    <w:rsid w:val="002B1275"/>
    <w:rsid w:val="002B143E"/>
    <w:rsid w:val="002B1686"/>
    <w:rsid w:val="002B17BF"/>
    <w:rsid w:val="002B236D"/>
    <w:rsid w:val="002B3A62"/>
    <w:rsid w:val="002B3C20"/>
    <w:rsid w:val="002B40E4"/>
    <w:rsid w:val="002B53E4"/>
    <w:rsid w:val="002B54CA"/>
    <w:rsid w:val="002B56C4"/>
    <w:rsid w:val="002B793A"/>
    <w:rsid w:val="002C0502"/>
    <w:rsid w:val="002C3032"/>
    <w:rsid w:val="002C3097"/>
    <w:rsid w:val="002C466F"/>
    <w:rsid w:val="002C4B04"/>
    <w:rsid w:val="002C5267"/>
    <w:rsid w:val="002C72A3"/>
    <w:rsid w:val="002D13D4"/>
    <w:rsid w:val="002D1800"/>
    <w:rsid w:val="002D1C29"/>
    <w:rsid w:val="002D2D52"/>
    <w:rsid w:val="002D4464"/>
    <w:rsid w:val="002D4EB8"/>
    <w:rsid w:val="002D5150"/>
    <w:rsid w:val="002D568E"/>
    <w:rsid w:val="002D7473"/>
    <w:rsid w:val="002D76DF"/>
    <w:rsid w:val="002D7F5B"/>
    <w:rsid w:val="002E0D28"/>
    <w:rsid w:val="002E1025"/>
    <w:rsid w:val="002E245F"/>
    <w:rsid w:val="002E28C1"/>
    <w:rsid w:val="002E28E9"/>
    <w:rsid w:val="002E312B"/>
    <w:rsid w:val="002E6989"/>
    <w:rsid w:val="002E74CF"/>
    <w:rsid w:val="002F085C"/>
    <w:rsid w:val="002F15B4"/>
    <w:rsid w:val="002F1643"/>
    <w:rsid w:val="002F1BAE"/>
    <w:rsid w:val="002F1DFA"/>
    <w:rsid w:val="002F2D39"/>
    <w:rsid w:val="002F38FD"/>
    <w:rsid w:val="002F4F53"/>
    <w:rsid w:val="002F7976"/>
    <w:rsid w:val="002F7F69"/>
    <w:rsid w:val="00302018"/>
    <w:rsid w:val="00302C72"/>
    <w:rsid w:val="00303C11"/>
    <w:rsid w:val="003050E3"/>
    <w:rsid w:val="003053B7"/>
    <w:rsid w:val="003109DA"/>
    <w:rsid w:val="0031272D"/>
    <w:rsid w:val="00312C01"/>
    <w:rsid w:val="003156DF"/>
    <w:rsid w:val="0031608C"/>
    <w:rsid w:val="0031627E"/>
    <w:rsid w:val="00316A88"/>
    <w:rsid w:val="00316B02"/>
    <w:rsid w:val="0031748B"/>
    <w:rsid w:val="00320054"/>
    <w:rsid w:val="00320DF6"/>
    <w:rsid w:val="00321697"/>
    <w:rsid w:val="003220C7"/>
    <w:rsid w:val="0032228D"/>
    <w:rsid w:val="003225E3"/>
    <w:rsid w:val="003227E2"/>
    <w:rsid w:val="00322BA4"/>
    <w:rsid w:val="0032350F"/>
    <w:rsid w:val="003251C3"/>
    <w:rsid w:val="00325313"/>
    <w:rsid w:val="00326A3B"/>
    <w:rsid w:val="00326DCC"/>
    <w:rsid w:val="003305C9"/>
    <w:rsid w:val="00330DC2"/>
    <w:rsid w:val="003319C9"/>
    <w:rsid w:val="00331E95"/>
    <w:rsid w:val="0033272A"/>
    <w:rsid w:val="003331DC"/>
    <w:rsid w:val="00335BBA"/>
    <w:rsid w:val="0033628E"/>
    <w:rsid w:val="003368A6"/>
    <w:rsid w:val="00340F41"/>
    <w:rsid w:val="003438A1"/>
    <w:rsid w:val="00343D90"/>
    <w:rsid w:val="0034490B"/>
    <w:rsid w:val="003470D4"/>
    <w:rsid w:val="003474AA"/>
    <w:rsid w:val="003479D0"/>
    <w:rsid w:val="00347F55"/>
    <w:rsid w:val="003508AC"/>
    <w:rsid w:val="00351E3F"/>
    <w:rsid w:val="00352A89"/>
    <w:rsid w:val="003543CC"/>
    <w:rsid w:val="00354A8C"/>
    <w:rsid w:val="00354D4C"/>
    <w:rsid w:val="00355192"/>
    <w:rsid w:val="0035607C"/>
    <w:rsid w:val="0035789B"/>
    <w:rsid w:val="00357AC0"/>
    <w:rsid w:val="00357C27"/>
    <w:rsid w:val="00360FFA"/>
    <w:rsid w:val="003613D4"/>
    <w:rsid w:val="0036161B"/>
    <w:rsid w:val="00361E43"/>
    <w:rsid w:val="003632EF"/>
    <w:rsid w:val="00363AC2"/>
    <w:rsid w:val="00364034"/>
    <w:rsid w:val="00364A2D"/>
    <w:rsid w:val="0036547F"/>
    <w:rsid w:val="00366390"/>
    <w:rsid w:val="003663CD"/>
    <w:rsid w:val="00366F9C"/>
    <w:rsid w:val="003673A7"/>
    <w:rsid w:val="0037028F"/>
    <w:rsid w:val="003702BB"/>
    <w:rsid w:val="003709AF"/>
    <w:rsid w:val="003732E3"/>
    <w:rsid w:val="00373B4C"/>
    <w:rsid w:val="003740C6"/>
    <w:rsid w:val="00374CCC"/>
    <w:rsid w:val="00374E0E"/>
    <w:rsid w:val="00375D98"/>
    <w:rsid w:val="003761BC"/>
    <w:rsid w:val="0037714A"/>
    <w:rsid w:val="00380047"/>
    <w:rsid w:val="00380858"/>
    <w:rsid w:val="003823F7"/>
    <w:rsid w:val="0038308E"/>
    <w:rsid w:val="0038423D"/>
    <w:rsid w:val="00384797"/>
    <w:rsid w:val="0038493C"/>
    <w:rsid w:val="00384A16"/>
    <w:rsid w:val="00384AC4"/>
    <w:rsid w:val="00385749"/>
    <w:rsid w:val="0038632C"/>
    <w:rsid w:val="00386425"/>
    <w:rsid w:val="00386E52"/>
    <w:rsid w:val="00393D64"/>
    <w:rsid w:val="00394798"/>
    <w:rsid w:val="00394F0C"/>
    <w:rsid w:val="003956D4"/>
    <w:rsid w:val="003961AF"/>
    <w:rsid w:val="003A0ADA"/>
    <w:rsid w:val="003A1A82"/>
    <w:rsid w:val="003A21E8"/>
    <w:rsid w:val="003A4FD2"/>
    <w:rsid w:val="003A4FFA"/>
    <w:rsid w:val="003A558A"/>
    <w:rsid w:val="003A5E01"/>
    <w:rsid w:val="003A6844"/>
    <w:rsid w:val="003A6F9F"/>
    <w:rsid w:val="003B01CA"/>
    <w:rsid w:val="003B109F"/>
    <w:rsid w:val="003B19B7"/>
    <w:rsid w:val="003B1D7E"/>
    <w:rsid w:val="003B2EB5"/>
    <w:rsid w:val="003B355D"/>
    <w:rsid w:val="003B473E"/>
    <w:rsid w:val="003B642F"/>
    <w:rsid w:val="003B6C6F"/>
    <w:rsid w:val="003B7B8D"/>
    <w:rsid w:val="003C096D"/>
    <w:rsid w:val="003C0A00"/>
    <w:rsid w:val="003C0C60"/>
    <w:rsid w:val="003C17A3"/>
    <w:rsid w:val="003C37DA"/>
    <w:rsid w:val="003C553A"/>
    <w:rsid w:val="003D1FB9"/>
    <w:rsid w:val="003D4ED7"/>
    <w:rsid w:val="003D5055"/>
    <w:rsid w:val="003D585B"/>
    <w:rsid w:val="003D7092"/>
    <w:rsid w:val="003D7761"/>
    <w:rsid w:val="003E046F"/>
    <w:rsid w:val="003E1B4C"/>
    <w:rsid w:val="003E2BD4"/>
    <w:rsid w:val="003E4870"/>
    <w:rsid w:val="003E7D85"/>
    <w:rsid w:val="003F0552"/>
    <w:rsid w:val="003F1B7B"/>
    <w:rsid w:val="003F2828"/>
    <w:rsid w:val="003F2993"/>
    <w:rsid w:val="003F2CE1"/>
    <w:rsid w:val="003F5778"/>
    <w:rsid w:val="003F5A00"/>
    <w:rsid w:val="003F5BBE"/>
    <w:rsid w:val="0040088B"/>
    <w:rsid w:val="00400D19"/>
    <w:rsid w:val="00401FC4"/>
    <w:rsid w:val="00404032"/>
    <w:rsid w:val="00404E89"/>
    <w:rsid w:val="00404F7C"/>
    <w:rsid w:val="00406A3D"/>
    <w:rsid w:val="004074DC"/>
    <w:rsid w:val="00411E14"/>
    <w:rsid w:val="0041457E"/>
    <w:rsid w:val="00414580"/>
    <w:rsid w:val="00414692"/>
    <w:rsid w:val="00414E56"/>
    <w:rsid w:val="00416078"/>
    <w:rsid w:val="004168D6"/>
    <w:rsid w:val="00416BC8"/>
    <w:rsid w:val="00417F43"/>
    <w:rsid w:val="00421B56"/>
    <w:rsid w:val="0042372D"/>
    <w:rsid w:val="004245FE"/>
    <w:rsid w:val="00424E77"/>
    <w:rsid w:val="00425C66"/>
    <w:rsid w:val="00426F9F"/>
    <w:rsid w:val="004349A2"/>
    <w:rsid w:val="004353AF"/>
    <w:rsid w:val="00437933"/>
    <w:rsid w:val="00440466"/>
    <w:rsid w:val="004408C6"/>
    <w:rsid w:val="00440B70"/>
    <w:rsid w:val="0044106A"/>
    <w:rsid w:val="00441BA7"/>
    <w:rsid w:val="004423C8"/>
    <w:rsid w:val="00445373"/>
    <w:rsid w:val="00445F91"/>
    <w:rsid w:val="004468E4"/>
    <w:rsid w:val="0045003A"/>
    <w:rsid w:val="00450565"/>
    <w:rsid w:val="0045469D"/>
    <w:rsid w:val="00454A9D"/>
    <w:rsid w:val="004565C6"/>
    <w:rsid w:val="00456E59"/>
    <w:rsid w:val="00456F07"/>
    <w:rsid w:val="0045772F"/>
    <w:rsid w:val="00465BD3"/>
    <w:rsid w:val="0046614D"/>
    <w:rsid w:val="0047021E"/>
    <w:rsid w:val="00471155"/>
    <w:rsid w:val="00471BC9"/>
    <w:rsid w:val="00472EE7"/>
    <w:rsid w:val="00475413"/>
    <w:rsid w:val="004760F9"/>
    <w:rsid w:val="004764DE"/>
    <w:rsid w:val="00476D75"/>
    <w:rsid w:val="0047720E"/>
    <w:rsid w:val="00480D8D"/>
    <w:rsid w:val="00480F57"/>
    <w:rsid w:val="00481585"/>
    <w:rsid w:val="00481A2F"/>
    <w:rsid w:val="00483665"/>
    <w:rsid w:val="00483BF2"/>
    <w:rsid w:val="004844EA"/>
    <w:rsid w:val="00485F60"/>
    <w:rsid w:val="004865B1"/>
    <w:rsid w:val="004876B7"/>
    <w:rsid w:val="00487888"/>
    <w:rsid w:val="00487CA4"/>
    <w:rsid w:val="0049090C"/>
    <w:rsid w:val="004914F9"/>
    <w:rsid w:val="00492540"/>
    <w:rsid w:val="004934BC"/>
    <w:rsid w:val="00493D8A"/>
    <w:rsid w:val="004A0B95"/>
    <w:rsid w:val="004A3252"/>
    <w:rsid w:val="004A7C01"/>
    <w:rsid w:val="004B09DE"/>
    <w:rsid w:val="004B1251"/>
    <w:rsid w:val="004B212B"/>
    <w:rsid w:val="004B23E5"/>
    <w:rsid w:val="004B2738"/>
    <w:rsid w:val="004B3253"/>
    <w:rsid w:val="004B3F8C"/>
    <w:rsid w:val="004B3F8E"/>
    <w:rsid w:val="004B41E6"/>
    <w:rsid w:val="004B5037"/>
    <w:rsid w:val="004B65D2"/>
    <w:rsid w:val="004B7274"/>
    <w:rsid w:val="004B7E53"/>
    <w:rsid w:val="004C05D2"/>
    <w:rsid w:val="004C22D0"/>
    <w:rsid w:val="004C2791"/>
    <w:rsid w:val="004C2A48"/>
    <w:rsid w:val="004C4761"/>
    <w:rsid w:val="004C54ED"/>
    <w:rsid w:val="004C62D1"/>
    <w:rsid w:val="004C69C6"/>
    <w:rsid w:val="004C757A"/>
    <w:rsid w:val="004C7D19"/>
    <w:rsid w:val="004D0A63"/>
    <w:rsid w:val="004D1527"/>
    <w:rsid w:val="004D1DA8"/>
    <w:rsid w:val="004D2652"/>
    <w:rsid w:val="004D3624"/>
    <w:rsid w:val="004D5A8E"/>
    <w:rsid w:val="004D64AB"/>
    <w:rsid w:val="004D6996"/>
    <w:rsid w:val="004D7CA4"/>
    <w:rsid w:val="004E076D"/>
    <w:rsid w:val="004E1213"/>
    <w:rsid w:val="004E4AF1"/>
    <w:rsid w:val="004E73C9"/>
    <w:rsid w:val="004F259B"/>
    <w:rsid w:val="004F4194"/>
    <w:rsid w:val="004F4BC1"/>
    <w:rsid w:val="004F7135"/>
    <w:rsid w:val="004F7806"/>
    <w:rsid w:val="004F7B7F"/>
    <w:rsid w:val="00501C97"/>
    <w:rsid w:val="00501F4D"/>
    <w:rsid w:val="00502224"/>
    <w:rsid w:val="0050396B"/>
    <w:rsid w:val="00503A50"/>
    <w:rsid w:val="00504795"/>
    <w:rsid w:val="00504CDE"/>
    <w:rsid w:val="0051419B"/>
    <w:rsid w:val="00515370"/>
    <w:rsid w:val="00515409"/>
    <w:rsid w:val="00515E4A"/>
    <w:rsid w:val="00520053"/>
    <w:rsid w:val="00522FA0"/>
    <w:rsid w:val="00523B7F"/>
    <w:rsid w:val="0052486C"/>
    <w:rsid w:val="005253A3"/>
    <w:rsid w:val="005255B3"/>
    <w:rsid w:val="00525A65"/>
    <w:rsid w:val="00525A92"/>
    <w:rsid w:val="00531A7B"/>
    <w:rsid w:val="00531C5B"/>
    <w:rsid w:val="00532078"/>
    <w:rsid w:val="00532837"/>
    <w:rsid w:val="005337E7"/>
    <w:rsid w:val="00534C95"/>
    <w:rsid w:val="00534F1C"/>
    <w:rsid w:val="00535791"/>
    <w:rsid w:val="00536328"/>
    <w:rsid w:val="00536ED1"/>
    <w:rsid w:val="00537FEF"/>
    <w:rsid w:val="00540276"/>
    <w:rsid w:val="00540927"/>
    <w:rsid w:val="00542D34"/>
    <w:rsid w:val="00542DB8"/>
    <w:rsid w:val="005436CC"/>
    <w:rsid w:val="00545933"/>
    <w:rsid w:val="00546693"/>
    <w:rsid w:val="005510D1"/>
    <w:rsid w:val="005531E4"/>
    <w:rsid w:val="0055683B"/>
    <w:rsid w:val="00556C8C"/>
    <w:rsid w:val="00560097"/>
    <w:rsid w:val="00561D38"/>
    <w:rsid w:val="00562679"/>
    <w:rsid w:val="00563B93"/>
    <w:rsid w:val="00564505"/>
    <w:rsid w:val="00564B88"/>
    <w:rsid w:val="00564FB2"/>
    <w:rsid w:val="005651AD"/>
    <w:rsid w:val="00571A56"/>
    <w:rsid w:val="00572680"/>
    <w:rsid w:val="0057321F"/>
    <w:rsid w:val="00573E23"/>
    <w:rsid w:val="005745F1"/>
    <w:rsid w:val="00574A2F"/>
    <w:rsid w:val="0057563F"/>
    <w:rsid w:val="005757DD"/>
    <w:rsid w:val="00575A74"/>
    <w:rsid w:val="005829D1"/>
    <w:rsid w:val="00582E90"/>
    <w:rsid w:val="00582FBD"/>
    <w:rsid w:val="005842B0"/>
    <w:rsid w:val="00584C75"/>
    <w:rsid w:val="00586110"/>
    <w:rsid w:val="00586FBC"/>
    <w:rsid w:val="00591721"/>
    <w:rsid w:val="00592931"/>
    <w:rsid w:val="00594CFE"/>
    <w:rsid w:val="00595243"/>
    <w:rsid w:val="00596559"/>
    <w:rsid w:val="0059766C"/>
    <w:rsid w:val="005A148A"/>
    <w:rsid w:val="005A1915"/>
    <w:rsid w:val="005A3099"/>
    <w:rsid w:val="005A33D2"/>
    <w:rsid w:val="005A60AF"/>
    <w:rsid w:val="005A792F"/>
    <w:rsid w:val="005B0A6D"/>
    <w:rsid w:val="005B2AFD"/>
    <w:rsid w:val="005B3B97"/>
    <w:rsid w:val="005B4CC0"/>
    <w:rsid w:val="005B53D1"/>
    <w:rsid w:val="005B60BE"/>
    <w:rsid w:val="005B6395"/>
    <w:rsid w:val="005B65FA"/>
    <w:rsid w:val="005B77A8"/>
    <w:rsid w:val="005B7B4D"/>
    <w:rsid w:val="005C13F7"/>
    <w:rsid w:val="005C1946"/>
    <w:rsid w:val="005C196B"/>
    <w:rsid w:val="005C254D"/>
    <w:rsid w:val="005C6E61"/>
    <w:rsid w:val="005C7B31"/>
    <w:rsid w:val="005D0274"/>
    <w:rsid w:val="005D14AF"/>
    <w:rsid w:val="005D17B7"/>
    <w:rsid w:val="005D213B"/>
    <w:rsid w:val="005D3340"/>
    <w:rsid w:val="005D3FD3"/>
    <w:rsid w:val="005D4994"/>
    <w:rsid w:val="005D5E60"/>
    <w:rsid w:val="005D6EF1"/>
    <w:rsid w:val="005D708D"/>
    <w:rsid w:val="005D7AF4"/>
    <w:rsid w:val="005D7CC6"/>
    <w:rsid w:val="005D7FE9"/>
    <w:rsid w:val="005E17D4"/>
    <w:rsid w:val="005E26A5"/>
    <w:rsid w:val="005E2F61"/>
    <w:rsid w:val="005E3445"/>
    <w:rsid w:val="005E355E"/>
    <w:rsid w:val="005E4192"/>
    <w:rsid w:val="005E532E"/>
    <w:rsid w:val="005E5A5F"/>
    <w:rsid w:val="005E64B3"/>
    <w:rsid w:val="005E66A3"/>
    <w:rsid w:val="005E6E4D"/>
    <w:rsid w:val="005E761B"/>
    <w:rsid w:val="005F0127"/>
    <w:rsid w:val="005F103A"/>
    <w:rsid w:val="005F14AE"/>
    <w:rsid w:val="005F17E1"/>
    <w:rsid w:val="005F2429"/>
    <w:rsid w:val="005F3260"/>
    <w:rsid w:val="005F3D40"/>
    <w:rsid w:val="005F6F52"/>
    <w:rsid w:val="00600A91"/>
    <w:rsid w:val="00601385"/>
    <w:rsid w:val="0060256B"/>
    <w:rsid w:val="006025ED"/>
    <w:rsid w:val="00606014"/>
    <w:rsid w:val="00606BAF"/>
    <w:rsid w:val="006072ED"/>
    <w:rsid w:val="00607E6F"/>
    <w:rsid w:val="00607EE5"/>
    <w:rsid w:val="00610178"/>
    <w:rsid w:val="006106C3"/>
    <w:rsid w:val="00610A89"/>
    <w:rsid w:val="006111AB"/>
    <w:rsid w:val="006117DF"/>
    <w:rsid w:val="00611E22"/>
    <w:rsid w:val="0061232D"/>
    <w:rsid w:val="00612DA7"/>
    <w:rsid w:val="0061309D"/>
    <w:rsid w:val="0061347C"/>
    <w:rsid w:val="006144C3"/>
    <w:rsid w:val="0061461C"/>
    <w:rsid w:val="00615DA2"/>
    <w:rsid w:val="0061725C"/>
    <w:rsid w:val="00617F30"/>
    <w:rsid w:val="00620A57"/>
    <w:rsid w:val="00620B8E"/>
    <w:rsid w:val="00620E3B"/>
    <w:rsid w:val="0062149D"/>
    <w:rsid w:val="00622776"/>
    <w:rsid w:val="00622971"/>
    <w:rsid w:val="00622E40"/>
    <w:rsid w:val="006236D3"/>
    <w:rsid w:val="00623DE0"/>
    <w:rsid w:val="00624704"/>
    <w:rsid w:val="00624B33"/>
    <w:rsid w:val="00625B22"/>
    <w:rsid w:val="0062601D"/>
    <w:rsid w:val="006264BD"/>
    <w:rsid w:val="006266BD"/>
    <w:rsid w:val="006274BB"/>
    <w:rsid w:val="00631C10"/>
    <w:rsid w:val="00631EBF"/>
    <w:rsid w:val="006321C1"/>
    <w:rsid w:val="00634A3A"/>
    <w:rsid w:val="00634A4D"/>
    <w:rsid w:val="00635829"/>
    <w:rsid w:val="00635C9D"/>
    <w:rsid w:val="00636140"/>
    <w:rsid w:val="00636842"/>
    <w:rsid w:val="00637923"/>
    <w:rsid w:val="00640418"/>
    <w:rsid w:val="00640FFF"/>
    <w:rsid w:val="006410F0"/>
    <w:rsid w:val="006433B0"/>
    <w:rsid w:val="00643422"/>
    <w:rsid w:val="006441D3"/>
    <w:rsid w:val="006448EE"/>
    <w:rsid w:val="00645F6B"/>
    <w:rsid w:val="00646683"/>
    <w:rsid w:val="006473AF"/>
    <w:rsid w:val="006477C6"/>
    <w:rsid w:val="00650128"/>
    <w:rsid w:val="00650D28"/>
    <w:rsid w:val="00651844"/>
    <w:rsid w:val="006534B4"/>
    <w:rsid w:val="00655BC7"/>
    <w:rsid w:val="006561AC"/>
    <w:rsid w:val="0065762E"/>
    <w:rsid w:val="0066017A"/>
    <w:rsid w:val="006604AA"/>
    <w:rsid w:val="00660AE0"/>
    <w:rsid w:val="006610BD"/>
    <w:rsid w:val="0066191A"/>
    <w:rsid w:val="00661D34"/>
    <w:rsid w:val="00662129"/>
    <w:rsid w:val="006635B8"/>
    <w:rsid w:val="006638FE"/>
    <w:rsid w:val="00663E25"/>
    <w:rsid w:val="006640B2"/>
    <w:rsid w:val="00665ABA"/>
    <w:rsid w:val="006664C2"/>
    <w:rsid w:val="00667FE4"/>
    <w:rsid w:val="006719E9"/>
    <w:rsid w:val="00671F0E"/>
    <w:rsid w:val="006725B9"/>
    <w:rsid w:val="00674F9D"/>
    <w:rsid w:val="00675DA7"/>
    <w:rsid w:val="00676127"/>
    <w:rsid w:val="00677400"/>
    <w:rsid w:val="00677547"/>
    <w:rsid w:val="006777A3"/>
    <w:rsid w:val="00677EBA"/>
    <w:rsid w:val="00681282"/>
    <w:rsid w:val="006817A8"/>
    <w:rsid w:val="00682F61"/>
    <w:rsid w:val="006837DB"/>
    <w:rsid w:val="00683C33"/>
    <w:rsid w:val="00683DA7"/>
    <w:rsid w:val="00685BCF"/>
    <w:rsid w:val="00686E34"/>
    <w:rsid w:val="00687B36"/>
    <w:rsid w:val="00687D9A"/>
    <w:rsid w:val="0069015E"/>
    <w:rsid w:val="00690A99"/>
    <w:rsid w:val="00692B1C"/>
    <w:rsid w:val="0069533F"/>
    <w:rsid w:val="00695742"/>
    <w:rsid w:val="00695B5F"/>
    <w:rsid w:val="00695C69"/>
    <w:rsid w:val="006A0326"/>
    <w:rsid w:val="006A2FF6"/>
    <w:rsid w:val="006A3AEA"/>
    <w:rsid w:val="006A3E30"/>
    <w:rsid w:val="006A6995"/>
    <w:rsid w:val="006A7937"/>
    <w:rsid w:val="006A7C89"/>
    <w:rsid w:val="006B181D"/>
    <w:rsid w:val="006B27E8"/>
    <w:rsid w:val="006B32AD"/>
    <w:rsid w:val="006B5B4A"/>
    <w:rsid w:val="006B5BDB"/>
    <w:rsid w:val="006B5C5E"/>
    <w:rsid w:val="006B5FBB"/>
    <w:rsid w:val="006B61B6"/>
    <w:rsid w:val="006B62F0"/>
    <w:rsid w:val="006B6901"/>
    <w:rsid w:val="006C081C"/>
    <w:rsid w:val="006C183D"/>
    <w:rsid w:val="006C1A8A"/>
    <w:rsid w:val="006C23B2"/>
    <w:rsid w:val="006C2C3B"/>
    <w:rsid w:val="006C32C0"/>
    <w:rsid w:val="006C59A2"/>
    <w:rsid w:val="006C5A2C"/>
    <w:rsid w:val="006C75B6"/>
    <w:rsid w:val="006C7DDA"/>
    <w:rsid w:val="006D262E"/>
    <w:rsid w:val="006D27EC"/>
    <w:rsid w:val="006D3188"/>
    <w:rsid w:val="006D420E"/>
    <w:rsid w:val="006D4E4B"/>
    <w:rsid w:val="006D629E"/>
    <w:rsid w:val="006D652F"/>
    <w:rsid w:val="006D7732"/>
    <w:rsid w:val="006D7D47"/>
    <w:rsid w:val="006E0780"/>
    <w:rsid w:val="006E129C"/>
    <w:rsid w:val="006E2691"/>
    <w:rsid w:val="006E29AD"/>
    <w:rsid w:val="006E3C8D"/>
    <w:rsid w:val="006E4305"/>
    <w:rsid w:val="006E53CC"/>
    <w:rsid w:val="006E5706"/>
    <w:rsid w:val="006E5A3F"/>
    <w:rsid w:val="006E5FB6"/>
    <w:rsid w:val="006E6B32"/>
    <w:rsid w:val="006E6F88"/>
    <w:rsid w:val="006E7D42"/>
    <w:rsid w:val="006F0A08"/>
    <w:rsid w:val="006F0FFF"/>
    <w:rsid w:val="006F1820"/>
    <w:rsid w:val="006F3306"/>
    <w:rsid w:val="006F4B4C"/>
    <w:rsid w:val="006F4C0B"/>
    <w:rsid w:val="006F5F26"/>
    <w:rsid w:val="006F641B"/>
    <w:rsid w:val="006F6C4E"/>
    <w:rsid w:val="00701D5C"/>
    <w:rsid w:val="00701DED"/>
    <w:rsid w:val="00702455"/>
    <w:rsid w:val="00702BC3"/>
    <w:rsid w:val="007039E6"/>
    <w:rsid w:val="00703F20"/>
    <w:rsid w:val="00704579"/>
    <w:rsid w:val="00704AA1"/>
    <w:rsid w:val="00706375"/>
    <w:rsid w:val="007064CA"/>
    <w:rsid w:val="00706A40"/>
    <w:rsid w:val="00707A12"/>
    <w:rsid w:val="00711438"/>
    <w:rsid w:val="007136E7"/>
    <w:rsid w:val="00714B12"/>
    <w:rsid w:val="00715AFA"/>
    <w:rsid w:val="00715FEE"/>
    <w:rsid w:val="00720CFE"/>
    <w:rsid w:val="007213C2"/>
    <w:rsid w:val="0072200F"/>
    <w:rsid w:val="00722AF8"/>
    <w:rsid w:val="007233DB"/>
    <w:rsid w:val="0072540E"/>
    <w:rsid w:val="0072752A"/>
    <w:rsid w:val="007300D4"/>
    <w:rsid w:val="00730237"/>
    <w:rsid w:val="00731B5E"/>
    <w:rsid w:val="00731C49"/>
    <w:rsid w:val="00731EC0"/>
    <w:rsid w:val="007321E1"/>
    <w:rsid w:val="007327D5"/>
    <w:rsid w:val="00732DC5"/>
    <w:rsid w:val="007337CC"/>
    <w:rsid w:val="00734C27"/>
    <w:rsid w:val="0073534B"/>
    <w:rsid w:val="00735FF0"/>
    <w:rsid w:val="0073669D"/>
    <w:rsid w:val="00736AA1"/>
    <w:rsid w:val="00740556"/>
    <w:rsid w:val="007405DD"/>
    <w:rsid w:val="00740C7E"/>
    <w:rsid w:val="00741143"/>
    <w:rsid w:val="0074209A"/>
    <w:rsid w:val="0074295B"/>
    <w:rsid w:val="00743B7D"/>
    <w:rsid w:val="00743D6F"/>
    <w:rsid w:val="00744822"/>
    <w:rsid w:val="00744845"/>
    <w:rsid w:val="00745F85"/>
    <w:rsid w:val="00746BA1"/>
    <w:rsid w:val="00747845"/>
    <w:rsid w:val="0075098E"/>
    <w:rsid w:val="0075150D"/>
    <w:rsid w:val="00752D92"/>
    <w:rsid w:val="0075323D"/>
    <w:rsid w:val="00753CA5"/>
    <w:rsid w:val="00753DD4"/>
    <w:rsid w:val="00754665"/>
    <w:rsid w:val="00755143"/>
    <w:rsid w:val="0075579C"/>
    <w:rsid w:val="00755F6C"/>
    <w:rsid w:val="00760D4D"/>
    <w:rsid w:val="00761AC7"/>
    <w:rsid w:val="00761B99"/>
    <w:rsid w:val="0076374D"/>
    <w:rsid w:val="00764113"/>
    <w:rsid w:val="007643B8"/>
    <w:rsid w:val="007648F6"/>
    <w:rsid w:val="00765C1C"/>
    <w:rsid w:val="00766446"/>
    <w:rsid w:val="00766A5B"/>
    <w:rsid w:val="0076734B"/>
    <w:rsid w:val="007673F5"/>
    <w:rsid w:val="00770BC9"/>
    <w:rsid w:val="00771519"/>
    <w:rsid w:val="007720B3"/>
    <w:rsid w:val="00773356"/>
    <w:rsid w:val="007739DB"/>
    <w:rsid w:val="00773A6B"/>
    <w:rsid w:val="00774945"/>
    <w:rsid w:val="007762BB"/>
    <w:rsid w:val="0077642B"/>
    <w:rsid w:val="00777023"/>
    <w:rsid w:val="0078040F"/>
    <w:rsid w:val="00780EB6"/>
    <w:rsid w:val="00781100"/>
    <w:rsid w:val="00781813"/>
    <w:rsid w:val="00781825"/>
    <w:rsid w:val="00781AFF"/>
    <w:rsid w:val="00783967"/>
    <w:rsid w:val="00785EE7"/>
    <w:rsid w:val="00791463"/>
    <w:rsid w:val="007919EB"/>
    <w:rsid w:val="007922DE"/>
    <w:rsid w:val="007943C7"/>
    <w:rsid w:val="00795232"/>
    <w:rsid w:val="00795E8F"/>
    <w:rsid w:val="007965B2"/>
    <w:rsid w:val="00796AC1"/>
    <w:rsid w:val="00796C7F"/>
    <w:rsid w:val="00797A25"/>
    <w:rsid w:val="00797D0F"/>
    <w:rsid w:val="007A3F31"/>
    <w:rsid w:val="007A4B26"/>
    <w:rsid w:val="007A4B9D"/>
    <w:rsid w:val="007A5618"/>
    <w:rsid w:val="007A6A82"/>
    <w:rsid w:val="007A70A8"/>
    <w:rsid w:val="007A7720"/>
    <w:rsid w:val="007B0137"/>
    <w:rsid w:val="007B2739"/>
    <w:rsid w:val="007B3D81"/>
    <w:rsid w:val="007B445E"/>
    <w:rsid w:val="007B4944"/>
    <w:rsid w:val="007B4B0C"/>
    <w:rsid w:val="007B546D"/>
    <w:rsid w:val="007B7668"/>
    <w:rsid w:val="007C0F69"/>
    <w:rsid w:val="007C15AA"/>
    <w:rsid w:val="007C1671"/>
    <w:rsid w:val="007C1A1D"/>
    <w:rsid w:val="007C1ABE"/>
    <w:rsid w:val="007C41F7"/>
    <w:rsid w:val="007D01E8"/>
    <w:rsid w:val="007D0AB1"/>
    <w:rsid w:val="007D1F77"/>
    <w:rsid w:val="007D2E37"/>
    <w:rsid w:val="007D393E"/>
    <w:rsid w:val="007D3A40"/>
    <w:rsid w:val="007D3EFD"/>
    <w:rsid w:val="007D46D5"/>
    <w:rsid w:val="007D5F95"/>
    <w:rsid w:val="007D69E9"/>
    <w:rsid w:val="007E0DF6"/>
    <w:rsid w:val="007E0E5E"/>
    <w:rsid w:val="007E1008"/>
    <w:rsid w:val="007E1A09"/>
    <w:rsid w:val="007E35C5"/>
    <w:rsid w:val="007E408C"/>
    <w:rsid w:val="007E4252"/>
    <w:rsid w:val="007E4E90"/>
    <w:rsid w:val="007E5225"/>
    <w:rsid w:val="007E532E"/>
    <w:rsid w:val="007E53E9"/>
    <w:rsid w:val="007E577B"/>
    <w:rsid w:val="007E5B84"/>
    <w:rsid w:val="007E5F94"/>
    <w:rsid w:val="007E68C1"/>
    <w:rsid w:val="007E6CF3"/>
    <w:rsid w:val="007E724A"/>
    <w:rsid w:val="007F03DB"/>
    <w:rsid w:val="007F07D2"/>
    <w:rsid w:val="007F0CB5"/>
    <w:rsid w:val="007F1AED"/>
    <w:rsid w:val="007F355E"/>
    <w:rsid w:val="007F4C59"/>
    <w:rsid w:val="007F50A0"/>
    <w:rsid w:val="007F534A"/>
    <w:rsid w:val="007F77D5"/>
    <w:rsid w:val="0080306F"/>
    <w:rsid w:val="00803366"/>
    <w:rsid w:val="0080357B"/>
    <w:rsid w:val="00803BD5"/>
    <w:rsid w:val="008049BB"/>
    <w:rsid w:val="008066A5"/>
    <w:rsid w:val="00807684"/>
    <w:rsid w:val="00810178"/>
    <w:rsid w:val="008108B1"/>
    <w:rsid w:val="00810BB4"/>
    <w:rsid w:val="00810BD8"/>
    <w:rsid w:val="00810DB0"/>
    <w:rsid w:val="00812C8B"/>
    <w:rsid w:val="00812D1F"/>
    <w:rsid w:val="0081330F"/>
    <w:rsid w:val="008141A5"/>
    <w:rsid w:val="008160A5"/>
    <w:rsid w:val="00817393"/>
    <w:rsid w:val="008173BC"/>
    <w:rsid w:val="008179A4"/>
    <w:rsid w:val="00817B57"/>
    <w:rsid w:val="00821630"/>
    <w:rsid w:val="008231A5"/>
    <w:rsid w:val="008255EF"/>
    <w:rsid w:val="008256EA"/>
    <w:rsid w:val="00827D4D"/>
    <w:rsid w:val="008334CD"/>
    <w:rsid w:val="00834BA6"/>
    <w:rsid w:val="00834E5F"/>
    <w:rsid w:val="00834ECD"/>
    <w:rsid w:val="00834FB2"/>
    <w:rsid w:val="00835BD8"/>
    <w:rsid w:val="008368D1"/>
    <w:rsid w:val="00840231"/>
    <w:rsid w:val="00840711"/>
    <w:rsid w:val="008414AB"/>
    <w:rsid w:val="00842FA3"/>
    <w:rsid w:val="008468CC"/>
    <w:rsid w:val="008477F8"/>
    <w:rsid w:val="00847AA5"/>
    <w:rsid w:val="00847D04"/>
    <w:rsid w:val="00850FCF"/>
    <w:rsid w:val="00851A44"/>
    <w:rsid w:val="00852659"/>
    <w:rsid w:val="0085403F"/>
    <w:rsid w:val="00854566"/>
    <w:rsid w:val="0085576E"/>
    <w:rsid w:val="0085652A"/>
    <w:rsid w:val="008569EA"/>
    <w:rsid w:val="00860FC0"/>
    <w:rsid w:val="008613F5"/>
    <w:rsid w:val="00861F8A"/>
    <w:rsid w:val="00870162"/>
    <w:rsid w:val="008701B5"/>
    <w:rsid w:val="00876270"/>
    <w:rsid w:val="008765B7"/>
    <w:rsid w:val="00876C42"/>
    <w:rsid w:val="00877213"/>
    <w:rsid w:val="0088031D"/>
    <w:rsid w:val="00880490"/>
    <w:rsid w:val="00882D3E"/>
    <w:rsid w:val="0088330D"/>
    <w:rsid w:val="008836F0"/>
    <w:rsid w:val="00883D2D"/>
    <w:rsid w:val="008840BA"/>
    <w:rsid w:val="00884B66"/>
    <w:rsid w:val="00884F1F"/>
    <w:rsid w:val="008905B9"/>
    <w:rsid w:val="00890E75"/>
    <w:rsid w:val="00890FFA"/>
    <w:rsid w:val="00891388"/>
    <w:rsid w:val="00891C00"/>
    <w:rsid w:val="00893614"/>
    <w:rsid w:val="00893A20"/>
    <w:rsid w:val="00893E43"/>
    <w:rsid w:val="00894144"/>
    <w:rsid w:val="00894692"/>
    <w:rsid w:val="00895FBD"/>
    <w:rsid w:val="00896DE7"/>
    <w:rsid w:val="00896E56"/>
    <w:rsid w:val="00896FAF"/>
    <w:rsid w:val="0089705A"/>
    <w:rsid w:val="00897489"/>
    <w:rsid w:val="00897E3D"/>
    <w:rsid w:val="00897E52"/>
    <w:rsid w:val="008A0C36"/>
    <w:rsid w:val="008A1F15"/>
    <w:rsid w:val="008A5476"/>
    <w:rsid w:val="008A6838"/>
    <w:rsid w:val="008B0416"/>
    <w:rsid w:val="008B09EB"/>
    <w:rsid w:val="008B0E6A"/>
    <w:rsid w:val="008B2651"/>
    <w:rsid w:val="008B3ABB"/>
    <w:rsid w:val="008B4A4F"/>
    <w:rsid w:val="008B4D07"/>
    <w:rsid w:val="008B5B7C"/>
    <w:rsid w:val="008B679E"/>
    <w:rsid w:val="008B71F2"/>
    <w:rsid w:val="008B765B"/>
    <w:rsid w:val="008B77E7"/>
    <w:rsid w:val="008B7B1F"/>
    <w:rsid w:val="008B7C3E"/>
    <w:rsid w:val="008C10B9"/>
    <w:rsid w:val="008C1A4C"/>
    <w:rsid w:val="008C37AE"/>
    <w:rsid w:val="008C405C"/>
    <w:rsid w:val="008C79CB"/>
    <w:rsid w:val="008C7CC1"/>
    <w:rsid w:val="008D0933"/>
    <w:rsid w:val="008D169C"/>
    <w:rsid w:val="008D3EC3"/>
    <w:rsid w:val="008D5013"/>
    <w:rsid w:val="008D51A7"/>
    <w:rsid w:val="008D6475"/>
    <w:rsid w:val="008E08A3"/>
    <w:rsid w:val="008E102A"/>
    <w:rsid w:val="008E1B49"/>
    <w:rsid w:val="008E30D3"/>
    <w:rsid w:val="008E3916"/>
    <w:rsid w:val="008E4818"/>
    <w:rsid w:val="008E5A5F"/>
    <w:rsid w:val="008E670A"/>
    <w:rsid w:val="008F0944"/>
    <w:rsid w:val="008F0E9F"/>
    <w:rsid w:val="008F127C"/>
    <w:rsid w:val="008F2236"/>
    <w:rsid w:val="008F457C"/>
    <w:rsid w:val="008F591D"/>
    <w:rsid w:val="008F79A9"/>
    <w:rsid w:val="00900810"/>
    <w:rsid w:val="009014DA"/>
    <w:rsid w:val="00901BCE"/>
    <w:rsid w:val="00902D02"/>
    <w:rsid w:val="009039EF"/>
    <w:rsid w:val="00903C4C"/>
    <w:rsid w:val="0090447D"/>
    <w:rsid w:val="0090533D"/>
    <w:rsid w:val="009053BB"/>
    <w:rsid w:val="00905C36"/>
    <w:rsid w:val="0090644E"/>
    <w:rsid w:val="00907422"/>
    <w:rsid w:val="009076A7"/>
    <w:rsid w:val="00907966"/>
    <w:rsid w:val="00911391"/>
    <w:rsid w:val="00911A9F"/>
    <w:rsid w:val="00912008"/>
    <w:rsid w:val="009131A3"/>
    <w:rsid w:val="00913540"/>
    <w:rsid w:val="00913579"/>
    <w:rsid w:val="0091417D"/>
    <w:rsid w:val="009143E1"/>
    <w:rsid w:val="009152D5"/>
    <w:rsid w:val="00915577"/>
    <w:rsid w:val="0091594B"/>
    <w:rsid w:val="0091662F"/>
    <w:rsid w:val="00916A34"/>
    <w:rsid w:val="00920770"/>
    <w:rsid w:val="009218CB"/>
    <w:rsid w:val="00921D7C"/>
    <w:rsid w:val="009228B6"/>
    <w:rsid w:val="00922A23"/>
    <w:rsid w:val="00922A61"/>
    <w:rsid w:val="00922E91"/>
    <w:rsid w:val="00923942"/>
    <w:rsid w:val="009243FC"/>
    <w:rsid w:val="00924564"/>
    <w:rsid w:val="009258E2"/>
    <w:rsid w:val="00926DC3"/>
    <w:rsid w:val="0092776A"/>
    <w:rsid w:val="00927B6F"/>
    <w:rsid w:val="00930A13"/>
    <w:rsid w:val="00930E99"/>
    <w:rsid w:val="00931555"/>
    <w:rsid w:val="00931CB8"/>
    <w:rsid w:val="0093463F"/>
    <w:rsid w:val="00936588"/>
    <w:rsid w:val="0094004B"/>
    <w:rsid w:val="00940284"/>
    <w:rsid w:val="0094049E"/>
    <w:rsid w:val="00940FA6"/>
    <w:rsid w:val="0094144B"/>
    <w:rsid w:val="009418A1"/>
    <w:rsid w:val="00942950"/>
    <w:rsid w:val="009437A9"/>
    <w:rsid w:val="00944AD6"/>
    <w:rsid w:val="00945311"/>
    <w:rsid w:val="00946B50"/>
    <w:rsid w:val="00946FFF"/>
    <w:rsid w:val="0094714A"/>
    <w:rsid w:val="00947603"/>
    <w:rsid w:val="00947E3E"/>
    <w:rsid w:val="009511E1"/>
    <w:rsid w:val="009514CB"/>
    <w:rsid w:val="00951627"/>
    <w:rsid w:val="00953B1D"/>
    <w:rsid w:val="00953F47"/>
    <w:rsid w:val="009542F5"/>
    <w:rsid w:val="009545BD"/>
    <w:rsid w:val="00954F13"/>
    <w:rsid w:val="00955860"/>
    <w:rsid w:val="009563BF"/>
    <w:rsid w:val="00956CC8"/>
    <w:rsid w:val="0095789B"/>
    <w:rsid w:val="00960029"/>
    <w:rsid w:val="009600AA"/>
    <w:rsid w:val="009605FB"/>
    <w:rsid w:val="0096156B"/>
    <w:rsid w:val="009647B0"/>
    <w:rsid w:val="0096538E"/>
    <w:rsid w:val="00966209"/>
    <w:rsid w:val="00966699"/>
    <w:rsid w:val="0096731F"/>
    <w:rsid w:val="00970B96"/>
    <w:rsid w:val="00970DAE"/>
    <w:rsid w:val="00971339"/>
    <w:rsid w:val="00972B20"/>
    <w:rsid w:val="00973C57"/>
    <w:rsid w:val="009741D3"/>
    <w:rsid w:val="00974223"/>
    <w:rsid w:val="009756B7"/>
    <w:rsid w:val="00975F05"/>
    <w:rsid w:val="00976266"/>
    <w:rsid w:val="00976462"/>
    <w:rsid w:val="009765AD"/>
    <w:rsid w:val="00977A85"/>
    <w:rsid w:val="0098016E"/>
    <w:rsid w:val="00980211"/>
    <w:rsid w:val="00980E48"/>
    <w:rsid w:val="009813C3"/>
    <w:rsid w:val="009815D0"/>
    <w:rsid w:val="0098175C"/>
    <w:rsid w:val="00982B66"/>
    <w:rsid w:val="00984B0F"/>
    <w:rsid w:val="00984D85"/>
    <w:rsid w:val="009853B6"/>
    <w:rsid w:val="00985A39"/>
    <w:rsid w:val="00985E9C"/>
    <w:rsid w:val="00990923"/>
    <w:rsid w:val="00994C9F"/>
    <w:rsid w:val="00994F11"/>
    <w:rsid w:val="0099533D"/>
    <w:rsid w:val="009961C5"/>
    <w:rsid w:val="009A08C8"/>
    <w:rsid w:val="009A306B"/>
    <w:rsid w:val="009A35B7"/>
    <w:rsid w:val="009A38B9"/>
    <w:rsid w:val="009A58FE"/>
    <w:rsid w:val="009A68B8"/>
    <w:rsid w:val="009A71B3"/>
    <w:rsid w:val="009A779A"/>
    <w:rsid w:val="009B0C50"/>
    <w:rsid w:val="009B2A0E"/>
    <w:rsid w:val="009B31BF"/>
    <w:rsid w:val="009B503D"/>
    <w:rsid w:val="009B74D2"/>
    <w:rsid w:val="009C1513"/>
    <w:rsid w:val="009C1570"/>
    <w:rsid w:val="009C25AA"/>
    <w:rsid w:val="009C275C"/>
    <w:rsid w:val="009C3262"/>
    <w:rsid w:val="009C439A"/>
    <w:rsid w:val="009C49BF"/>
    <w:rsid w:val="009C56D3"/>
    <w:rsid w:val="009C5C88"/>
    <w:rsid w:val="009C5FE1"/>
    <w:rsid w:val="009C6CC9"/>
    <w:rsid w:val="009C6FD0"/>
    <w:rsid w:val="009D0232"/>
    <w:rsid w:val="009D14FA"/>
    <w:rsid w:val="009D1F7F"/>
    <w:rsid w:val="009D35A0"/>
    <w:rsid w:val="009D3BB7"/>
    <w:rsid w:val="009D4786"/>
    <w:rsid w:val="009D4CD9"/>
    <w:rsid w:val="009D4FDC"/>
    <w:rsid w:val="009D6C52"/>
    <w:rsid w:val="009D7C99"/>
    <w:rsid w:val="009D7CAB"/>
    <w:rsid w:val="009E114D"/>
    <w:rsid w:val="009E2FE6"/>
    <w:rsid w:val="009E461F"/>
    <w:rsid w:val="009E472D"/>
    <w:rsid w:val="009E5A9D"/>
    <w:rsid w:val="009E5BCD"/>
    <w:rsid w:val="009E6378"/>
    <w:rsid w:val="009E7A7F"/>
    <w:rsid w:val="009F0086"/>
    <w:rsid w:val="009F1129"/>
    <w:rsid w:val="009F18ED"/>
    <w:rsid w:val="009F1CE0"/>
    <w:rsid w:val="009F2DB1"/>
    <w:rsid w:val="009F61BD"/>
    <w:rsid w:val="009F7002"/>
    <w:rsid w:val="009F7D26"/>
    <w:rsid w:val="00A01A63"/>
    <w:rsid w:val="00A01C9D"/>
    <w:rsid w:val="00A0227F"/>
    <w:rsid w:val="00A03C71"/>
    <w:rsid w:val="00A0544A"/>
    <w:rsid w:val="00A05905"/>
    <w:rsid w:val="00A06BB5"/>
    <w:rsid w:val="00A103C0"/>
    <w:rsid w:val="00A10979"/>
    <w:rsid w:val="00A11AE4"/>
    <w:rsid w:val="00A11CFA"/>
    <w:rsid w:val="00A12182"/>
    <w:rsid w:val="00A129C6"/>
    <w:rsid w:val="00A131A2"/>
    <w:rsid w:val="00A131F5"/>
    <w:rsid w:val="00A132C0"/>
    <w:rsid w:val="00A13B7D"/>
    <w:rsid w:val="00A14589"/>
    <w:rsid w:val="00A16885"/>
    <w:rsid w:val="00A16897"/>
    <w:rsid w:val="00A17352"/>
    <w:rsid w:val="00A20854"/>
    <w:rsid w:val="00A2304F"/>
    <w:rsid w:val="00A233CA"/>
    <w:rsid w:val="00A23694"/>
    <w:rsid w:val="00A2391C"/>
    <w:rsid w:val="00A25FD4"/>
    <w:rsid w:val="00A26297"/>
    <w:rsid w:val="00A2765A"/>
    <w:rsid w:val="00A31012"/>
    <w:rsid w:val="00A3395B"/>
    <w:rsid w:val="00A33E00"/>
    <w:rsid w:val="00A343D3"/>
    <w:rsid w:val="00A35302"/>
    <w:rsid w:val="00A368E0"/>
    <w:rsid w:val="00A37DC3"/>
    <w:rsid w:val="00A400E6"/>
    <w:rsid w:val="00A42869"/>
    <w:rsid w:val="00A4465E"/>
    <w:rsid w:val="00A46F8F"/>
    <w:rsid w:val="00A47391"/>
    <w:rsid w:val="00A47B3A"/>
    <w:rsid w:val="00A53E31"/>
    <w:rsid w:val="00A5458D"/>
    <w:rsid w:val="00A54BBA"/>
    <w:rsid w:val="00A55AB1"/>
    <w:rsid w:val="00A5611C"/>
    <w:rsid w:val="00A57C25"/>
    <w:rsid w:val="00A6086E"/>
    <w:rsid w:val="00A6220D"/>
    <w:rsid w:val="00A6365C"/>
    <w:rsid w:val="00A63715"/>
    <w:rsid w:val="00A63E8B"/>
    <w:rsid w:val="00A64D27"/>
    <w:rsid w:val="00A67144"/>
    <w:rsid w:val="00A67E20"/>
    <w:rsid w:val="00A67EC7"/>
    <w:rsid w:val="00A72153"/>
    <w:rsid w:val="00A7406C"/>
    <w:rsid w:val="00A74733"/>
    <w:rsid w:val="00A74914"/>
    <w:rsid w:val="00A75A79"/>
    <w:rsid w:val="00A764C5"/>
    <w:rsid w:val="00A802FB"/>
    <w:rsid w:val="00A807F3"/>
    <w:rsid w:val="00A816F7"/>
    <w:rsid w:val="00A819CF"/>
    <w:rsid w:val="00A81E0D"/>
    <w:rsid w:val="00A81EE6"/>
    <w:rsid w:val="00A8350E"/>
    <w:rsid w:val="00A85B7B"/>
    <w:rsid w:val="00A863DC"/>
    <w:rsid w:val="00A90246"/>
    <w:rsid w:val="00A92A42"/>
    <w:rsid w:val="00A938A5"/>
    <w:rsid w:val="00A938EB"/>
    <w:rsid w:val="00A93FBD"/>
    <w:rsid w:val="00A943ED"/>
    <w:rsid w:val="00A94B08"/>
    <w:rsid w:val="00A95063"/>
    <w:rsid w:val="00A9506A"/>
    <w:rsid w:val="00A95653"/>
    <w:rsid w:val="00A9591F"/>
    <w:rsid w:val="00AA00EA"/>
    <w:rsid w:val="00AA0727"/>
    <w:rsid w:val="00AA156F"/>
    <w:rsid w:val="00AA25CF"/>
    <w:rsid w:val="00AA2A84"/>
    <w:rsid w:val="00AA32E5"/>
    <w:rsid w:val="00AA3A3B"/>
    <w:rsid w:val="00AA4D6C"/>
    <w:rsid w:val="00AA5130"/>
    <w:rsid w:val="00AA64A5"/>
    <w:rsid w:val="00AB1223"/>
    <w:rsid w:val="00AB2AC5"/>
    <w:rsid w:val="00AB359B"/>
    <w:rsid w:val="00AB3635"/>
    <w:rsid w:val="00AB599A"/>
    <w:rsid w:val="00AB6B32"/>
    <w:rsid w:val="00AB6BA2"/>
    <w:rsid w:val="00AC0006"/>
    <w:rsid w:val="00AC0527"/>
    <w:rsid w:val="00AC071C"/>
    <w:rsid w:val="00AC0ED7"/>
    <w:rsid w:val="00AC2F33"/>
    <w:rsid w:val="00AC422D"/>
    <w:rsid w:val="00AC45BA"/>
    <w:rsid w:val="00AC502A"/>
    <w:rsid w:val="00AC5959"/>
    <w:rsid w:val="00AC731E"/>
    <w:rsid w:val="00AD035C"/>
    <w:rsid w:val="00AD23DA"/>
    <w:rsid w:val="00AD250C"/>
    <w:rsid w:val="00AD2600"/>
    <w:rsid w:val="00AD4A65"/>
    <w:rsid w:val="00AD53E4"/>
    <w:rsid w:val="00AD5A6E"/>
    <w:rsid w:val="00AD6ED6"/>
    <w:rsid w:val="00AD75F1"/>
    <w:rsid w:val="00AD7E45"/>
    <w:rsid w:val="00AE0146"/>
    <w:rsid w:val="00AE06C0"/>
    <w:rsid w:val="00AE0801"/>
    <w:rsid w:val="00AE0E11"/>
    <w:rsid w:val="00AE19A4"/>
    <w:rsid w:val="00AE2B80"/>
    <w:rsid w:val="00AE2C94"/>
    <w:rsid w:val="00AE3EE0"/>
    <w:rsid w:val="00AE3F91"/>
    <w:rsid w:val="00AE541C"/>
    <w:rsid w:val="00AE55C5"/>
    <w:rsid w:val="00AE622D"/>
    <w:rsid w:val="00AE6AFE"/>
    <w:rsid w:val="00AE7C85"/>
    <w:rsid w:val="00AF0B4B"/>
    <w:rsid w:val="00AF19EC"/>
    <w:rsid w:val="00AF29E8"/>
    <w:rsid w:val="00AF3D9D"/>
    <w:rsid w:val="00AF5EB1"/>
    <w:rsid w:val="00AF6263"/>
    <w:rsid w:val="00B02819"/>
    <w:rsid w:val="00B03A4A"/>
    <w:rsid w:val="00B041B5"/>
    <w:rsid w:val="00B05A9F"/>
    <w:rsid w:val="00B05F8E"/>
    <w:rsid w:val="00B060E2"/>
    <w:rsid w:val="00B0652E"/>
    <w:rsid w:val="00B0689C"/>
    <w:rsid w:val="00B06D59"/>
    <w:rsid w:val="00B073CD"/>
    <w:rsid w:val="00B13462"/>
    <w:rsid w:val="00B137F2"/>
    <w:rsid w:val="00B14054"/>
    <w:rsid w:val="00B14726"/>
    <w:rsid w:val="00B1505F"/>
    <w:rsid w:val="00B1547B"/>
    <w:rsid w:val="00B15A26"/>
    <w:rsid w:val="00B160A1"/>
    <w:rsid w:val="00B1623E"/>
    <w:rsid w:val="00B16F0A"/>
    <w:rsid w:val="00B20D56"/>
    <w:rsid w:val="00B217E5"/>
    <w:rsid w:val="00B21D58"/>
    <w:rsid w:val="00B229B0"/>
    <w:rsid w:val="00B22DDB"/>
    <w:rsid w:val="00B230AB"/>
    <w:rsid w:val="00B2469B"/>
    <w:rsid w:val="00B25BD7"/>
    <w:rsid w:val="00B26138"/>
    <w:rsid w:val="00B263AD"/>
    <w:rsid w:val="00B275F9"/>
    <w:rsid w:val="00B27A5E"/>
    <w:rsid w:val="00B27ABA"/>
    <w:rsid w:val="00B30444"/>
    <w:rsid w:val="00B31D6E"/>
    <w:rsid w:val="00B3413A"/>
    <w:rsid w:val="00B35C99"/>
    <w:rsid w:val="00B401EF"/>
    <w:rsid w:val="00B40F68"/>
    <w:rsid w:val="00B41429"/>
    <w:rsid w:val="00B4148A"/>
    <w:rsid w:val="00B4209A"/>
    <w:rsid w:val="00B42167"/>
    <w:rsid w:val="00B4220C"/>
    <w:rsid w:val="00B42303"/>
    <w:rsid w:val="00B42330"/>
    <w:rsid w:val="00B43F1E"/>
    <w:rsid w:val="00B47B78"/>
    <w:rsid w:val="00B47BE4"/>
    <w:rsid w:val="00B5098E"/>
    <w:rsid w:val="00B50E51"/>
    <w:rsid w:val="00B52E68"/>
    <w:rsid w:val="00B539C3"/>
    <w:rsid w:val="00B54BED"/>
    <w:rsid w:val="00B54E40"/>
    <w:rsid w:val="00B5514B"/>
    <w:rsid w:val="00B565D0"/>
    <w:rsid w:val="00B56B57"/>
    <w:rsid w:val="00B56F22"/>
    <w:rsid w:val="00B57DD1"/>
    <w:rsid w:val="00B608B4"/>
    <w:rsid w:val="00B62EDC"/>
    <w:rsid w:val="00B630DF"/>
    <w:rsid w:val="00B63DEA"/>
    <w:rsid w:val="00B64F5F"/>
    <w:rsid w:val="00B65357"/>
    <w:rsid w:val="00B65656"/>
    <w:rsid w:val="00B71D4F"/>
    <w:rsid w:val="00B731BA"/>
    <w:rsid w:val="00B73219"/>
    <w:rsid w:val="00B7455B"/>
    <w:rsid w:val="00B74F71"/>
    <w:rsid w:val="00B75A32"/>
    <w:rsid w:val="00B76299"/>
    <w:rsid w:val="00B76A93"/>
    <w:rsid w:val="00B774C9"/>
    <w:rsid w:val="00B77AF9"/>
    <w:rsid w:val="00B80184"/>
    <w:rsid w:val="00B80BD2"/>
    <w:rsid w:val="00B8179C"/>
    <w:rsid w:val="00B8359A"/>
    <w:rsid w:val="00B84B03"/>
    <w:rsid w:val="00B84B91"/>
    <w:rsid w:val="00B85476"/>
    <w:rsid w:val="00B8692C"/>
    <w:rsid w:val="00B90BCD"/>
    <w:rsid w:val="00B90F3C"/>
    <w:rsid w:val="00B91829"/>
    <w:rsid w:val="00B92386"/>
    <w:rsid w:val="00B926F6"/>
    <w:rsid w:val="00B92729"/>
    <w:rsid w:val="00B9635E"/>
    <w:rsid w:val="00B9722D"/>
    <w:rsid w:val="00BA03EE"/>
    <w:rsid w:val="00BA06DE"/>
    <w:rsid w:val="00BA0B82"/>
    <w:rsid w:val="00BA3989"/>
    <w:rsid w:val="00BA3CCE"/>
    <w:rsid w:val="00BA3CD9"/>
    <w:rsid w:val="00BA4941"/>
    <w:rsid w:val="00BA5853"/>
    <w:rsid w:val="00BA6128"/>
    <w:rsid w:val="00BA6D44"/>
    <w:rsid w:val="00BA768A"/>
    <w:rsid w:val="00BB0034"/>
    <w:rsid w:val="00BB0545"/>
    <w:rsid w:val="00BB0E41"/>
    <w:rsid w:val="00BB1CB7"/>
    <w:rsid w:val="00BB26DA"/>
    <w:rsid w:val="00BB27FA"/>
    <w:rsid w:val="00BB3F44"/>
    <w:rsid w:val="00BB41A9"/>
    <w:rsid w:val="00BB5E56"/>
    <w:rsid w:val="00BB6F43"/>
    <w:rsid w:val="00BB7D3D"/>
    <w:rsid w:val="00BC221C"/>
    <w:rsid w:val="00BC2F4A"/>
    <w:rsid w:val="00BC304D"/>
    <w:rsid w:val="00BC3A1D"/>
    <w:rsid w:val="00BC4019"/>
    <w:rsid w:val="00BC489A"/>
    <w:rsid w:val="00BC49DC"/>
    <w:rsid w:val="00BC4FE6"/>
    <w:rsid w:val="00BC55B7"/>
    <w:rsid w:val="00BC5AC0"/>
    <w:rsid w:val="00BC639F"/>
    <w:rsid w:val="00BC7FC8"/>
    <w:rsid w:val="00BD0D7E"/>
    <w:rsid w:val="00BD2777"/>
    <w:rsid w:val="00BD316A"/>
    <w:rsid w:val="00BD3593"/>
    <w:rsid w:val="00BD40F0"/>
    <w:rsid w:val="00BD41EB"/>
    <w:rsid w:val="00BD4C0C"/>
    <w:rsid w:val="00BD51F0"/>
    <w:rsid w:val="00BD53DD"/>
    <w:rsid w:val="00BD5C7B"/>
    <w:rsid w:val="00BD72AA"/>
    <w:rsid w:val="00BE0323"/>
    <w:rsid w:val="00BE232C"/>
    <w:rsid w:val="00BE2E0A"/>
    <w:rsid w:val="00BE3554"/>
    <w:rsid w:val="00BE355E"/>
    <w:rsid w:val="00BE3FCF"/>
    <w:rsid w:val="00BE4AE0"/>
    <w:rsid w:val="00BE67AB"/>
    <w:rsid w:val="00BE793E"/>
    <w:rsid w:val="00BE7DA2"/>
    <w:rsid w:val="00BF1C1B"/>
    <w:rsid w:val="00BF46A8"/>
    <w:rsid w:val="00BF58D7"/>
    <w:rsid w:val="00BF6509"/>
    <w:rsid w:val="00BF767D"/>
    <w:rsid w:val="00C004FA"/>
    <w:rsid w:val="00C01457"/>
    <w:rsid w:val="00C01E20"/>
    <w:rsid w:val="00C02AF5"/>
    <w:rsid w:val="00C044D8"/>
    <w:rsid w:val="00C04C1A"/>
    <w:rsid w:val="00C05D94"/>
    <w:rsid w:val="00C070C8"/>
    <w:rsid w:val="00C10AC7"/>
    <w:rsid w:val="00C125B2"/>
    <w:rsid w:val="00C12C7D"/>
    <w:rsid w:val="00C1409B"/>
    <w:rsid w:val="00C149F8"/>
    <w:rsid w:val="00C166DA"/>
    <w:rsid w:val="00C16D1B"/>
    <w:rsid w:val="00C21DD2"/>
    <w:rsid w:val="00C2399C"/>
    <w:rsid w:val="00C239F4"/>
    <w:rsid w:val="00C23B9C"/>
    <w:rsid w:val="00C23E8C"/>
    <w:rsid w:val="00C243D0"/>
    <w:rsid w:val="00C2490F"/>
    <w:rsid w:val="00C26B11"/>
    <w:rsid w:val="00C275F9"/>
    <w:rsid w:val="00C3007B"/>
    <w:rsid w:val="00C32562"/>
    <w:rsid w:val="00C33F9B"/>
    <w:rsid w:val="00C343FE"/>
    <w:rsid w:val="00C34D8A"/>
    <w:rsid w:val="00C34F71"/>
    <w:rsid w:val="00C35F0A"/>
    <w:rsid w:val="00C367A4"/>
    <w:rsid w:val="00C37B2E"/>
    <w:rsid w:val="00C37DA3"/>
    <w:rsid w:val="00C37E1F"/>
    <w:rsid w:val="00C4065F"/>
    <w:rsid w:val="00C40673"/>
    <w:rsid w:val="00C4216B"/>
    <w:rsid w:val="00C4219B"/>
    <w:rsid w:val="00C43561"/>
    <w:rsid w:val="00C43985"/>
    <w:rsid w:val="00C43F70"/>
    <w:rsid w:val="00C440A5"/>
    <w:rsid w:val="00C4488B"/>
    <w:rsid w:val="00C4504C"/>
    <w:rsid w:val="00C45EA6"/>
    <w:rsid w:val="00C45FDB"/>
    <w:rsid w:val="00C46961"/>
    <w:rsid w:val="00C47A5B"/>
    <w:rsid w:val="00C5049E"/>
    <w:rsid w:val="00C510B1"/>
    <w:rsid w:val="00C528FE"/>
    <w:rsid w:val="00C53276"/>
    <w:rsid w:val="00C53377"/>
    <w:rsid w:val="00C53B66"/>
    <w:rsid w:val="00C56173"/>
    <w:rsid w:val="00C6000B"/>
    <w:rsid w:val="00C6010E"/>
    <w:rsid w:val="00C609EE"/>
    <w:rsid w:val="00C60B4B"/>
    <w:rsid w:val="00C64685"/>
    <w:rsid w:val="00C70021"/>
    <w:rsid w:val="00C70E2E"/>
    <w:rsid w:val="00C71A2F"/>
    <w:rsid w:val="00C73AAF"/>
    <w:rsid w:val="00C73E68"/>
    <w:rsid w:val="00C73FF6"/>
    <w:rsid w:val="00C74B8D"/>
    <w:rsid w:val="00C7562F"/>
    <w:rsid w:val="00C75D32"/>
    <w:rsid w:val="00C764DD"/>
    <w:rsid w:val="00C773BE"/>
    <w:rsid w:val="00C806FA"/>
    <w:rsid w:val="00C81104"/>
    <w:rsid w:val="00C8153D"/>
    <w:rsid w:val="00C81FFD"/>
    <w:rsid w:val="00C82480"/>
    <w:rsid w:val="00C82618"/>
    <w:rsid w:val="00C831D9"/>
    <w:rsid w:val="00C84249"/>
    <w:rsid w:val="00C85EC4"/>
    <w:rsid w:val="00C86774"/>
    <w:rsid w:val="00C87C51"/>
    <w:rsid w:val="00C90925"/>
    <w:rsid w:val="00C90AE1"/>
    <w:rsid w:val="00C936ED"/>
    <w:rsid w:val="00C946AB"/>
    <w:rsid w:val="00CA0988"/>
    <w:rsid w:val="00CA1E03"/>
    <w:rsid w:val="00CA3220"/>
    <w:rsid w:val="00CA33DF"/>
    <w:rsid w:val="00CA3C4A"/>
    <w:rsid w:val="00CA3C4D"/>
    <w:rsid w:val="00CA3EFB"/>
    <w:rsid w:val="00CB0637"/>
    <w:rsid w:val="00CB078B"/>
    <w:rsid w:val="00CB18EE"/>
    <w:rsid w:val="00CB20EC"/>
    <w:rsid w:val="00CB3FAB"/>
    <w:rsid w:val="00CB6745"/>
    <w:rsid w:val="00CB7008"/>
    <w:rsid w:val="00CB717A"/>
    <w:rsid w:val="00CB72CC"/>
    <w:rsid w:val="00CB75A7"/>
    <w:rsid w:val="00CB7A64"/>
    <w:rsid w:val="00CC0A75"/>
    <w:rsid w:val="00CC0E2A"/>
    <w:rsid w:val="00CC12F6"/>
    <w:rsid w:val="00CC1F09"/>
    <w:rsid w:val="00CC3355"/>
    <w:rsid w:val="00CC41EA"/>
    <w:rsid w:val="00CC4B30"/>
    <w:rsid w:val="00CC640C"/>
    <w:rsid w:val="00CC7F6E"/>
    <w:rsid w:val="00CD0300"/>
    <w:rsid w:val="00CD0A52"/>
    <w:rsid w:val="00CD391D"/>
    <w:rsid w:val="00CD3E34"/>
    <w:rsid w:val="00CD4264"/>
    <w:rsid w:val="00CD4A81"/>
    <w:rsid w:val="00CD6AF4"/>
    <w:rsid w:val="00CE0361"/>
    <w:rsid w:val="00CE0944"/>
    <w:rsid w:val="00CE0E37"/>
    <w:rsid w:val="00CE1701"/>
    <w:rsid w:val="00CE2A39"/>
    <w:rsid w:val="00CE2B2F"/>
    <w:rsid w:val="00CE74B3"/>
    <w:rsid w:val="00CE7AD2"/>
    <w:rsid w:val="00CF3CA0"/>
    <w:rsid w:val="00CF51D7"/>
    <w:rsid w:val="00CF52DF"/>
    <w:rsid w:val="00CF6942"/>
    <w:rsid w:val="00D002D9"/>
    <w:rsid w:val="00D0129B"/>
    <w:rsid w:val="00D0257E"/>
    <w:rsid w:val="00D03A0D"/>
    <w:rsid w:val="00D050E8"/>
    <w:rsid w:val="00D052AF"/>
    <w:rsid w:val="00D05412"/>
    <w:rsid w:val="00D0555D"/>
    <w:rsid w:val="00D05999"/>
    <w:rsid w:val="00D05BD9"/>
    <w:rsid w:val="00D05FF6"/>
    <w:rsid w:val="00D06316"/>
    <w:rsid w:val="00D06381"/>
    <w:rsid w:val="00D06762"/>
    <w:rsid w:val="00D06B05"/>
    <w:rsid w:val="00D07986"/>
    <w:rsid w:val="00D07FDC"/>
    <w:rsid w:val="00D107D0"/>
    <w:rsid w:val="00D1089F"/>
    <w:rsid w:val="00D11AA0"/>
    <w:rsid w:val="00D13194"/>
    <w:rsid w:val="00D133E9"/>
    <w:rsid w:val="00D13F9B"/>
    <w:rsid w:val="00D16A47"/>
    <w:rsid w:val="00D172AD"/>
    <w:rsid w:val="00D20586"/>
    <w:rsid w:val="00D23270"/>
    <w:rsid w:val="00D24024"/>
    <w:rsid w:val="00D25233"/>
    <w:rsid w:val="00D2537A"/>
    <w:rsid w:val="00D254A2"/>
    <w:rsid w:val="00D2778C"/>
    <w:rsid w:val="00D27B1E"/>
    <w:rsid w:val="00D30638"/>
    <w:rsid w:val="00D30E25"/>
    <w:rsid w:val="00D31170"/>
    <w:rsid w:val="00D33870"/>
    <w:rsid w:val="00D33AFC"/>
    <w:rsid w:val="00D33E46"/>
    <w:rsid w:val="00D347A8"/>
    <w:rsid w:val="00D3568D"/>
    <w:rsid w:val="00D35DF4"/>
    <w:rsid w:val="00D40756"/>
    <w:rsid w:val="00D4150C"/>
    <w:rsid w:val="00D41B3B"/>
    <w:rsid w:val="00D41CE3"/>
    <w:rsid w:val="00D42DD5"/>
    <w:rsid w:val="00D430F0"/>
    <w:rsid w:val="00D44378"/>
    <w:rsid w:val="00D456F2"/>
    <w:rsid w:val="00D45E3C"/>
    <w:rsid w:val="00D46F8B"/>
    <w:rsid w:val="00D50225"/>
    <w:rsid w:val="00D50F03"/>
    <w:rsid w:val="00D51DD3"/>
    <w:rsid w:val="00D53013"/>
    <w:rsid w:val="00D546F9"/>
    <w:rsid w:val="00D54C46"/>
    <w:rsid w:val="00D563B2"/>
    <w:rsid w:val="00D57111"/>
    <w:rsid w:val="00D572B1"/>
    <w:rsid w:val="00D57601"/>
    <w:rsid w:val="00D60233"/>
    <w:rsid w:val="00D608D5"/>
    <w:rsid w:val="00D60DF6"/>
    <w:rsid w:val="00D62D5D"/>
    <w:rsid w:val="00D630A7"/>
    <w:rsid w:val="00D63E30"/>
    <w:rsid w:val="00D643D6"/>
    <w:rsid w:val="00D6528E"/>
    <w:rsid w:val="00D71C11"/>
    <w:rsid w:val="00D72F8C"/>
    <w:rsid w:val="00D7337B"/>
    <w:rsid w:val="00D739E2"/>
    <w:rsid w:val="00D73BAC"/>
    <w:rsid w:val="00D7440C"/>
    <w:rsid w:val="00D74BE4"/>
    <w:rsid w:val="00D7560E"/>
    <w:rsid w:val="00D76D05"/>
    <w:rsid w:val="00D77C02"/>
    <w:rsid w:val="00D80C0A"/>
    <w:rsid w:val="00D828E8"/>
    <w:rsid w:val="00D82A68"/>
    <w:rsid w:val="00D830F0"/>
    <w:rsid w:val="00D8484B"/>
    <w:rsid w:val="00D850E5"/>
    <w:rsid w:val="00D85F8F"/>
    <w:rsid w:val="00D861C1"/>
    <w:rsid w:val="00D86598"/>
    <w:rsid w:val="00D86C36"/>
    <w:rsid w:val="00D90B73"/>
    <w:rsid w:val="00D90DEC"/>
    <w:rsid w:val="00D91A7E"/>
    <w:rsid w:val="00D9212B"/>
    <w:rsid w:val="00D9781C"/>
    <w:rsid w:val="00D97AB3"/>
    <w:rsid w:val="00DA038C"/>
    <w:rsid w:val="00DA03B9"/>
    <w:rsid w:val="00DA04E2"/>
    <w:rsid w:val="00DA25DA"/>
    <w:rsid w:val="00DA3645"/>
    <w:rsid w:val="00DA384F"/>
    <w:rsid w:val="00DA39AC"/>
    <w:rsid w:val="00DA3E41"/>
    <w:rsid w:val="00DA45FF"/>
    <w:rsid w:val="00DA4990"/>
    <w:rsid w:val="00DA568F"/>
    <w:rsid w:val="00DA5B56"/>
    <w:rsid w:val="00DA6BF0"/>
    <w:rsid w:val="00DA7D9D"/>
    <w:rsid w:val="00DB00F8"/>
    <w:rsid w:val="00DB0638"/>
    <w:rsid w:val="00DB0855"/>
    <w:rsid w:val="00DB137F"/>
    <w:rsid w:val="00DB199F"/>
    <w:rsid w:val="00DB1E22"/>
    <w:rsid w:val="00DB240E"/>
    <w:rsid w:val="00DB28D9"/>
    <w:rsid w:val="00DB34B8"/>
    <w:rsid w:val="00DB3CF8"/>
    <w:rsid w:val="00DB403D"/>
    <w:rsid w:val="00DB4868"/>
    <w:rsid w:val="00DB6C98"/>
    <w:rsid w:val="00DB7024"/>
    <w:rsid w:val="00DB716B"/>
    <w:rsid w:val="00DB746C"/>
    <w:rsid w:val="00DC02A3"/>
    <w:rsid w:val="00DC113C"/>
    <w:rsid w:val="00DC3000"/>
    <w:rsid w:val="00DC48AD"/>
    <w:rsid w:val="00DC6CDE"/>
    <w:rsid w:val="00DC7890"/>
    <w:rsid w:val="00DC79E4"/>
    <w:rsid w:val="00DC7C8D"/>
    <w:rsid w:val="00DC7C8F"/>
    <w:rsid w:val="00DD0181"/>
    <w:rsid w:val="00DD03BC"/>
    <w:rsid w:val="00DD1E48"/>
    <w:rsid w:val="00DD3249"/>
    <w:rsid w:val="00DD32A4"/>
    <w:rsid w:val="00DD33AE"/>
    <w:rsid w:val="00DD3ABC"/>
    <w:rsid w:val="00DD3FA4"/>
    <w:rsid w:val="00DD60FA"/>
    <w:rsid w:val="00DD62AB"/>
    <w:rsid w:val="00DD6F1A"/>
    <w:rsid w:val="00DD74F4"/>
    <w:rsid w:val="00DE15E2"/>
    <w:rsid w:val="00DE21EC"/>
    <w:rsid w:val="00DE21F7"/>
    <w:rsid w:val="00DE2422"/>
    <w:rsid w:val="00DE37AF"/>
    <w:rsid w:val="00DE61B9"/>
    <w:rsid w:val="00DE7502"/>
    <w:rsid w:val="00DF04D2"/>
    <w:rsid w:val="00DF04F8"/>
    <w:rsid w:val="00DF2864"/>
    <w:rsid w:val="00DF2BCE"/>
    <w:rsid w:val="00DF35E3"/>
    <w:rsid w:val="00DF484C"/>
    <w:rsid w:val="00DF5894"/>
    <w:rsid w:val="00DF5C58"/>
    <w:rsid w:val="00DF5EB3"/>
    <w:rsid w:val="00DF72BE"/>
    <w:rsid w:val="00DF747E"/>
    <w:rsid w:val="00E00069"/>
    <w:rsid w:val="00E008C5"/>
    <w:rsid w:val="00E00CB7"/>
    <w:rsid w:val="00E0356C"/>
    <w:rsid w:val="00E05B1A"/>
    <w:rsid w:val="00E05D90"/>
    <w:rsid w:val="00E11C1C"/>
    <w:rsid w:val="00E14AB0"/>
    <w:rsid w:val="00E14AB5"/>
    <w:rsid w:val="00E14D4E"/>
    <w:rsid w:val="00E1667C"/>
    <w:rsid w:val="00E204A0"/>
    <w:rsid w:val="00E20C3F"/>
    <w:rsid w:val="00E23810"/>
    <w:rsid w:val="00E242D0"/>
    <w:rsid w:val="00E2480A"/>
    <w:rsid w:val="00E25293"/>
    <w:rsid w:val="00E25555"/>
    <w:rsid w:val="00E2571F"/>
    <w:rsid w:val="00E25FB3"/>
    <w:rsid w:val="00E270F4"/>
    <w:rsid w:val="00E27B87"/>
    <w:rsid w:val="00E31A40"/>
    <w:rsid w:val="00E3223F"/>
    <w:rsid w:val="00E329C3"/>
    <w:rsid w:val="00E3391B"/>
    <w:rsid w:val="00E33EC3"/>
    <w:rsid w:val="00E35356"/>
    <w:rsid w:val="00E359F6"/>
    <w:rsid w:val="00E3773A"/>
    <w:rsid w:val="00E40F28"/>
    <w:rsid w:val="00E41B2B"/>
    <w:rsid w:val="00E41E55"/>
    <w:rsid w:val="00E4216E"/>
    <w:rsid w:val="00E434DF"/>
    <w:rsid w:val="00E451C6"/>
    <w:rsid w:val="00E46160"/>
    <w:rsid w:val="00E477A1"/>
    <w:rsid w:val="00E52A18"/>
    <w:rsid w:val="00E52CDD"/>
    <w:rsid w:val="00E5530A"/>
    <w:rsid w:val="00E55605"/>
    <w:rsid w:val="00E55DC3"/>
    <w:rsid w:val="00E57309"/>
    <w:rsid w:val="00E6019D"/>
    <w:rsid w:val="00E60B67"/>
    <w:rsid w:val="00E61681"/>
    <w:rsid w:val="00E61B33"/>
    <w:rsid w:val="00E6306C"/>
    <w:rsid w:val="00E630C5"/>
    <w:rsid w:val="00E6490F"/>
    <w:rsid w:val="00E64ABA"/>
    <w:rsid w:val="00E65593"/>
    <w:rsid w:val="00E663D3"/>
    <w:rsid w:val="00E6641A"/>
    <w:rsid w:val="00E669E3"/>
    <w:rsid w:val="00E66B9B"/>
    <w:rsid w:val="00E66F19"/>
    <w:rsid w:val="00E71A43"/>
    <w:rsid w:val="00E72443"/>
    <w:rsid w:val="00E73E36"/>
    <w:rsid w:val="00E7586C"/>
    <w:rsid w:val="00E75904"/>
    <w:rsid w:val="00E76AC9"/>
    <w:rsid w:val="00E77575"/>
    <w:rsid w:val="00E80C2E"/>
    <w:rsid w:val="00E812EE"/>
    <w:rsid w:val="00E8132B"/>
    <w:rsid w:val="00E81D0A"/>
    <w:rsid w:val="00E81FF2"/>
    <w:rsid w:val="00E8285A"/>
    <w:rsid w:val="00E82AD3"/>
    <w:rsid w:val="00E84845"/>
    <w:rsid w:val="00E84CF2"/>
    <w:rsid w:val="00E873FA"/>
    <w:rsid w:val="00E9021B"/>
    <w:rsid w:val="00E90E7A"/>
    <w:rsid w:val="00E90EF3"/>
    <w:rsid w:val="00E91EA6"/>
    <w:rsid w:val="00E92085"/>
    <w:rsid w:val="00E923C8"/>
    <w:rsid w:val="00E93D48"/>
    <w:rsid w:val="00E94F29"/>
    <w:rsid w:val="00E95476"/>
    <w:rsid w:val="00E95DBE"/>
    <w:rsid w:val="00EA046A"/>
    <w:rsid w:val="00EA17BE"/>
    <w:rsid w:val="00EA2CAB"/>
    <w:rsid w:val="00EA3A3C"/>
    <w:rsid w:val="00EA3E87"/>
    <w:rsid w:val="00EA5228"/>
    <w:rsid w:val="00EA5C9C"/>
    <w:rsid w:val="00EA694D"/>
    <w:rsid w:val="00EA6E94"/>
    <w:rsid w:val="00EA7FAB"/>
    <w:rsid w:val="00EB1DED"/>
    <w:rsid w:val="00EB2F9C"/>
    <w:rsid w:val="00EB30AC"/>
    <w:rsid w:val="00EB369B"/>
    <w:rsid w:val="00EB387E"/>
    <w:rsid w:val="00EB3BAF"/>
    <w:rsid w:val="00EB4C25"/>
    <w:rsid w:val="00EB529E"/>
    <w:rsid w:val="00EB5C56"/>
    <w:rsid w:val="00EB64B7"/>
    <w:rsid w:val="00EB6DFE"/>
    <w:rsid w:val="00EB6E4F"/>
    <w:rsid w:val="00EB73F4"/>
    <w:rsid w:val="00EC0168"/>
    <w:rsid w:val="00EC090E"/>
    <w:rsid w:val="00EC2D20"/>
    <w:rsid w:val="00EC2D29"/>
    <w:rsid w:val="00EC46C1"/>
    <w:rsid w:val="00EC4A7D"/>
    <w:rsid w:val="00EC5AE4"/>
    <w:rsid w:val="00EC5D7E"/>
    <w:rsid w:val="00EC5F50"/>
    <w:rsid w:val="00EC7CAA"/>
    <w:rsid w:val="00ED0A29"/>
    <w:rsid w:val="00ED1863"/>
    <w:rsid w:val="00ED2328"/>
    <w:rsid w:val="00ED6777"/>
    <w:rsid w:val="00EE3160"/>
    <w:rsid w:val="00EE3AF8"/>
    <w:rsid w:val="00EE3E5D"/>
    <w:rsid w:val="00EE5F53"/>
    <w:rsid w:val="00EE5FB7"/>
    <w:rsid w:val="00EE77F8"/>
    <w:rsid w:val="00EF0005"/>
    <w:rsid w:val="00EF0DA6"/>
    <w:rsid w:val="00EF1108"/>
    <w:rsid w:val="00EF1194"/>
    <w:rsid w:val="00EF1355"/>
    <w:rsid w:val="00EF1446"/>
    <w:rsid w:val="00EF18BA"/>
    <w:rsid w:val="00EF2623"/>
    <w:rsid w:val="00EF2992"/>
    <w:rsid w:val="00EF452B"/>
    <w:rsid w:val="00EF48C2"/>
    <w:rsid w:val="00EF49A3"/>
    <w:rsid w:val="00EF5C84"/>
    <w:rsid w:val="00F0039C"/>
    <w:rsid w:val="00F00787"/>
    <w:rsid w:val="00F02323"/>
    <w:rsid w:val="00F02561"/>
    <w:rsid w:val="00F034DE"/>
    <w:rsid w:val="00F0535E"/>
    <w:rsid w:val="00F0584C"/>
    <w:rsid w:val="00F06B3A"/>
    <w:rsid w:val="00F0751D"/>
    <w:rsid w:val="00F1063B"/>
    <w:rsid w:val="00F10F06"/>
    <w:rsid w:val="00F10F3D"/>
    <w:rsid w:val="00F11AC3"/>
    <w:rsid w:val="00F1215E"/>
    <w:rsid w:val="00F14114"/>
    <w:rsid w:val="00F14217"/>
    <w:rsid w:val="00F153E1"/>
    <w:rsid w:val="00F16032"/>
    <w:rsid w:val="00F16A9C"/>
    <w:rsid w:val="00F236CB"/>
    <w:rsid w:val="00F23B2F"/>
    <w:rsid w:val="00F23E0E"/>
    <w:rsid w:val="00F24D93"/>
    <w:rsid w:val="00F25603"/>
    <w:rsid w:val="00F25C9E"/>
    <w:rsid w:val="00F25FAF"/>
    <w:rsid w:val="00F26FEC"/>
    <w:rsid w:val="00F300E0"/>
    <w:rsid w:val="00F30B9C"/>
    <w:rsid w:val="00F34A49"/>
    <w:rsid w:val="00F3594B"/>
    <w:rsid w:val="00F36A2D"/>
    <w:rsid w:val="00F37347"/>
    <w:rsid w:val="00F375D0"/>
    <w:rsid w:val="00F37C42"/>
    <w:rsid w:val="00F4035F"/>
    <w:rsid w:val="00F40484"/>
    <w:rsid w:val="00F40D83"/>
    <w:rsid w:val="00F40EE4"/>
    <w:rsid w:val="00F41129"/>
    <w:rsid w:val="00F4159F"/>
    <w:rsid w:val="00F43C56"/>
    <w:rsid w:val="00F43E6B"/>
    <w:rsid w:val="00F45277"/>
    <w:rsid w:val="00F453A1"/>
    <w:rsid w:val="00F45AF7"/>
    <w:rsid w:val="00F45FF8"/>
    <w:rsid w:val="00F46303"/>
    <w:rsid w:val="00F469B2"/>
    <w:rsid w:val="00F46C1A"/>
    <w:rsid w:val="00F46FD3"/>
    <w:rsid w:val="00F47763"/>
    <w:rsid w:val="00F50A81"/>
    <w:rsid w:val="00F50C3A"/>
    <w:rsid w:val="00F50C5E"/>
    <w:rsid w:val="00F51950"/>
    <w:rsid w:val="00F53F4A"/>
    <w:rsid w:val="00F56383"/>
    <w:rsid w:val="00F6008A"/>
    <w:rsid w:val="00F60C3E"/>
    <w:rsid w:val="00F62452"/>
    <w:rsid w:val="00F62FF1"/>
    <w:rsid w:val="00F635DB"/>
    <w:rsid w:val="00F637B6"/>
    <w:rsid w:val="00F638FC"/>
    <w:rsid w:val="00F64197"/>
    <w:rsid w:val="00F648D2"/>
    <w:rsid w:val="00F64AE5"/>
    <w:rsid w:val="00F6692E"/>
    <w:rsid w:val="00F66CC5"/>
    <w:rsid w:val="00F66D88"/>
    <w:rsid w:val="00F7187D"/>
    <w:rsid w:val="00F7193C"/>
    <w:rsid w:val="00F72DE7"/>
    <w:rsid w:val="00F73BBC"/>
    <w:rsid w:val="00F74134"/>
    <w:rsid w:val="00F74702"/>
    <w:rsid w:val="00F74919"/>
    <w:rsid w:val="00F7579D"/>
    <w:rsid w:val="00F76C36"/>
    <w:rsid w:val="00F76DAB"/>
    <w:rsid w:val="00F7733C"/>
    <w:rsid w:val="00F77434"/>
    <w:rsid w:val="00F77DF1"/>
    <w:rsid w:val="00F80D00"/>
    <w:rsid w:val="00F82819"/>
    <w:rsid w:val="00F83198"/>
    <w:rsid w:val="00F83CBF"/>
    <w:rsid w:val="00F9008D"/>
    <w:rsid w:val="00F90215"/>
    <w:rsid w:val="00F91621"/>
    <w:rsid w:val="00F9171C"/>
    <w:rsid w:val="00F92036"/>
    <w:rsid w:val="00F926A7"/>
    <w:rsid w:val="00F926EF"/>
    <w:rsid w:val="00F930AC"/>
    <w:rsid w:val="00F933DE"/>
    <w:rsid w:val="00F9351C"/>
    <w:rsid w:val="00F93B38"/>
    <w:rsid w:val="00F94B1B"/>
    <w:rsid w:val="00F94CA8"/>
    <w:rsid w:val="00F970CA"/>
    <w:rsid w:val="00F975B9"/>
    <w:rsid w:val="00FA01CC"/>
    <w:rsid w:val="00FA0751"/>
    <w:rsid w:val="00FA0F49"/>
    <w:rsid w:val="00FA1064"/>
    <w:rsid w:val="00FA15E8"/>
    <w:rsid w:val="00FA2ED7"/>
    <w:rsid w:val="00FA5268"/>
    <w:rsid w:val="00FA6F30"/>
    <w:rsid w:val="00FB06D1"/>
    <w:rsid w:val="00FB1D51"/>
    <w:rsid w:val="00FB1E01"/>
    <w:rsid w:val="00FB2146"/>
    <w:rsid w:val="00FB2825"/>
    <w:rsid w:val="00FB2F9E"/>
    <w:rsid w:val="00FB39B2"/>
    <w:rsid w:val="00FB4547"/>
    <w:rsid w:val="00FB4711"/>
    <w:rsid w:val="00FB7338"/>
    <w:rsid w:val="00FC059A"/>
    <w:rsid w:val="00FC1BF8"/>
    <w:rsid w:val="00FC224C"/>
    <w:rsid w:val="00FC3C71"/>
    <w:rsid w:val="00FC511E"/>
    <w:rsid w:val="00FC514A"/>
    <w:rsid w:val="00FC5921"/>
    <w:rsid w:val="00FC6398"/>
    <w:rsid w:val="00FC75B4"/>
    <w:rsid w:val="00FC75BC"/>
    <w:rsid w:val="00FC7C62"/>
    <w:rsid w:val="00FC7CAF"/>
    <w:rsid w:val="00FD1ADB"/>
    <w:rsid w:val="00FD248B"/>
    <w:rsid w:val="00FD3DF8"/>
    <w:rsid w:val="00FD4E1C"/>
    <w:rsid w:val="00FD5421"/>
    <w:rsid w:val="00FD57BA"/>
    <w:rsid w:val="00FE0066"/>
    <w:rsid w:val="00FE05F5"/>
    <w:rsid w:val="00FE0C24"/>
    <w:rsid w:val="00FE0EE0"/>
    <w:rsid w:val="00FE18B8"/>
    <w:rsid w:val="00FE1DDF"/>
    <w:rsid w:val="00FE2010"/>
    <w:rsid w:val="00FE2717"/>
    <w:rsid w:val="00FE3363"/>
    <w:rsid w:val="00FE3FE7"/>
    <w:rsid w:val="00FE5A4D"/>
    <w:rsid w:val="00FE7BF2"/>
    <w:rsid w:val="00FE7F73"/>
    <w:rsid w:val="00FF0BFF"/>
    <w:rsid w:val="00FF2404"/>
    <w:rsid w:val="00FF2662"/>
    <w:rsid w:val="00FF2872"/>
    <w:rsid w:val="00FF3075"/>
    <w:rsid w:val="00FF31AD"/>
    <w:rsid w:val="00FF341A"/>
    <w:rsid w:val="00FF42E9"/>
    <w:rsid w:val="00FF4EDE"/>
    <w:rsid w:val="00FF5811"/>
    <w:rsid w:val="00FF629A"/>
    <w:rsid w:val="00FF642A"/>
    <w:rsid w:val="00FF6B25"/>
    <w:rsid w:val="03C54BC3"/>
    <w:rsid w:val="087D9988"/>
    <w:rsid w:val="08A70360"/>
    <w:rsid w:val="08C555C1"/>
    <w:rsid w:val="0AC0F4CE"/>
    <w:rsid w:val="12F3C805"/>
    <w:rsid w:val="14D48F55"/>
    <w:rsid w:val="1A7DBF86"/>
    <w:rsid w:val="218607D9"/>
    <w:rsid w:val="22363509"/>
    <w:rsid w:val="2320E91D"/>
    <w:rsid w:val="236071FB"/>
    <w:rsid w:val="241A9C5A"/>
    <w:rsid w:val="244E6294"/>
    <w:rsid w:val="31A1C84B"/>
    <w:rsid w:val="32F0DE6A"/>
    <w:rsid w:val="338DE9B9"/>
    <w:rsid w:val="4B3B33CF"/>
    <w:rsid w:val="4DA8B91D"/>
    <w:rsid w:val="5199F1A5"/>
    <w:rsid w:val="54A1A9E8"/>
    <w:rsid w:val="54CCA24C"/>
    <w:rsid w:val="55853DE9"/>
    <w:rsid w:val="55FED069"/>
    <w:rsid w:val="58314090"/>
    <w:rsid w:val="5A7E3AD5"/>
    <w:rsid w:val="5DB97615"/>
    <w:rsid w:val="65169CD2"/>
    <w:rsid w:val="73773066"/>
    <w:rsid w:val="79748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56C93"/>
  <w15:chartTrackingRefBased/>
  <w15:docId w15:val="{A54CE20A-06A9-4751-8D21-0BF47106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9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5B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,Paragraphe de liste1,Bullet List,FooterText"/>
    <w:basedOn w:val="Normal"/>
    <w:link w:val="ListParagraphChar"/>
    <w:uiPriority w:val="34"/>
    <w:qFormat/>
    <w:rsid w:val="008D169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ListParagraphChar">
    <w:name w:val="List Paragraph Char"/>
    <w:aliases w:val="numbered Char,Paragraphe de liste1 Char,Bullet List Char,FooterText Char"/>
    <w:basedOn w:val="DefaultParagraphFont"/>
    <w:link w:val="ListParagraph"/>
    <w:uiPriority w:val="34"/>
    <w:locked/>
    <w:rsid w:val="008D169C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rsid w:val="008D169C"/>
    <w:rPr>
      <w:color w:val="0563C1" w:themeColor="hyperlink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8D169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8D169C"/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D169C"/>
    <w:pPr>
      <w:spacing w:before="100" w:beforeAutospacing="1" w:after="100" w:afterAutospacing="1"/>
    </w:pPr>
    <w:rPr>
      <w:rFonts w:eastAsia="Times New Roman"/>
    </w:rPr>
  </w:style>
  <w:style w:type="paragraph" w:customStyle="1" w:styleId="paragraph">
    <w:name w:val="paragraph"/>
    <w:basedOn w:val="Normal"/>
    <w:rsid w:val="008D169C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basedOn w:val="DefaultParagraphFont"/>
    <w:rsid w:val="008D169C"/>
  </w:style>
  <w:style w:type="paragraph" w:styleId="Footer">
    <w:name w:val="footer"/>
    <w:basedOn w:val="Normal"/>
    <w:link w:val="FooterChar"/>
    <w:uiPriority w:val="99"/>
    <w:unhideWhenUsed/>
    <w:rsid w:val="008D1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69C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6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9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961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961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377F8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611E22"/>
    <w:rPr>
      <w:rFonts w:ascii="Calibr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611E22"/>
  </w:style>
  <w:style w:type="paragraph" w:styleId="NoSpacing">
    <w:name w:val="No Spacing"/>
    <w:basedOn w:val="Normal"/>
    <w:uiPriority w:val="1"/>
    <w:qFormat/>
    <w:rsid w:val="006C2C3B"/>
    <w:rPr>
      <w:rFonts w:ascii="Calibr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C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54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4A2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740C7E"/>
  </w:style>
  <w:style w:type="paragraph" w:styleId="BalloonText">
    <w:name w:val="Balloon Text"/>
    <w:basedOn w:val="Normal"/>
    <w:link w:val="BalloonTextChar"/>
    <w:uiPriority w:val="99"/>
    <w:semiHidden/>
    <w:unhideWhenUsed/>
    <w:rsid w:val="008772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13"/>
    <w:rPr>
      <w:rFonts w:ascii="Segoe UI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424E7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18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7D2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B746C"/>
    <w:rPr>
      <w:color w:val="2B579A"/>
      <w:shd w:val="clear" w:color="auto" w:fill="E1DFDD"/>
    </w:rPr>
  </w:style>
  <w:style w:type="character" w:customStyle="1" w:styleId="contentpasted2">
    <w:name w:val="contentpasted2"/>
    <w:basedOn w:val="DefaultParagraphFont"/>
    <w:rsid w:val="00C45EA6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23D5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8315D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28315D"/>
    <w:rPr>
      <w:color w:val="2B579A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7A4B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756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75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eop">
    <w:name w:val="eop"/>
    <w:basedOn w:val="DefaultParagraphFont"/>
    <w:rsid w:val="00F975B9"/>
  </w:style>
  <w:style w:type="paragraph" w:styleId="TOCHeading">
    <w:name w:val="TOC Heading"/>
    <w:basedOn w:val="Heading1"/>
    <w:next w:val="Normal"/>
    <w:uiPriority w:val="39"/>
    <w:unhideWhenUsed/>
    <w:qFormat/>
    <w:rsid w:val="00F975B9"/>
    <w:pPr>
      <w:outlineLvl w:val="9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F975B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7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761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D77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eemiratesgroup.com/annualrepor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.ekstatic.net/ecl/documents/annual-report/2023-2024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55a24-88e3-4d6f-86c3-48ce7755e8ec">
      <Terms xmlns="http://schemas.microsoft.com/office/infopath/2007/PartnerControls"/>
    </lcf76f155ced4ddcb4097134ff3c332f>
    <TaxCatchAll xmlns="19ba4fe2-99a6-4956-aa74-570299943501" xsi:nil="true"/>
    <SharedWithUsers xmlns="19ba4fe2-99a6-4956-aa74-570299943501">
      <UserInfo>
        <DisplayName>Beatrice Brown</DisplayName>
        <AccountId>11182</AccountId>
        <AccountType/>
      </UserInfo>
      <UserInfo>
        <DisplayName>. All RED Emirates UK</DisplayName>
        <AccountId>1739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19F947DA5D74AAF6380E233DCBAF9" ma:contentTypeVersion="18" ma:contentTypeDescription="Create a new document." ma:contentTypeScope="" ma:versionID="422e857489a25b1248f0c06dfb328f1c">
  <xsd:schema xmlns:xsd="http://www.w3.org/2001/XMLSchema" xmlns:xs="http://www.w3.org/2001/XMLSchema" xmlns:p="http://schemas.microsoft.com/office/2006/metadata/properties" xmlns:ns2="84455a24-88e3-4d6f-86c3-48ce7755e8ec" xmlns:ns3="19ba4fe2-99a6-4956-aa74-570299943501" targetNamespace="http://schemas.microsoft.com/office/2006/metadata/properties" ma:root="true" ma:fieldsID="9afbc17afaff80e9a49680eecaca541e" ns2:_="" ns3:_="">
    <xsd:import namespace="84455a24-88e3-4d6f-86c3-48ce7755e8ec"/>
    <xsd:import namespace="19ba4fe2-99a6-4956-aa74-570299943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5a24-88e3-4d6f-86c3-48ce7755e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e3d275-5df0-45f2-9190-266ccef0b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4fe2-99a6-4956-aa74-570299943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6281a-b735-4b23-82e7-ab01db4a4f1c}" ma:internalName="TaxCatchAll" ma:showField="CatchAllData" ma:web="19ba4fe2-99a6-4956-aa74-570299943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CF8DE-BD2A-43C1-B601-798166995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D393D-488C-4F54-B6E3-BA6833A3826A}">
  <ds:schemaRefs>
    <ds:schemaRef ds:uri="http://schemas.microsoft.com/office/2006/metadata/properties"/>
    <ds:schemaRef ds:uri="http://schemas.microsoft.com/office/infopath/2007/PartnerControls"/>
    <ds:schemaRef ds:uri="84455a24-88e3-4d6f-86c3-48ce7755e8ec"/>
    <ds:schemaRef ds:uri="19ba4fe2-99a6-4956-aa74-570299943501"/>
  </ds:schemaRefs>
</ds:datastoreItem>
</file>

<file path=customXml/itemProps3.xml><?xml version="1.0" encoding="utf-8"?>
<ds:datastoreItem xmlns:ds="http://schemas.openxmlformats.org/officeDocument/2006/customXml" ds:itemID="{C7F86642-4415-4205-9161-CB54D96BCC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ACEA6-B0A1-4F51-982B-668CFB00F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55a24-88e3-4d6f-86c3-48ce7755e8ec"/>
    <ds:schemaRef ds:uri="19ba4fe2-99a6-4956-aa74-57029994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4333</Words>
  <Characters>23400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27678</CharactersWithSpaces>
  <SharedDoc>false</SharedDoc>
  <HLinks>
    <vt:vector size="132" baseType="variant">
      <vt:variant>
        <vt:i4>5046342</vt:i4>
      </vt:variant>
      <vt:variant>
        <vt:i4>63</vt:i4>
      </vt:variant>
      <vt:variant>
        <vt:i4>0</vt:i4>
      </vt:variant>
      <vt:variant>
        <vt:i4>5</vt:i4>
      </vt:variant>
      <vt:variant>
        <vt:lpwstr>http://www.emirates.com/</vt:lpwstr>
      </vt:variant>
      <vt:variant>
        <vt:lpwstr/>
      </vt:variant>
      <vt:variant>
        <vt:i4>5898318</vt:i4>
      </vt:variant>
      <vt:variant>
        <vt:i4>60</vt:i4>
      </vt:variant>
      <vt:variant>
        <vt:i4>0</vt:i4>
      </vt:variant>
      <vt:variant>
        <vt:i4>5</vt:i4>
      </vt:variant>
      <vt:variant>
        <vt:lpwstr>https://www.emirates.com/uk/english/</vt:lpwstr>
      </vt:variant>
      <vt:variant>
        <vt:lpwstr/>
      </vt:variant>
      <vt:variant>
        <vt:i4>5439567</vt:i4>
      </vt:variant>
      <vt:variant>
        <vt:i4>57</vt:i4>
      </vt:variant>
      <vt:variant>
        <vt:i4>0</vt:i4>
      </vt:variant>
      <vt:variant>
        <vt:i4>5</vt:i4>
      </vt:variant>
      <vt:variant>
        <vt:lpwstr>https://www.emirates.com/ae/english/skywards/</vt:lpwstr>
      </vt:variant>
      <vt:variant>
        <vt:lpwstr/>
      </vt:variant>
      <vt:variant>
        <vt:i4>8323168</vt:i4>
      </vt:variant>
      <vt:variant>
        <vt:i4>54</vt:i4>
      </vt:variant>
      <vt:variant>
        <vt:i4>0</vt:i4>
      </vt:variant>
      <vt:variant>
        <vt:i4>5</vt:i4>
      </vt:variant>
      <vt:variant>
        <vt:lpwstr>https://www.emirates.com/dubai-experience/</vt:lpwstr>
      </vt:variant>
      <vt:variant>
        <vt:lpwstr/>
      </vt:variant>
      <vt:variant>
        <vt:i4>1179668</vt:i4>
      </vt:variant>
      <vt:variant>
        <vt:i4>51</vt:i4>
      </vt:variant>
      <vt:variant>
        <vt:i4>0</vt:i4>
      </vt:variant>
      <vt:variant>
        <vt:i4>5</vt:i4>
      </vt:variant>
      <vt:variant>
        <vt:lpwstr>https://www.emirates.com/uk/english/experience/my-emirates-pass/?offertab=leisure</vt:lpwstr>
      </vt:variant>
      <vt:variant>
        <vt:lpwstr/>
      </vt:variant>
      <vt:variant>
        <vt:i4>4980747</vt:i4>
      </vt:variant>
      <vt:variant>
        <vt:i4>48</vt:i4>
      </vt:variant>
      <vt:variant>
        <vt:i4>0</vt:i4>
      </vt:variant>
      <vt:variant>
        <vt:i4>5</vt:i4>
      </vt:variant>
      <vt:variant>
        <vt:lpwstr>https://adilmusa.com/tresind-restaurant/</vt:lpwstr>
      </vt:variant>
      <vt:variant>
        <vt:lpwstr/>
      </vt:variant>
      <vt:variant>
        <vt:i4>4587613</vt:i4>
      </vt:variant>
      <vt:variant>
        <vt:i4>45</vt:i4>
      </vt:variant>
      <vt:variant>
        <vt:i4>0</vt:i4>
      </vt:variant>
      <vt:variant>
        <vt:i4>5</vt:i4>
      </vt:variant>
      <vt:variant>
        <vt:lpwstr>https://www.visitdubai.com/en/places-to-visit/sheikh-mohammed-centre-for-cultural-understanding-smccu</vt:lpwstr>
      </vt:variant>
      <vt:variant>
        <vt:lpwstr/>
      </vt:variant>
      <vt:variant>
        <vt:i4>5373959</vt:i4>
      </vt:variant>
      <vt:variant>
        <vt:i4>42</vt:i4>
      </vt:variant>
      <vt:variant>
        <vt:i4>0</vt:i4>
      </vt:variant>
      <vt:variant>
        <vt:i4>5</vt:i4>
      </vt:variant>
      <vt:variant>
        <vt:lpwstr>https://www.visitdubai.com/en/places-to-visit/dubai-opera</vt:lpwstr>
      </vt:variant>
      <vt:variant>
        <vt:lpwstr/>
      </vt:variant>
      <vt:variant>
        <vt:i4>7602302</vt:i4>
      </vt:variant>
      <vt:variant>
        <vt:i4>39</vt:i4>
      </vt:variant>
      <vt:variant>
        <vt:i4>0</vt:i4>
      </vt:variant>
      <vt:variant>
        <vt:i4>5</vt:i4>
      </vt:variant>
      <vt:variant>
        <vt:lpwstr>https://www.louvreabudhabi.ae/</vt:lpwstr>
      </vt:variant>
      <vt:variant>
        <vt:lpwstr/>
      </vt:variant>
      <vt:variant>
        <vt:i4>1376261</vt:i4>
      </vt:variant>
      <vt:variant>
        <vt:i4>36</vt:i4>
      </vt:variant>
      <vt:variant>
        <vt:i4>0</vt:i4>
      </vt:variant>
      <vt:variant>
        <vt:i4>5</vt:i4>
      </vt:variant>
      <vt:variant>
        <vt:lpwstr>https://thedubaimall.com/</vt:lpwstr>
      </vt:variant>
      <vt:variant>
        <vt:lpwstr/>
      </vt:variant>
      <vt:variant>
        <vt:i4>2752583</vt:i4>
      </vt:variant>
      <vt:variant>
        <vt:i4>33</vt:i4>
      </vt:variant>
      <vt:variant>
        <vt:i4>0</vt:i4>
      </vt:variant>
      <vt:variant>
        <vt:i4>5</vt:i4>
      </vt:variant>
      <vt:variant>
        <vt:lpwstr>https://www.laperle.com/en/offers?gad_source=1&amp;gclid=EAIaIQobChMIyPHF0JX0hAMVOZmDBx1nXgk2EAAYASAAEgLfU_D_BwE&amp;gclsrc=aw.ds</vt:lpwstr>
      </vt:variant>
      <vt:variant>
        <vt:lpwstr/>
      </vt:variant>
      <vt:variant>
        <vt:i4>3932222</vt:i4>
      </vt:variant>
      <vt:variant>
        <vt:i4>30</vt:i4>
      </vt:variant>
      <vt:variant>
        <vt:i4>0</vt:i4>
      </vt:variant>
      <vt:variant>
        <vt:i4>5</vt:i4>
      </vt:variant>
      <vt:variant>
        <vt:lpwstr>https://tickets.atthetop.ae/atthetop/en-us</vt:lpwstr>
      </vt:variant>
      <vt:variant>
        <vt:lpwstr/>
      </vt:variant>
      <vt:variant>
        <vt:i4>852055</vt:i4>
      </vt:variant>
      <vt:variant>
        <vt:i4>27</vt:i4>
      </vt:variant>
      <vt:variant>
        <vt:i4>0</vt:i4>
      </vt:variant>
      <vt:variant>
        <vt:i4>5</vt:i4>
      </vt:variant>
      <vt:variant>
        <vt:lpwstr>https://www.marriott.com/en-us/hotels/dxbam-al-maha-a-luxury-collection-desert-resort-and-spa-dubai/experiences/</vt:lpwstr>
      </vt:variant>
      <vt:variant>
        <vt:lpwstr/>
      </vt:variant>
      <vt:variant>
        <vt:i4>262150</vt:i4>
      </vt:variant>
      <vt:variant>
        <vt:i4>24</vt:i4>
      </vt:variant>
      <vt:variant>
        <vt:i4>0</vt:i4>
      </vt:variant>
      <vt:variant>
        <vt:i4>5</vt:i4>
      </vt:variant>
      <vt:variant>
        <vt:lpwstr>https://www.burjkhalifa.ae/en/downtown-dubai/the-dubai-fountain/</vt:lpwstr>
      </vt:variant>
      <vt:variant>
        <vt:lpwstr/>
      </vt:variant>
      <vt:variant>
        <vt:i4>4980826</vt:i4>
      </vt:variant>
      <vt:variant>
        <vt:i4>21</vt:i4>
      </vt:variant>
      <vt:variant>
        <vt:i4>0</vt:i4>
      </vt:variant>
      <vt:variant>
        <vt:i4>5</vt:i4>
      </vt:variant>
      <vt:variant>
        <vt:lpwstr>https://dubai.nikkibeach.com/dine/beach-club/</vt:lpwstr>
      </vt:variant>
      <vt:variant>
        <vt:lpwstr/>
      </vt:variant>
      <vt:variant>
        <vt:i4>2883710</vt:i4>
      </vt:variant>
      <vt:variant>
        <vt:i4>18</vt:i4>
      </vt:variant>
      <vt:variant>
        <vt:i4>0</vt:i4>
      </vt:variant>
      <vt:variant>
        <vt:i4>5</vt:i4>
      </vt:variant>
      <vt:variant>
        <vt:lpwstr>https://museumofthefuture.ae/en</vt:lpwstr>
      </vt:variant>
      <vt:variant>
        <vt:lpwstr/>
      </vt:variant>
      <vt:variant>
        <vt:i4>2752560</vt:i4>
      </vt:variant>
      <vt:variant>
        <vt:i4>15</vt:i4>
      </vt:variant>
      <vt:variant>
        <vt:i4>0</vt:i4>
      </vt:variant>
      <vt:variant>
        <vt:i4>5</vt:i4>
      </vt:variant>
      <vt:variant>
        <vt:lpwstr>https://www.imgworlds.com/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https://www.visitdubai.com/en/whats-on/dss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https://www.visitdubai.com/en/whats-on/dss</vt:lpwstr>
      </vt:variant>
      <vt:variant>
        <vt:lpwstr/>
      </vt:variant>
      <vt:variant>
        <vt:i4>5505054</vt:i4>
      </vt:variant>
      <vt:variant>
        <vt:i4>6</vt:i4>
      </vt:variant>
      <vt:variant>
        <vt:i4>0</vt:i4>
      </vt:variant>
      <vt:variant>
        <vt:i4>5</vt:i4>
      </vt:variant>
      <vt:variant>
        <vt:lpwstr>https://www.aquaventureworld.com/</vt:lpwstr>
      </vt:variant>
      <vt:variant>
        <vt:lpwstr/>
      </vt:variant>
      <vt:variant>
        <vt:i4>393284</vt:i4>
      </vt:variant>
      <vt:variant>
        <vt:i4>3</vt:i4>
      </vt:variant>
      <vt:variant>
        <vt:i4>0</vt:i4>
      </vt:variant>
      <vt:variant>
        <vt:i4>5</vt:i4>
      </vt:variant>
      <vt:variant>
        <vt:lpwstr>https://www.visitdubai.com/en/deals-and-offers/summer-offers?tags=Couples</vt:lpwstr>
      </vt:variant>
      <vt:variant>
        <vt:lpwstr/>
      </vt:variant>
      <vt:variant>
        <vt:i4>3997814</vt:i4>
      </vt:variant>
      <vt:variant>
        <vt:i4>0</vt:i4>
      </vt:variant>
      <vt:variant>
        <vt:i4>0</vt:i4>
      </vt:variant>
      <vt:variant>
        <vt:i4>5</vt:i4>
      </vt:variant>
      <vt:variant>
        <vt:lpwstr>https://www.visitdubai.com/en/deals-and-offers/summer-offers?tags=Kids+go+free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Brown</dc:creator>
  <cp:keywords/>
  <dc:description/>
  <cp:lastModifiedBy>Ioanna Trigka</cp:lastModifiedBy>
  <cp:revision>2</cp:revision>
  <dcterms:created xsi:type="dcterms:W3CDTF">2024-05-14T07:54:00Z</dcterms:created>
  <dcterms:modified xsi:type="dcterms:W3CDTF">2024-05-14T07:54:00Z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0x010100CB519F947DA5D74AAF6380E233DCBAF9</vt:lpwstr>
  </property>
  <property fmtid="{D5CDD505-2E9C-101B-9397-08002B2CF9AE}" pid="3" name="MediaServiceImageTags">
    <vt:lpwstr/>
  </property>
  <property fmtid="{D5CDD505-2E9C-101B-9397-08002B2CF9AE}" pid="4" name="MSIP_Label_c7962db2-8021-4672-ab50-833f15a1c47a_Enabled">
    <vt:lpwstr>true</vt:lpwstr>
  </property>
  <property fmtid="{D5CDD505-2E9C-101B-9397-08002B2CF9AE}" pid="5" name="MSIP_Label_c7962db2-8021-4672-ab50-833f15a1c47a_SetDate">
    <vt:lpwstr>2024-03-29T06:14:43Z</vt:lpwstr>
  </property>
  <property fmtid="{D5CDD505-2E9C-101B-9397-08002B2CF9AE}" pid="6" name="MSIP_Label_c7962db2-8021-4672-ab50-833f15a1c47a_Method">
    <vt:lpwstr>Standard</vt:lpwstr>
  </property>
  <property fmtid="{D5CDD505-2E9C-101B-9397-08002B2CF9AE}" pid="7" name="MSIP_Label_c7962db2-8021-4672-ab50-833f15a1c47a_Name">
    <vt:lpwstr>c7962db2-8021-4672-ab50-833f15a1c47a</vt:lpwstr>
  </property>
  <property fmtid="{D5CDD505-2E9C-101B-9397-08002B2CF9AE}" pid="8" name="MSIP_Label_c7962db2-8021-4672-ab50-833f15a1c47a_SiteId">
    <vt:lpwstr>e0b26355-1889-40d8-8ef1-e559616befda</vt:lpwstr>
  </property>
  <property fmtid="{D5CDD505-2E9C-101B-9397-08002B2CF9AE}" pid="9" name="MSIP_Label_c7962db2-8021-4672-ab50-833f15a1c47a_ActionId">
    <vt:lpwstr>f122b5ec-519e-4393-ac55-e9a216f86743</vt:lpwstr>
  </property>
  <property fmtid="{D5CDD505-2E9C-101B-9397-08002B2CF9AE}" pid="10" name="MSIP_Label_c7962db2-8021-4672-ab50-833f15a1c47a_ContentBits">
    <vt:lpwstr>2</vt:lpwstr>
  </property>
</Properties>
</file>